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6C4C1A" w14:textId="77777777" w:rsidR="00A569CE" w:rsidRDefault="00A569CE">
      <w:pPr>
        <w:pBdr>
          <w:top w:val="nil"/>
          <w:left w:val="nil"/>
          <w:bottom w:val="nil"/>
          <w:right w:val="nil"/>
          <w:between w:val="nil"/>
        </w:pBdr>
        <w:jc w:val="center"/>
      </w:pPr>
    </w:p>
    <w:p w14:paraId="35B0713D" w14:textId="77777777" w:rsidR="00A569CE" w:rsidRDefault="00EA3703">
      <w:pPr>
        <w:pBdr>
          <w:top w:val="nil"/>
          <w:left w:val="nil"/>
          <w:bottom w:val="nil"/>
          <w:right w:val="nil"/>
          <w:between w:val="nil"/>
        </w:pBdr>
        <w:jc w:val="center"/>
        <w:rPr>
          <w:rFonts w:ascii="Open Sans" w:eastAsia="Open Sans" w:hAnsi="Open Sans" w:cs="Open Sans"/>
          <w:sz w:val="28"/>
          <w:szCs w:val="28"/>
          <w:u w:val="single"/>
        </w:rPr>
      </w:pPr>
      <w:r>
        <w:rPr>
          <w:rFonts w:ascii="Open Sans" w:eastAsia="Open Sans" w:hAnsi="Open Sans" w:cs="Open Sans"/>
          <w:b/>
          <w:sz w:val="24"/>
          <w:szCs w:val="24"/>
          <w:u w:val="single"/>
        </w:rPr>
        <w:t>GLF Schools - Person Specification</w:t>
      </w:r>
    </w:p>
    <w:p w14:paraId="4CF50B4C" w14:textId="77777777" w:rsidR="00A569CE" w:rsidRDefault="00A569CE">
      <w:pPr>
        <w:pBdr>
          <w:top w:val="nil"/>
          <w:left w:val="nil"/>
          <w:bottom w:val="nil"/>
          <w:right w:val="nil"/>
          <w:between w:val="nil"/>
        </w:pBdr>
        <w:rPr>
          <w:rFonts w:ascii="Open Sans" w:eastAsia="Open Sans" w:hAnsi="Open Sans" w:cs="Open Sans"/>
          <w:sz w:val="24"/>
          <w:szCs w:val="24"/>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A569CE" w14:paraId="1972D770" w14:textId="77777777">
        <w:trPr>
          <w:trHeight w:val="320"/>
        </w:trPr>
        <w:tc>
          <w:tcPr>
            <w:tcW w:w="10314" w:type="dxa"/>
            <w:gridSpan w:val="3"/>
            <w:shd w:val="clear" w:color="auto" w:fill="DBE5F1"/>
          </w:tcPr>
          <w:p w14:paraId="6FBF5027"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Job Title: Lunchtime Play Worker</w:t>
            </w:r>
          </w:p>
        </w:tc>
      </w:tr>
      <w:tr w:rsidR="00A569CE" w14:paraId="6F506C10" w14:textId="77777777">
        <w:trPr>
          <w:trHeight w:val="320"/>
        </w:trPr>
        <w:tc>
          <w:tcPr>
            <w:tcW w:w="6344" w:type="dxa"/>
            <w:shd w:val="clear" w:color="auto" w:fill="DBE5F1"/>
          </w:tcPr>
          <w:p w14:paraId="65BFB37C" w14:textId="77777777" w:rsidR="00A569CE" w:rsidRDefault="00A569CE">
            <w:pPr>
              <w:pBdr>
                <w:top w:val="nil"/>
                <w:left w:val="nil"/>
                <w:bottom w:val="nil"/>
                <w:right w:val="nil"/>
                <w:between w:val="nil"/>
              </w:pBdr>
              <w:rPr>
                <w:rFonts w:ascii="Open Sans" w:eastAsia="Open Sans" w:hAnsi="Open Sans" w:cs="Open Sans"/>
                <w:sz w:val="24"/>
                <w:szCs w:val="24"/>
              </w:rPr>
            </w:pPr>
          </w:p>
        </w:tc>
        <w:tc>
          <w:tcPr>
            <w:tcW w:w="1985" w:type="dxa"/>
            <w:shd w:val="clear" w:color="auto" w:fill="DBE5F1"/>
          </w:tcPr>
          <w:p w14:paraId="0655870C"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b/>
                <w:sz w:val="24"/>
                <w:szCs w:val="24"/>
              </w:rPr>
              <w:t>Essential</w:t>
            </w:r>
          </w:p>
        </w:tc>
        <w:tc>
          <w:tcPr>
            <w:tcW w:w="1985" w:type="dxa"/>
            <w:shd w:val="clear" w:color="auto" w:fill="DBE5F1"/>
          </w:tcPr>
          <w:p w14:paraId="1A2A9986"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Open Sans" w:eastAsia="Open Sans" w:hAnsi="Open Sans" w:cs="Open Sans"/>
                <w:b/>
                <w:sz w:val="24"/>
                <w:szCs w:val="24"/>
              </w:rPr>
              <w:t>Desirable</w:t>
            </w:r>
          </w:p>
        </w:tc>
      </w:tr>
      <w:tr w:rsidR="00A569CE" w14:paraId="1248899A" w14:textId="77777777">
        <w:trPr>
          <w:trHeight w:val="320"/>
        </w:trPr>
        <w:tc>
          <w:tcPr>
            <w:tcW w:w="10314" w:type="dxa"/>
            <w:gridSpan w:val="3"/>
            <w:shd w:val="clear" w:color="auto" w:fill="DBE5F1"/>
          </w:tcPr>
          <w:p w14:paraId="7B4E9F77"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Education and Training</w:t>
            </w:r>
          </w:p>
        </w:tc>
      </w:tr>
      <w:tr w:rsidR="00A569CE" w14:paraId="53332776" w14:textId="77777777">
        <w:trPr>
          <w:trHeight w:val="280"/>
        </w:trPr>
        <w:tc>
          <w:tcPr>
            <w:tcW w:w="6344" w:type="dxa"/>
          </w:tcPr>
          <w:p w14:paraId="03D385AE"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Basic general education</w:t>
            </w:r>
          </w:p>
        </w:tc>
        <w:tc>
          <w:tcPr>
            <w:tcW w:w="1985" w:type="dxa"/>
          </w:tcPr>
          <w:p w14:paraId="64BC288B" w14:textId="77777777" w:rsidR="00A569CE" w:rsidRDefault="00A569CE">
            <w:pPr>
              <w:pBdr>
                <w:top w:val="nil"/>
                <w:left w:val="nil"/>
                <w:bottom w:val="nil"/>
                <w:right w:val="nil"/>
                <w:between w:val="nil"/>
              </w:pBdr>
              <w:jc w:val="center"/>
              <w:rPr>
                <w:rFonts w:ascii="Open Sans" w:eastAsia="Open Sans" w:hAnsi="Open Sans" w:cs="Open Sans"/>
                <w:sz w:val="22"/>
                <w:szCs w:val="22"/>
              </w:rPr>
            </w:pPr>
          </w:p>
        </w:tc>
        <w:tc>
          <w:tcPr>
            <w:tcW w:w="1985" w:type="dxa"/>
          </w:tcPr>
          <w:p w14:paraId="216C4F83" w14:textId="77777777" w:rsidR="00A569CE" w:rsidRDefault="00EA3703">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A569CE" w14:paraId="2CC8BF69" w14:textId="77777777">
        <w:trPr>
          <w:trHeight w:val="280"/>
        </w:trPr>
        <w:tc>
          <w:tcPr>
            <w:tcW w:w="10314" w:type="dxa"/>
            <w:gridSpan w:val="3"/>
            <w:shd w:val="clear" w:color="auto" w:fill="DBE5F1"/>
          </w:tcPr>
          <w:p w14:paraId="6C7DAFA8" w14:textId="77777777" w:rsidR="00A569CE" w:rsidRDefault="00EA3703">
            <w:pPr>
              <w:pBdr>
                <w:top w:val="nil"/>
                <w:left w:val="nil"/>
                <w:bottom w:val="nil"/>
                <w:right w:val="nil"/>
                <w:between w:val="nil"/>
              </w:pBdr>
              <w:tabs>
                <w:tab w:val="left" w:pos="8355"/>
              </w:tabs>
              <w:rPr>
                <w:rFonts w:ascii="Open Sans" w:eastAsia="Open Sans" w:hAnsi="Open Sans" w:cs="Open Sans"/>
                <w:sz w:val="22"/>
                <w:szCs w:val="22"/>
              </w:rPr>
            </w:pPr>
            <w:r>
              <w:rPr>
                <w:rFonts w:ascii="Open Sans" w:eastAsia="Open Sans" w:hAnsi="Open Sans" w:cs="Open Sans"/>
                <w:b/>
                <w:sz w:val="24"/>
                <w:szCs w:val="24"/>
              </w:rPr>
              <w:t>Professional and Experience</w:t>
            </w:r>
            <w:r>
              <w:rPr>
                <w:rFonts w:ascii="Open Sans" w:eastAsia="Open Sans" w:hAnsi="Open Sans" w:cs="Open Sans"/>
                <w:b/>
                <w:sz w:val="22"/>
                <w:szCs w:val="22"/>
              </w:rPr>
              <w:tab/>
            </w:r>
          </w:p>
        </w:tc>
      </w:tr>
      <w:tr w:rsidR="00A569CE" w14:paraId="7228229F" w14:textId="77777777">
        <w:trPr>
          <w:trHeight w:val="320"/>
        </w:trPr>
        <w:tc>
          <w:tcPr>
            <w:tcW w:w="6344" w:type="dxa"/>
            <w:tcBorders>
              <w:right w:val="single" w:sz="4" w:space="0" w:color="000000"/>
            </w:tcBorders>
          </w:tcPr>
          <w:p w14:paraId="2C63F0E5" w14:textId="306562F4" w:rsidR="00A569CE" w:rsidRDefault="00EA3703">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 xml:space="preserve">Experience of working </w:t>
            </w:r>
            <w:r w:rsidRPr="008539E0">
              <w:rPr>
                <w:rFonts w:ascii="Open Sans" w:eastAsia="Open Sans" w:hAnsi="Open Sans" w:cs="Open Sans"/>
                <w:sz w:val="22"/>
                <w:szCs w:val="22"/>
              </w:rPr>
              <w:t xml:space="preserve">with </w:t>
            </w:r>
            <w:r w:rsidRPr="008539E0">
              <w:rPr>
                <w:rFonts w:ascii="Open Sans" w:eastAsia="Open Sans" w:hAnsi="Open Sans" w:cs="Open Sans"/>
                <w:sz w:val="22"/>
                <w:szCs w:val="22"/>
              </w:rPr>
              <w:t>children</w:t>
            </w:r>
          </w:p>
        </w:tc>
        <w:tc>
          <w:tcPr>
            <w:tcW w:w="1985" w:type="dxa"/>
            <w:tcBorders>
              <w:top w:val="nil"/>
              <w:left w:val="single" w:sz="4" w:space="0" w:color="000000"/>
              <w:bottom w:val="single" w:sz="4" w:space="0" w:color="000000"/>
              <w:right w:val="single" w:sz="4" w:space="0" w:color="000000"/>
            </w:tcBorders>
          </w:tcPr>
          <w:p w14:paraId="111D3B30" w14:textId="77777777" w:rsidR="00A569CE" w:rsidRDefault="00A569CE">
            <w:pPr>
              <w:pBdr>
                <w:top w:val="nil"/>
                <w:left w:val="nil"/>
                <w:bottom w:val="nil"/>
                <w:right w:val="nil"/>
                <w:between w:val="nil"/>
              </w:pBdr>
              <w:jc w:val="center"/>
              <w:rPr>
                <w:rFonts w:ascii="Open Sans" w:eastAsia="Open Sans" w:hAnsi="Open Sans" w:cs="Open Sans"/>
                <w:sz w:val="24"/>
                <w:szCs w:val="24"/>
              </w:rPr>
            </w:pPr>
          </w:p>
        </w:tc>
        <w:tc>
          <w:tcPr>
            <w:tcW w:w="1985" w:type="dxa"/>
            <w:tcBorders>
              <w:left w:val="single" w:sz="4" w:space="0" w:color="000000"/>
            </w:tcBorders>
          </w:tcPr>
          <w:p w14:paraId="29746A8B"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r>
      <w:tr w:rsidR="00A569CE" w14:paraId="75A2D445" w14:textId="77777777">
        <w:trPr>
          <w:trHeight w:val="280"/>
        </w:trPr>
        <w:tc>
          <w:tcPr>
            <w:tcW w:w="6344" w:type="dxa"/>
            <w:tcBorders>
              <w:right w:val="nil"/>
            </w:tcBorders>
            <w:shd w:val="clear" w:color="auto" w:fill="DBE5F1"/>
          </w:tcPr>
          <w:p w14:paraId="08C51C96"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Knowledge and Skills</w:t>
            </w:r>
          </w:p>
        </w:tc>
        <w:tc>
          <w:tcPr>
            <w:tcW w:w="1985" w:type="dxa"/>
            <w:tcBorders>
              <w:top w:val="single" w:sz="4" w:space="0" w:color="000000"/>
              <w:left w:val="nil"/>
              <w:bottom w:val="single" w:sz="4" w:space="0" w:color="000000"/>
              <w:right w:val="nil"/>
            </w:tcBorders>
            <w:shd w:val="clear" w:color="auto" w:fill="DBE5F1"/>
          </w:tcPr>
          <w:p w14:paraId="0CE64C7C" w14:textId="77777777" w:rsidR="00A569CE" w:rsidRDefault="00A569CE">
            <w:pPr>
              <w:pBdr>
                <w:top w:val="nil"/>
                <w:left w:val="nil"/>
                <w:bottom w:val="nil"/>
                <w:right w:val="nil"/>
                <w:between w:val="nil"/>
              </w:pBdr>
              <w:jc w:val="center"/>
              <w:rPr>
                <w:rFonts w:ascii="Open Sans" w:eastAsia="Open Sans" w:hAnsi="Open Sans" w:cs="Open Sans"/>
                <w:sz w:val="24"/>
                <w:szCs w:val="24"/>
              </w:rPr>
            </w:pPr>
          </w:p>
        </w:tc>
        <w:tc>
          <w:tcPr>
            <w:tcW w:w="1985" w:type="dxa"/>
            <w:tcBorders>
              <w:left w:val="nil"/>
            </w:tcBorders>
            <w:shd w:val="clear" w:color="auto" w:fill="DBE5F1"/>
          </w:tcPr>
          <w:p w14:paraId="7A10E80B"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5C3F06C2" w14:textId="77777777">
        <w:trPr>
          <w:trHeight w:val="280"/>
        </w:trPr>
        <w:tc>
          <w:tcPr>
            <w:tcW w:w="6344" w:type="dxa"/>
          </w:tcPr>
          <w:p w14:paraId="02B65906" w14:textId="3C91F5F2" w:rsidR="00A569CE" w:rsidRDefault="00EA3703">
            <w:pPr>
              <w:widowControl w:val="0"/>
              <w:pBdr>
                <w:top w:val="nil"/>
                <w:left w:val="nil"/>
                <w:bottom w:val="nil"/>
                <w:right w:val="nil"/>
                <w:between w:val="nil"/>
              </w:pBdr>
              <w:tabs>
                <w:tab w:val="left" w:pos="281"/>
              </w:tabs>
              <w:spacing w:before="6"/>
              <w:rPr>
                <w:rFonts w:ascii="Open Sans" w:eastAsia="Open Sans" w:hAnsi="Open Sans" w:cs="Open Sans"/>
                <w:sz w:val="22"/>
                <w:szCs w:val="22"/>
              </w:rPr>
            </w:pPr>
            <w:r>
              <w:rPr>
                <w:rFonts w:ascii="Open Sans" w:eastAsia="Open Sans" w:hAnsi="Open Sans" w:cs="Open Sans"/>
                <w:sz w:val="22"/>
                <w:szCs w:val="22"/>
              </w:rPr>
              <w:t xml:space="preserve">Ability to be open </w:t>
            </w:r>
            <w:r w:rsidRPr="008539E0">
              <w:rPr>
                <w:rFonts w:ascii="Open Sans" w:eastAsia="Open Sans" w:hAnsi="Open Sans" w:cs="Open Sans"/>
                <w:sz w:val="22"/>
                <w:szCs w:val="22"/>
              </w:rPr>
              <w:t xml:space="preserve">with </w:t>
            </w:r>
            <w:r w:rsidRPr="008539E0">
              <w:rPr>
                <w:rFonts w:ascii="Open Sans" w:eastAsia="Open Sans" w:hAnsi="Open Sans" w:cs="Open Sans"/>
                <w:sz w:val="22"/>
                <w:szCs w:val="22"/>
              </w:rPr>
              <w:t>children</w:t>
            </w:r>
            <w:r w:rsidRPr="008539E0">
              <w:rPr>
                <w:rFonts w:ascii="Open Sans" w:eastAsia="Open Sans" w:hAnsi="Open Sans" w:cs="Open Sans"/>
                <w:sz w:val="22"/>
                <w:szCs w:val="22"/>
              </w:rPr>
              <w:t xml:space="preserve"> </w:t>
            </w:r>
            <w:r>
              <w:rPr>
                <w:rFonts w:ascii="Open Sans" w:eastAsia="Open Sans" w:hAnsi="Open Sans" w:cs="Open Sans"/>
                <w:sz w:val="22"/>
                <w:szCs w:val="22"/>
              </w:rPr>
              <w:t>and have sympathy for their concerns.</w:t>
            </w:r>
          </w:p>
        </w:tc>
        <w:tc>
          <w:tcPr>
            <w:tcW w:w="1985" w:type="dxa"/>
            <w:tcBorders>
              <w:top w:val="single" w:sz="4" w:space="0" w:color="000000"/>
            </w:tcBorders>
          </w:tcPr>
          <w:p w14:paraId="2881FBB2"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1DA19E35"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2AB0B7D0" w14:textId="77777777">
        <w:trPr>
          <w:trHeight w:val="280"/>
        </w:trPr>
        <w:tc>
          <w:tcPr>
            <w:tcW w:w="6344" w:type="dxa"/>
          </w:tcPr>
          <w:p w14:paraId="78F32075" w14:textId="77777777" w:rsidR="00A569CE" w:rsidRDefault="00EA3703">
            <w:pPr>
              <w:widowControl w:val="0"/>
              <w:pBdr>
                <w:top w:val="nil"/>
                <w:left w:val="nil"/>
                <w:bottom w:val="nil"/>
                <w:right w:val="nil"/>
                <w:between w:val="nil"/>
              </w:pBdr>
              <w:tabs>
                <w:tab w:val="left" w:pos="281"/>
              </w:tabs>
              <w:spacing w:before="26" w:line="252" w:lineRule="auto"/>
              <w:ind w:right="174"/>
              <w:rPr>
                <w:rFonts w:ascii="Open Sans" w:eastAsia="Open Sans" w:hAnsi="Open Sans" w:cs="Open Sans"/>
                <w:sz w:val="22"/>
                <w:szCs w:val="22"/>
              </w:rPr>
            </w:pPr>
            <w:r>
              <w:rPr>
                <w:rFonts w:ascii="Open Sans" w:eastAsia="Open Sans" w:hAnsi="Open Sans" w:cs="Open Sans"/>
                <w:sz w:val="22"/>
                <w:szCs w:val="22"/>
              </w:rPr>
              <w:t>Ability to relate in a friendly but firm way with a wide range of personalities.</w:t>
            </w:r>
          </w:p>
        </w:tc>
        <w:tc>
          <w:tcPr>
            <w:tcW w:w="1985" w:type="dxa"/>
          </w:tcPr>
          <w:p w14:paraId="22311C7F"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511EEE81"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7785B8BE" w14:textId="77777777">
        <w:trPr>
          <w:trHeight w:val="280"/>
        </w:trPr>
        <w:tc>
          <w:tcPr>
            <w:tcW w:w="6344" w:type="dxa"/>
          </w:tcPr>
          <w:p w14:paraId="58885E15" w14:textId="77777777" w:rsidR="00A569CE" w:rsidRDefault="00EA3703">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Ability to encourage positive play and initiate games</w:t>
            </w:r>
          </w:p>
        </w:tc>
        <w:tc>
          <w:tcPr>
            <w:tcW w:w="1985" w:type="dxa"/>
          </w:tcPr>
          <w:p w14:paraId="028E3C53"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p>
        </w:tc>
        <w:tc>
          <w:tcPr>
            <w:tcW w:w="1985" w:type="dxa"/>
          </w:tcPr>
          <w:p w14:paraId="25ACF6D3" w14:textId="77777777" w:rsidR="00A569CE" w:rsidRDefault="00A569CE">
            <w:pPr>
              <w:pBdr>
                <w:top w:val="nil"/>
                <w:left w:val="nil"/>
                <w:bottom w:val="nil"/>
                <w:right w:val="nil"/>
                <w:between w:val="nil"/>
              </w:pBdr>
              <w:jc w:val="center"/>
              <w:rPr>
                <w:rFonts w:ascii="Open Sans" w:eastAsia="Open Sans" w:hAnsi="Open Sans" w:cs="Open Sans"/>
                <w:sz w:val="24"/>
                <w:szCs w:val="24"/>
              </w:rPr>
            </w:pPr>
          </w:p>
        </w:tc>
      </w:tr>
      <w:tr w:rsidR="00A569CE" w14:paraId="7B873D81" w14:textId="77777777">
        <w:trPr>
          <w:trHeight w:val="320"/>
        </w:trPr>
        <w:tc>
          <w:tcPr>
            <w:tcW w:w="10314" w:type="dxa"/>
            <w:gridSpan w:val="3"/>
            <w:shd w:val="clear" w:color="auto" w:fill="DBE5F1"/>
          </w:tcPr>
          <w:p w14:paraId="600D5BCA"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Personal Attributes</w:t>
            </w:r>
          </w:p>
        </w:tc>
      </w:tr>
      <w:tr w:rsidR="00A569CE" w14:paraId="3DA26D4A" w14:textId="77777777">
        <w:trPr>
          <w:trHeight w:val="320"/>
        </w:trPr>
        <w:tc>
          <w:tcPr>
            <w:tcW w:w="6344" w:type="dxa"/>
          </w:tcPr>
          <w:p w14:paraId="0E4F7800"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Enjoys working as part of a team</w:t>
            </w:r>
          </w:p>
        </w:tc>
        <w:tc>
          <w:tcPr>
            <w:tcW w:w="1985" w:type="dxa"/>
          </w:tcPr>
          <w:p w14:paraId="19BB4E7A"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41BE53D2" w14:textId="77777777" w:rsidR="00A569CE" w:rsidRDefault="00A569CE">
            <w:pPr>
              <w:pBdr>
                <w:top w:val="nil"/>
                <w:left w:val="nil"/>
                <w:bottom w:val="nil"/>
                <w:right w:val="nil"/>
                <w:between w:val="nil"/>
              </w:pBdr>
              <w:jc w:val="center"/>
              <w:rPr>
                <w:rFonts w:ascii="Open Sans" w:eastAsia="Open Sans" w:hAnsi="Open Sans" w:cs="Open Sans"/>
                <w:sz w:val="24"/>
                <w:szCs w:val="24"/>
              </w:rPr>
            </w:pPr>
          </w:p>
        </w:tc>
      </w:tr>
      <w:tr w:rsidR="00A569CE" w14:paraId="06108D57" w14:textId="77777777">
        <w:trPr>
          <w:trHeight w:val="320"/>
        </w:trPr>
        <w:tc>
          <w:tcPr>
            <w:tcW w:w="6344" w:type="dxa"/>
          </w:tcPr>
          <w:p w14:paraId="1B478D19"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Supportive and encouraging nature</w:t>
            </w:r>
          </w:p>
        </w:tc>
        <w:tc>
          <w:tcPr>
            <w:tcW w:w="1985" w:type="dxa"/>
          </w:tcPr>
          <w:p w14:paraId="22FCAA10"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5214E135"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598FF645" w14:textId="77777777">
        <w:trPr>
          <w:trHeight w:val="320"/>
        </w:trPr>
        <w:tc>
          <w:tcPr>
            <w:tcW w:w="6344" w:type="dxa"/>
          </w:tcPr>
          <w:p w14:paraId="440B0956"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Patient and resilient </w:t>
            </w:r>
          </w:p>
        </w:tc>
        <w:tc>
          <w:tcPr>
            <w:tcW w:w="1985" w:type="dxa"/>
          </w:tcPr>
          <w:p w14:paraId="76721410"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11789244"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2045371A" w14:textId="77777777">
        <w:trPr>
          <w:trHeight w:val="320"/>
        </w:trPr>
        <w:tc>
          <w:tcPr>
            <w:tcW w:w="6344" w:type="dxa"/>
          </w:tcPr>
          <w:p w14:paraId="02E79E6B"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Friendly and approachable</w:t>
            </w:r>
          </w:p>
        </w:tc>
        <w:tc>
          <w:tcPr>
            <w:tcW w:w="1985" w:type="dxa"/>
          </w:tcPr>
          <w:p w14:paraId="0AB53130"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642CA866"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7A86DECD" w14:textId="77777777">
        <w:trPr>
          <w:trHeight w:val="320"/>
        </w:trPr>
        <w:tc>
          <w:tcPr>
            <w:tcW w:w="6344" w:type="dxa"/>
          </w:tcPr>
          <w:p w14:paraId="1A5F93C6"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Outgoing and confident personality</w:t>
            </w:r>
          </w:p>
        </w:tc>
        <w:tc>
          <w:tcPr>
            <w:tcW w:w="1985" w:type="dxa"/>
          </w:tcPr>
          <w:p w14:paraId="5FB4D6AA"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379C1964"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1C9433D0" w14:textId="77777777">
        <w:trPr>
          <w:trHeight w:val="320"/>
        </w:trPr>
        <w:tc>
          <w:tcPr>
            <w:tcW w:w="6344" w:type="dxa"/>
          </w:tcPr>
          <w:p w14:paraId="231E57A2"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Flexible </w:t>
            </w:r>
          </w:p>
        </w:tc>
        <w:tc>
          <w:tcPr>
            <w:tcW w:w="1985" w:type="dxa"/>
          </w:tcPr>
          <w:p w14:paraId="5E14B0C0"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5ACD99DA"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117B75DB" w14:textId="77777777">
        <w:trPr>
          <w:trHeight w:val="320"/>
        </w:trPr>
        <w:tc>
          <w:tcPr>
            <w:tcW w:w="6344" w:type="dxa"/>
          </w:tcPr>
          <w:p w14:paraId="7C947073"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Good time manager</w:t>
            </w:r>
          </w:p>
        </w:tc>
        <w:tc>
          <w:tcPr>
            <w:tcW w:w="1985" w:type="dxa"/>
          </w:tcPr>
          <w:p w14:paraId="65AAED54" w14:textId="77777777" w:rsidR="00A569CE" w:rsidRDefault="00EA3703">
            <w:pPr>
              <w:pBdr>
                <w:top w:val="nil"/>
                <w:left w:val="nil"/>
                <w:bottom w:val="nil"/>
                <w:right w:val="nil"/>
                <w:between w:val="nil"/>
              </w:pBdr>
              <w:jc w:val="center"/>
              <w:rPr>
                <w:rFonts w:ascii="Open Sans" w:eastAsia="Open Sans" w:hAnsi="Open Sans" w:cs="Open Sans"/>
                <w:sz w:val="24"/>
                <w:szCs w:val="24"/>
              </w:rPr>
            </w:pPr>
            <w:r>
              <w:rPr>
                <w:rFonts w:ascii="Arial Unicode MS" w:eastAsia="Arial Unicode MS" w:hAnsi="Arial Unicode MS" w:cs="Arial Unicode MS"/>
                <w:sz w:val="22"/>
                <w:szCs w:val="22"/>
              </w:rPr>
              <w:t>√</w:t>
            </w:r>
          </w:p>
        </w:tc>
        <w:tc>
          <w:tcPr>
            <w:tcW w:w="1985" w:type="dxa"/>
          </w:tcPr>
          <w:p w14:paraId="695F8B9A"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0682C973" w14:textId="77777777">
        <w:trPr>
          <w:trHeight w:val="320"/>
        </w:trPr>
        <w:tc>
          <w:tcPr>
            <w:tcW w:w="6344" w:type="dxa"/>
          </w:tcPr>
          <w:p w14:paraId="4864FD0B" w14:textId="77777777" w:rsidR="00A569CE" w:rsidRDefault="00EA3703">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The ability to form and maintain appropriate relationships and personal boundaries with children and young people in line with the GLF Safeguarding and Child Protection policy and the GLF Staff Code of Conduct</w:t>
            </w:r>
          </w:p>
        </w:tc>
        <w:tc>
          <w:tcPr>
            <w:tcW w:w="1985" w:type="dxa"/>
          </w:tcPr>
          <w:p w14:paraId="654C6875" w14:textId="77777777" w:rsidR="00A569CE" w:rsidRDefault="00EA3703">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3F504C10" w14:textId="77777777" w:rsidR="00A569CE" w:rsidRDefault="00A569CE">
            <w:pPr>
              <w:pBdr>
                <w:top w:val="nil"/>
                <w:left w:val="nil"/>
                <w:bottom w:val="nil"/>
                <w:right w:val="nil"/>
                <w:between w:val="nil"/>
              </w:pBdr>
              <w:rPr>
                <w:rFonts w:ascii="Open Sans" w:eastAsia="Open Sans" w:hAnsi="Open Sans" w:cs="Open Sans"/>
                <w:sz w:val="24"/>
                <w:szCs w:val="24"/>
              </w:rPr>
            </w:pPr>
          </w:p>
        </w:tc>
      </w:tr>
      <w:tr w:rsidR="00A569CE" w14:paraId="067FCA91" w14:textId="77777777">
        <w:trPr>
          <w:trHeight w:val="320"/>
        </w:trPr>
        <w:tc>
          <w:tcPr>
            <w:tcW w:w="10314" w:type="dxa"/>
            <w:gridSpan w:val="3"/>
            <w:shd w:val="clear" w:color="auto" w:fill="DBE5F1"/>
          </w:tcPr>
          <w:p w14:paraId="6276E6C4"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b/>
                <w:sz w:val="24"/>
                <w:szCs w:val="24"/>
              </w:rPr>
              <w:t>Safeguarding</w:t>
            </w:r>
          </w:p>
        </w:tc>
      </w:tr>
      <w:tr w:rsidR="00A569CE" w14:paraId="3D3D645F" w14:textId="77777777">
        <w:trPr>
          <w:trHeight w:val="320"/>
        </w:trPr>
        <w:tc>
          <w:tcPr>
            <w:tcW w:w="10314" w:type="dxa"/>
            <w:gridSpan w:val="3"/>
          </w:tcPr>
          <w:p w14:paraId="6F8ADC96" w14:textId="77777777" w:rsidR="00A569CE" w:rsidRDefault="00EA3703">
            <w:p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2"/>
                <w:szCs w:val="22"/>
              </w:rPr>
              <w:t>GLF Schools is committed to safeguarding and promoting the welfare of children, young people and vulnerable adults and expects all staff and volunteers to share this commitment. The successful candidate will have to meet the person specification and will b</w:t>
            </w:r>
            <w:r>
              <w:rPr>
                <w:rFonts w:ascii="Open Sans" w:eastAsia="Open Sans" w:hAnsi="Open Sans" w:cs="Open Sans"/>
                <w:sz w:val="22"/>
                <w:szCs w:val="22"/>
              </w:rPr>
              <w:t xml:space="preserve">e required to apply for a DBS disclosure. We particularly welcome applicants from under- represented groups including those based on ethnicity, gender, transgender, age, disability, sexual </w:t>
            </w:r>
            <w:proofErr w:type="gramStart"/>
            <w:r>
              <w:rPr>
                <w:rFonts w:ascii="Open Sans" w:eastAsia="Open Sans" w:hAnsi="Open Sans" w:cs="Open Sans"/>
                <w:sz w:val="22"/>
                <w:szCs w:val="22"/>
              </w:rPr>
              <w:t>orientation</w:t>
            </w:r>
            <w:proofErr w:type="gramEnd"/>
            <w:r>
              <w:rPr>
                <w:rFonts w:ascii="Open Sans" w:eastAsia="Open Sans" w:hAnsi="Open Sans" w:cs="Open Sans"/>
                <w:sz w:val="22"/>
                <w:szCs w:val="22"/>
              </w:rPr>
              <w:t xml:space="preserve"> or religion.</w:t>
            </w:r>
          </w:p>
        </w:tc>
      </w:tr>
    </w:tbl>
    <w:p w14:paraId="77407058" w14:textId="77777777" w:rsidR="00A569CE" w:rsidRDefault="00A569CE">
      <w:pPr>
        <w:pBdr>
          <w:top w:val="nil"/>
          <w:left w:val="nil"/>
          <w:bottom w:val="nil"/>
          <w:right w:val="nil"/>
          <w:between w:val="nil"/>
        </w:pBdr>
        <w:rPr>
          <w:rFonts w:ascii="Open Sans" w:eastAsia="Open Sans" w:hAnsi="Open Sans" w:cs="Open Sans"/>
          <w:sz w:val="24"/>
          <w:szCs w:val="24"/>
        </w:rPr>
      </w:pPr>
    </w:p>
    <w:p w14:paraId="7E22C605" w14:textId="77777777" w:rsidR="00A569CE" w:rsidRDefault="00A569CE">
      <w:pPr>
        <w:pBdr>
          <w:top w:val="nil"/>
          <w:left w:val="nil"/>
          <w:bottom w:val="nil"/>
          <w:right w:val="nil"/>
          <w:between w:val="nil"/>
        </w:pBdr>
      </w:pPr>
    </w:p>
    <w:sectPr w:rsidR="00A569CE">
      <w:headerReference w:type="default" r:id="rId9"/>
      <w:footerReference w:type="default" r:id="rId10"/>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29655" w14:textId="77777777" w:rsidR="00000000" w:rsidRDefault="00EA3703">
      <w:r>
        <w:separator/>
      </w:r>
    </w:p>
  </w:endnote>
  <w:endnote w:type="continuationSeparator" w:id="0">
    <w:p w14:paraId="022B2A12" w14:textId="77777777" w:rsidR="00000000" w:rsidRDefault="00EA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398C4" w14:textId="77777777" w:rsidR="00A569CE" w:rsidRDefault="00A569CE">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396F2" w14:textId="77777777" w:rsidR="00000000" w:rsidRDefault="00EA3703">
      <w:r>
        <w:separator/>
      </w:r>
    </w:p>
  </w:footnote>
  <w:footnote w:type="continuationSeparator" w:id="0">
    <w:p w14:paraId="3DC85959" w14:textId="77777777" w:rsidR="00000000" w:rsidRDefault="00EA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A0C4" w14:textId="77777777" w:rsidR="00A569CE" w:rsidRDefault="00EA3703">
    <w:pPr>
      <w:pBdr>
        <w:top w:val="nil"/>
        <w:left w:val="nil"/>
        <w:bottom w:val="nil"/>
        <w:right w:val="nil"/>
        <w:between w:val="nil"/>
      </w:pBdr>
      <w:tabs>
        <w:tab w:val="left" w:pos="7320"/>
      </w:tabs>
      <w:spacing w:before="720"/>
      <w:jc w:val="center"/>
    </w:pPr>
    <w:r>
      <w:rPr>
        <w:noProof/>
      </w:rPr>
      <mc:AlternateContent>
        <mc:Choice Requires="wps">
          <w:drawing>
            <wp:anchor distT="0" distB="0" distL="114300" distR="114300" simplePos="0" relativeHeight="251658240" behindDoc="0" locked="0" layoutInCell="1" hidden="0" allowOverlap="1" wp14:anchorId="3B308CDA" wp14:editId="50E7AED4">
              <wp:simplePos x="0" y="0"/>
              <wp:positionH relativeFrom="column">
                <wp:posOffset>5029199</wp:posOffset>
              </wp:positionH>
              <wp:positionV relativeFrom="paragraph">
                <wp:posOffset>-152401</wp:posOffset>
              </wp:positionV>
              <wp:extent cx="1457325" cy="1114425"/>
              <wp:effectExtent l="19050" t="19050" r="28575" b="28575"/>
              <wp:wrapNone/>
              <wp:docPr id="1" name=""/>
              <wp:cNvGraphicFramePr/>
              <a:graphic xmlns:a="http://schemas.openxmlformats.org/drawingml/2006/main">
                <a:graphicData uri="http://schemas.microsoft.com/office/word/2010/wordprocessingShape">
                  <wps:wsp>
                    <wps:cNvSpPr/>
                    <wps:spPr>
                      <a:xfrm>
                        <a:off x="0" y="0"/>
                        <a:ext cx="1457325" cy="1114425"/>
                      </a:xfrm>
                      <a:prstGeom prst="roundRect">
                        <a:avLst>
                          <a:gd name="adj" fmla="val 16667"/>
                        </a:avLst>
                      </a:prstGeom>
                      <a:solidFill>
                        <a:schemeClr val="bg1"/>
                      </a:solidFill>
                      <a:ln w="38100" cap="flat" cmpd="sng">
                        <a:solidFill>
                          <a:schemeClr val="bg1"/>
                        </a:solidFill>
                        <a:prstDash val="solid"/>
                        <a:miter lim="8000"/>
                        <a:headEnd type="none" w="sm" len="sm"/>
                        <a:tailEnd type="none" w="sm" len="sm"/>
                      </a:ln>
                    </wps:spPr>
                    <wps:txbx>
                      <w:txbxContent>
                        <w:p w14:paraId="7DC7F35B" w14:textId="633C9EA5" w:rsidR="00A569CE" w:rsidRDefault="00EA3703">
                          <w:pPr>
                            <w:textDirection w:val="btLr"/>
                          </w:pPr>
                          <w:r>
                            <w:rPr>
                              <w:noProof/>
                            </w:rPr>
                            <w:drawing>
                              <wp:inline distT="0" distB="0" distL="0" distR="0" wp14:anchorId="4FA55904" wp14:editId="3983349C">
                                <wp:extent cx="7493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2" cy="729670"/>
                                        </a:xfrm>
                                        <a:prstGeom prst="rect">
                                          <a:avLst/>
                                        </a:prstGeom>
                                        <a:noFill/>
                                        <a:ln>
                                          <a:noFill/>
                                        </a:ln>
                                      </pic:spPr>
                                    </pic:pic>
                                  </a:graphicData>
                                </a:graphic>
                              </wp:inline>
                            </w:drawing>
                          </w:r>
                        </w:p>
                        <w:p w14:paraId="7ACFD8CD" w14:textId="77777777" w:rsidR="00A569CE" w:rsidRDefault="00A569CE">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308CDA" id="_x0000_s1026" style="position:absolute;left:0;text-align:left;margin-left:396pt;margin-top:-12pt;width:114.7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" fillcolor="white [3212]" strokecolor="white [3212]" strokeweight="3pt">
              <v:stroke startarrowwidth="narrow" startarrowlength="short" endarrowwidth="narrow" endarrowlength="short" miterlimit="5243f" joinstyle="miter"/>
              <v:textbox inset="2.53958mm,2.53958mm,2.53958mm,2.53958mm">
                <w:txbxContent>
                  <w:p w14:paraId="7DC7F35B" w14:textId="633C9EA5" w:rsidR="00A569CE" w:rsidRDefault="00EA3703">
                    <w:pPr>
                      <w:textDirection w:val="btLr"/>
                    </w:pPr>
                    <w:r>
                      <w:rPr>
                        <w:noProof/>
                      </w:rPr>
                      <w:drawing>
                        <wp:inline distT="0" distB="0" distL="0" distR="0" wp14:anchorId="4FA55904" wp14:editId="3983349C">
                          <wp:extent cx="7493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2" cy="729670"/>
                                  </a:xfrm>
                                  <a:prstGeom prst="rect">
                                    <a:avLst/>
                                  </a:prstGeom>
                                  <a:noFill/>
                                  <a:ln>
                                    <a:noFill/>
                                  </a:ln>
                                </pic:spPr>
                              </pic:pic>
                            </a:graphicData>
                          </a:graphic>
                        </wp:inline>
                      </w:drawing>
                    </w:r>
                  </w:p>
                  <w:p w14:paraId="7ACFD8CD" w14:textId="77777777" w:rsidR="00A569CE" w:rsidRDefault="00A569CE">
                    <w:pPr>
                      <w:textDirection w:val="btLr"/>
                    </w:pPr>
                  </w:p>
                </w:txbxContent>
              </v:textbox>
            </v:roundrect>
          </w:pict>
        </mc:Fallback>
      </mc:AlternateContent>
    </w:r>
    <w:r>
      <w:rPr>
        <w:noProof/>
      </w:rPr>
      <w:drawing>
        <wp:anchor distT="0" distB="0" distL="114300" distR="114300" simplePos="0" relativeHeight="251659264" behindDoc="0" locked="0" layoutInCell="1" hidden="0" allowOverlap="1" wp14:anchorId="7F9EB5A5" wp14:editId="06AB8989">
          <wp:simplePos x="0" y="0"/>
          <wp:positionH relativeFrom="column">
            <wp:posOffset>-278764</wp:posOffset>
          </wp:positionH>
          <wp:positionV relativeFrom="paragraph">
            <wp:posOffset>-433704</wp:posOffset>
          </wp:positionV>
          <wp:extent cx="1410335" cy="93853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9959" r="11932" b="13820"/>
                  <a:stretch>
                    <a:fillRect/>
                  </a:stretch>
                </pic:blipFill>
                <pic:spPr>
                  <a:xfrm>
                    <a:off x="0" y="0"/>
                    <a:ext cx="1410335" cy="9385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CE"/>
    <w:rsid w:val="008539E0"/>
    <w:rsid w:val="00A569CE"/>
    <w:rsid w:val="00EA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E89DE"/>
  <w15:docId w15:val="{40701B44-06BC-48B5-9B49-03A5AF15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A3703"/>
    <w:pPr>
      <w:tabs>
        <w:tab w:val="center" w:pos="4513"/>
        <w:tab w:val="right" w:pos="9026"/>
      </w:tabs>
    </w:pPr>
  </w:style>
  <w:style w:type="character" w:customStyle="1" w:styleId="HeaderChar">
    <w:name w:val="Header Char"/>
    <w:basedOn w:val="DefaultParagraphFont"/>
    <w:link w:val="Header"/>
    <w:uiPriority w:val="99"/>
    <w:rsid w:val="00EA3703"/>
  </w:style>
  <w:style w:type="paragraph" w:styleId="Footer">
    <w:name w:val="footer"/>
    <w:basedOn w:val="Normal"/>
    <w:link w:val="FooterChar"/>
    <w:uiPriority w:val="99"/>
    <w:unhideWhenUsed/>
    <w:rsid w:val="00EA3703"/>
    <w:pPr>
      <w:tabs>
        <w:tab w:val="center" w:pos="4513"/>
        <w:tab w:val="right" w:pos="9026"/>
      </w:tabs>
    </w:pPr>
  </w:style>
  <w:style w:type="character" w:customStyle="1" w:styleId="FooterChar">
    <w:name w:val="Footer Char"/>
    <w:basedOn w:val="DefaultParagraphFont"/>
    <w:link w:val="Footer"/>
    <w:uiPriority w:val="99"/>
    <w:rsid w:val="00EA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9BB68-4F51-4179-AC01-53D7625444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2D402-3B64-4AC0-98ED-29C039F51E89}">
  <ds:schemaRefs>
    <ds:schemaRef ds:uri="http://schemas.microsoft.com/sharepoint/v3/contenttype/forms"/>
  </ds:schemaRefs>
</ds:datastoreItem>
</file>

<file path=customXml/itemProps3.xml><?xml version="1.0" encoding="utf-8"?>
<ds:datastoreItem xmlns:ds="http://schemas.openxmlformats.org/officeDocument/2006/customXml" ds:itemID="{54476073-B5B5-4C9C-BE43-2AF67FA3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1185</Characters>
  <Application>Microsoft Office Word</Application>
  <DocSecurity>0</DocSecurity>
  <Lines>9</Lines>
  <Paragraphs>2</Paragraphs>
  <ScaleCrop>false</ScaleCrop>
  <Company>GLF Schools</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Wood</dc:creator>
  <cp:lastModifiedBy>Julia Wood</cp:lastModifiedBy>
  <cp:revision>3</cp:revision>
  <dcterms:created xsi:type="dcterms:W3CDTF">2023-01-09T11:19:00Z</dcterms:created>
  <dcterms:modified xsi:type="dcterms:W3CDTF">2023-01-09T11:21:00Z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