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70F870BB" w14:textId="06A68BFF" w:rsidR="00743758" w:rsidRPr="00692BB7" w:rsidRDefault="00EE2CF3" w:rsidP="00743758">
      <w:pPr>
        <w:rPr>
          <w:rFonts w:ascii="Century Gothic" w:hAnsi="Century Gothic"/>
          <w:sz w:val="40"/>
          <w:szCs w:val="40"/>
        </w:rPr>
      </w:pPr>
      <w:r>
        <w:rPr>
          <w:rFonts w:ascii="Century Gothic" w:hAnsi="Century Gothic"/>
          <w:sz w:val="48"/>
          <w:szCs w:val="48"/>
        </w:rPr>
        <w:t>Lunchtime Supervisor</w:t>
      </w:r>
    </w:p>
    <w:p w14:paraId="06099B04" w14:textId="77777777"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8115052"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4B434097" w14:textId="6E11C2C9" w:rsidR="00BD117F" w:rsidRDefault="00BD117F" w:rsidP="009E7656">
      <w:pPr>
        <w:spacing w:after="0"/>
        <w:rPr>
          <w:rFonts w:cstheme="minorHAnsi"/>
          <w:sz w:val="28"/>
          <w:szCs w:val="28"/>
          <w:shd w:val="clear" w:color="auto" w:fill="FFFFFF"/>
        </w:rPr>
      </w:pPr>
    </w:p>
    <w:p w14:paraId="3A6A825F" w14:textId="231838FA" w:rsidR="00BD117F" w:rsidRDefault="00BD117F" w:rsidP="009E7656">
      <w:pPr>
        <w:spacing w:after="0"/>
        <w:rPr>
          <w:rFonts w:cstheme="minorHAnsi"/>
          <w:sz w:val="28"/>
          <w:szCs w:val="28"/>
          <w:shd w:val="clear" w:color="auto" w:fill="FFFFFF"/>
        </w:rPr>
      </w:pPr>
    </w:p>
    <w:p w14:paraId="7C04D263" w14:textId="2AD09157" w:rsidR="00EE2CF3" w:rsidRDefault="00EE2CF3" w:rsidP="00EE2CF3">
      <w:pPr>
        <w:spacing w:after="0"/>
        <w:jc w:val="center"/>
        <w:rPr>
          <w:rFonts w:cstheme="minorHAnsi"/>
          <w:b/>
          <w:caps/>
        </w:rPr>
      </w:pPr>
      <w:r>
        <w:rPr>
          <w:rFonts w:cstheme="minorHAnsi"/>
          <w:b/>
          <w:caps/>
        </w:rPr>
        <w:lastRenderedPageBreak/>
        <w:t>Lunchtime Supervisor</w:t>
      </w:r>
    </w:p>
    <w:p w14:paraId="1E647C37" w14:textId="77777777" w:rsidR="00710593" w:rsidRPr="00CB5D0F" w:rsidRDefault="00710593" w:rsidP="00EE2CF3">
      <w:pPr>
        <w:spacing w:after="0"/>
        <w:jc w:val="center"/>
        <w:rPr>
          <w:rFonts w:cstheme="minorHAnsi"/>
          <w:b/>
          <w:caps/>
        </w:rPr>
      </w:pPr>
    </w:p>
    <w:p w14:paraId="1C07D2EF" w14:textId="77777777" w:rsidR="00710593" w:rsidRPr="00710593" w:rsidRDefault="00710593" w:rsidP="00710593">
      <w:pPr>
        <w:spacing w:after="0" w:line="240" w:lineRule="auto"/>
        <w:rPr>
          <w:rFonts w:ascii="Calibri" w:eastAsia="Times New Roman" w:hAnsi="Calibri" w:cs="Calibri"/>
          <w:bCs/>
          <w:lang w:eastAsia="en-GB"/>
        </w:rPr>
      </w:pPr>
      <w:r w:rsidRPr="00710593">
        <w:rPr>
          <w:rFonts w:ascii="Calibri" w:eastAsia="Times New Roman" w:hAnsi="Calibri" w:cs="Calibri"/>
          <w:b/>
          <w:lang w:eastAsia="en-GB"/>
        </w:rPr>
        <w:t>Salary:</w:t>
      </w:r>
      <w:r w:rsidRPr="00710593">
        <w:rPr>
          <w:rFonts w:ascii="Calibri" w:eastAsia="Times New Roman" w:hAnsi="Calibri" w:cs="Calibri"/>
          <w:bCs/>
          <w:lang w:eastAsia="en-GB"/>
        </w:rPr>
        <w:t xml:space="preserve"> Grade 3, £24,027 FTE per annum</w:t>
      </w:r>
    </w:p>
    <w:p w14:paraId="7333ED05" w14:textId="77777777" w:rsidR="00710593" w:rsidRPr="00710593" w:rsidRDefault="00710593" w:rsidP="00710593">
      <w:pPr>
        <w:spacing w:after="0" w:line="240" w:lineRule="auto"/>
        <w:rPr>
          <w:rFonts w:ascii="Calibri" w:eastAsia="Times New Roman" w:hAnsi="Calibri" w:cs="Calibri"/>
          <w:bCs/>
          <w:lang w:eastAsia="en-GB"/>
        </w:rPr>
      </w:pPr>
      <w:r w:rsidRPr="00710593">
        <w:rPr>
          <w:rFonts w:ascii="Calibri" w:eastAsia="Times New Roman" w:hAnsi="Calibri" w:cs="Calibri"/>
          <w:bCs/>
          <w:lang w:eastAsia="en-GB"/>
        </w:rPr>
        <w:t>Pro Rota salary £5,466.28 per annum dependent on years’ service</w:t>
      </w:r>
    </w:p>
    <w:p w14:paraId="2A18BC9F" w14:textId="77777777" w:rsidR="00710593" w:rsidRPr="00710593" w:rsidRDefault="00710593" w:rsidP="00710593">
      <w:pPr>
        <w:spacing w:after="0" w:line="240" w:lineRule="auto"/>
        <w:rPr>
          <w:rFonts w:ascii="Calibri" w:eastAsia="Times New Roman" w:hAnsi="Calibri" w:cs="Calibri"/>
          <w:bCs/>
          <w:i/>
          <w:iCs/>
          <w:lang w:eastAsia="en-GB"/>
        </w:rPr>
      </w:pPr>
      <w:r w:rsidRPr="00710593">
        <w:rPr>
          <w:rFonts w:ascii="Calibri" w:eastAsia="Times New Roman" w:hAnsi="Calibri" w:cs="Calibri"/>
          <w:b/>
          <w:lang w:eastAsia="en-GB"/>
        </w:rPr>
        <w:t xml:space="preserve">Hours of work: </w:t>
      </w:r>
      <w:r w:rsidRPr="00710593">
        <w:rPr>
          <w:rFonts w:ascii="Calibri" w:eastAsia="Times New Roman" w:hAnsi="Calibri" w:cs="Calibri"/>
          <w:lang w:eastAsia="en-GB"/>
        </w:rPr>
        <w:t>10 hours per week, Monday to Friday 11.10am – 1.10pm</w:t>
      </w:r>
      <w:r w:rsidRPr="00710593">
        <w:rPr>
          <w:rFonts w:ascii="Calibri" w:eastAsia="Times New Roman" w:hAnsi="Calibri" w:cs="Calibri"/>
          <w:b/>
          <w:lang w:eastAsia="en-GB"/>
        </w:rPr>
        <w:t>.</w:t>
      </w:r>
    </w:p>
    <w:p w14:paraId="1208F782" w14:textId="77777777" w:rsidR="00710593" w:rsidRPr="00710593" w:rsidRDefault="00710593" w:rsidP="00710593">
      <w:pPr>
        <w:spacing w:after="0" w:line="240" w:lineRule="auto"/>
        <w:rPr>
          <w:rFonts w:ascii="Calibri" w:eastAsia="Times New Roman" w:hAnsi="Calibri" w:cs="Calibri"/>
          <w:bCs/>
          <w:lang w:eastAsia="en-GB"/>
        </w:rPr>
      </w:pPr>
      <w:r w:rsidRPr="00710593">
        <w:rPr>
          <w:rFonts w:ascii="Calibri" w:eastAsia="Times New Roman" w:hAnsi="Calibri" w:cs="Calibri"/>
          <w:b/>
          <w:lang w:eastAsia="en-GB"/>
        </w:rPr>
        <w:t>Contract:</w:t>
      </w:r>
      <w:r w:rsidRPr="00710593">
        <w:rPr>
          <w:rFonts w:ascii="Calibri" w:eastAsia="Times New Roman" w:hAnsi="Calibri" w:cs="Calibri"/>
          <w:bCs/>
          <w:lang w:eastAsia="en-GB"/>
        </w:rPr>
        <w:t xml:space="preserve"> Permanent Term Time, 38 working weeks, you will not be required to work additional days when students are not in the Academy.</w:t>
      </w:r>
    </w:p>
    <w:p w14:paraId="7D0BDE3C" w14:textId="77777777" w:rsidR="00710593" w:rsidRPr="00710593" w:rsidRDefault="00710593" w:rsidP="00710593">
      <w:pPr>
        <w:spacing w:after="0" w:line="240" w:lineRule="auto"/>
        <w:rPr>
          <w:rFonts w:ascii="Calibri" w:eastAsia="Times New Roman" w:hAnsi="Calibri" w:cs="Calibri"/>
          <w:bCs/>
          <w:i/>
          <w:iCs/>
          <w:lang w:eastAsia="en-GB"/>
        </w:rPr>
      </w:pPr>
      <w:r w:rsidRPr="00710593">
        <w:rPr>
          <w:rFonts w:ascii="Calibri" w:eastAsia="Times New Roman" w:hAnsi="Calibri" w:cs="Calibri"/>
          <w:b/>
          <w:lang w:eastAsia="en-GB"/>
        </w:rPr>
        <w:t>Responsible to:</w:t>
      </w:r>
      <w:r w:rsidRPr="00710593">
        <w:rPr>
          <w:rFonts w:ascii="Calibri" w:eastAsia="Times New Roman" w:hAnsi="Calibri" w:cs="Calibri"/>
          <w:bCs/>
          <w:lang w:eastAsia="en-GB"/>
        </w:rPr>
        <w:t xml:space="preserve"> </w:t>
      </w:r>
      <w:r w:rsidRPr="00710593">
        <w:rPr>
          <w:rFonts w:ascii="Calibri" w:eastAsia="Times New Roman" w:hAnsi="Calibri" w:cs="Calibri"/>
          <w:bCs/>
          <w:iCs/>
          <w:lang w:eastAsia="en-GB"/>
        </w:rPr>
        <w:t>School Manager</w:t>
      </w:r>
    </w:p>
    <w:p w14:paraId="4B59A3D9" w14:textId="77777777" w:rsidR="00710593" w:rsidRPr="00710593" w:rsidRDefault="00710593" w:rsidP="00710593">
      <w:pPr>
        <w:spacing w:after="0" w:line="240" w:lineRule="auto"/>
        <w:rPr>
          <w:rFonts w:ascii="Calibri" w:eastAsia="Times New Roman" w:hAnsi="Calibri" w:cs="Calibri"/>
          <w:bCs/>
          <w:i/>
          <w:iCs/>
          <w:lang w:eastAsia="en-GB"/>
        </w:rPr>
      </w:pPr>
      <w:r w:rsidRPr="00710593">
        <w:rPr>
          <w:rFonts w:ascii="Calibri" w:eastAsia="Times New Roman" w:hAnsi="Calibri" w:cs="Calibri"/>
          <w:b/>
          <w:lang w:eastAsia="en-GB"/>
        </w:rPr>
        <w:t xml:space="preserve">Start Date: </w:t>
      </w:r>
      <w:r w:rsidRPr="00710593">
        <w:rPr>
          <w:rFonts w:ascii="Calibri" w:eastAsia="Times New Roman" w:hAnsi="Calibri" w:cs="Calibri"/>
          <w:lang w:eastAsia="en-GB"/>
        </w:rPr>
        <w:t>As soon as possible.</w:t>
      </w:r>
    </w:p>
    <w:p w14:paraId="7FE0CC94" w14:textId="77777777" w:rsidR="00EE0582" w:rsidRPr="00EE0582" w:rsidRDefault="00EE0582" w:rsidP="00EE0582">
      <w:pPr>
        <w:spacing w:after="0"/>
        <w:jc w:val="both"/>
        <w:rPr>
          <w:rFonts w:cstheme="minorHAnsi"/>
          <w:i/>
          <w:iCs/>
        </w:rPr>
      </w:pPr>
    </w:p>
    <w:p w14:paraId="6E1556EE" w14:textId="77777777" w:rsidR="00EE0582" w:rsidRPr="00EE0582" w:rsidRDefault="00EE0582" w:rsidP="00EE0582">
      <w:pPr>
        <w:spacing w:after="0"/>
        <w:jc w:val="both"/>
        <w:rPr>
          <w:rFonts w:cstheme="minorHAnsi"/>
          <w:iCs/>
        </w:rPr>
      </w:pPr>
      <w:r w:rsidRPr="00EE0582">
        <w:rPr>
          <w:rFonts w:cstheme="minorHAnsi"/>
          <w:iCs/>
        </w:rPr>
        <w:t>The Friary School is part of the Primitas Learning Partnership is a popular and respected Lichfield secondary school which caters for well over a thousand local students and amongst the most over-subscribed school in South Staffordshire.</w:t>
      </w:r>
    </w:p>
    <w:p w14:paraId="43B4CA64" w14:textId="77777777" w:rsidR="00EE0582" w:rsidRPr="00EE0582" w:rsidRDefault="00EE0582" w:rsidP="00EE0582">
      <w:pPr>
        <w:spacing w:after="0"/>
        <w:jc w:val="both"/>
        <w:rPr>
          <w:rFonts w:cstheme="minorHAnsi"/>
          <w:iCs/>
        </w:rPr>
      </w:pPr>
    </w:p>
    <w:p w14:paraId="09C547C2" w14:textId="77777777" w:rsidR="00EE0582" w:rsidRPr="00EE0582" w:rsidRDefault="00EE0582" w:rsidP="00EE0582">
      <w:pPr>
        <w:spacing w:after="0"/>
        <w:jc w:val="both"/>
        <w:rPr>
          <w:rFonts w:cstheme="minorHAnsi"/>
          <w:iCs/>
        </w:rPr>
      </w:pPr>
      <w:r w:rsidRPr="00EE0582">
        <w:rPr>
          <w:rFonts w:cstheme="minorHAnsi"/>
          <w:iCs/>
        </w:rPr>
        <w:t>The school was judged ‘good’ by OFSTED (November 2017)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705E8064" w14:textId="77777777" w:rsidR="00EE0582" w:rsidRPr="00EE0582" w:rsidRDefault="00EE0582" w:rsidP="00EE0582">
      <w:pPr>
        <w:spacing w:after="0"/>
        <w:jc w:val="both"/>
        <w:rPr>
          <w:rFonts w:cstheme="minorHAnsi"/>
          <w:iCs/>
        </w:rPr>
      </w:pPr>
    </w:p>
    <w:p w14:paraId="74706EE4" w14:textId="77777777" w:rsidR="00EE0582" w:rsidRPr="00EE0582" w:rsidRDefault="00EE0582" w:rsidP="00EE0582">
      <w:pPr>
        <w:spacing w:after="0"/>
        <w:jc w:val="both"/>
        <w:rPr>
          <w:rFonts w:cstheme="minorHAnsi"/>
          <w:iCs/>
        </w:rPr>
      </w:pPr>
      <w:r w:rsidRPr="00EE0582">
        <w:rPr>
          <w:rFonts w:cstheme="minorHAnsi"/>
          <w:iCs/>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185B16B1" w14:textId="77777777" w:rsidR="00EE0582" w:rsidRPr="00EE0582" w:rsidRDefault="00EE0582" w:rsidP="00EE0582">
      <w:pPr>
        <w:spacing w:after="0"/>
        <w:jc w:val="both"/>
        <w:rPr>
          <w:rFonts w:cstheme="minorHAnsi"/>
          <w:i/>
          <w:iCs/>
        </w:rPr>
      </w:pPr>
    </w:p>
    <w:p w14:paraId="465CBC3E" w14:textId="619D1A8F" w:rsidR="00EE2CF3" w:rsidRDefault="00EE0582" w:rsidP="00EE0582">
      <w:pPr>
        <w:spacing w:after="0"/>
        <w:jc w:val="both"/>
        <w:rPr>
          <w:rFonts w:cstheme="minorHAnsi"/>
          <w:iCs/>
        </w:rPr>
      </w:pPr>
      <w:r w:rsidRPr="00EE0582">
        <w:rPr>
          <w:rFonts w:cstheme="minorHAnsi"/>
          <w:iCs/>
        </w:rPr>
        <w:t xml:space="preserve">We are seeking to appoint a Lunchtime Supervisor to ensure and monitor the Safety and good </w:t>
      </w:r>
      <w:r w:rsidR="00710593" w:rsidRPr="00EE0582">
        <w:rPr>
          <w:rFonts w:cstheme="minorHAnsi"/>
          <w:iCs/>
        </w:rPr>
        <w:t>behaviour</w:t>
      </w:r>
      <w:r w:rsidRPr="00EE0582">
        <w:rPr>
          <w:rFonts w:cstheme="minorHAnsi"/>
          <w:iCs/>
        </w:rPr>
        <w:t xml:space="preserve"> of children during the school lunch break. The role will also include ensuring that the dining room equipment is hygienically cleaned maintained.</w:t>
      </w:r>
    </w:p>
    <w:p w14:paraId="50EC2FB1" w14:textId="77777777" w:rsidR="00EE0582" w:rsidRPr="00EE0582" w:rsidRDefault="00EE0582" w:rsidP="00EE0582">
      <w:pPr>
        <w:spacing w:after="0"/>
        <w:jc w:val="both"/>
        <w:rPr>
          <w:rFonts w:cstheme="minorHAnsi"/>
          <w:iCs/>
        </w:rPr>
      </w:pPr>
    </w:p>
    <w:p w14:paraId="6EAE632C" w14:textId="77777777" w:rsidR="00EE2CF3" w:rsidRPr="00064125" w:rsidRDefault="00EE2CF3" w:rsidP="00EE2CF3">
      <w:pPr>
        <w:pStyle w:val="NoSpacing"/>
        <w:jc w:val="both"/>
        <w:rPr>
          <w:rFonts w:cstheme="minorHAnsi"/>
          <w:lang w:val="en"/>
        </w:rPr>
      </w:pPr>
      <w:r w:rsidRPr="00064125">
        <w:rPr>
          <w:rStyle w:val="wbzude"/>
          <w:rFonts w:cstheme="minorHAnsi"/>
          <w:shd w:val="clear" w:color="auto" w:fill="FFFFFF"/>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331F8838" w14:textId="77777777" w:rsidR="00EE2CF3" w:rsidRPr="00064125" w:rsidRDefault="00EE2CF3" w:rsidP="00EE2CF3">
      <w:pPr>
        <w:spacing w:after="0"/>
        <w:rPr>
          <w:rFonts w:cstheme="minorHAnsi"/>
        </w:rPr>
      </w:pPr>
    </w:p>
    <w:p w14:paraId="5BB9A249" w14:textId="77777777" w:rsidR="00EE2CF3" w:rsidRPr="00064125" w:rsidRDefault="00EE2CF3" w:rsidP="00EE2CF3">
      <w:pPr>
        <w:spacing w:after="0"/>
        <w:jc w:val="both"/>
        <w:rPr>
          <w:rFonts w:cstheme="minorHAnsi"/>
        </w:rPr>
      </w:pPr>
      <w:r w:rsidRPr="00064125">
        <w:rPr>
          <w:rFonts w:cstheme="minorHAnsi"/>
          <w:lang w:val="en"/>
        </w:rPr>
        <w:t>You will also be required to provide proof of eligibility to work in the UK, evidence of your qualifications and suitable references.</w:t>
      </w:r>
    </w:p>
    <w:p w14:paraId="7B93B178" w14:textId="77777777" w:rsidR="00EE2CF3" w:rsidRPr="00CB5D0F" w:rsidRDefault="00EE2CF3" w:rsidP="00EE2CF3">
      <w:pPr>
        <w:spacing w:after="0"/>
        <w:jc w:val="both"/>
        <w:rPr>
          <w:rFonts w:cstheme="minorHAnsi"/>
          <w:i/>
          <w:iCs/>
        </w:rPr>
      </w:pPr>
    </w:p>
    <w:p w14:paraId="02F94689" w14:textId="77777777" w:rsidR="00710593" w:rsidRPr="00710593" w:rsidRDefault="00710593" w:rsidP="00710593">
      <w:pPr>
        <w:spacing w:after="0" w:line="240" w:lineRule="auto"/>
        <w:jc w:val="both"/>
        <w:rPr>
          <w:rFonts w:ascii="Calibri" w:eastAsia="Times New Roman" w:hAnsi="Calibri" w:cs="Calibri"/>
          <w:lang w:eastAsia="en-GB"/>
        </w:rPr>
      </w:pPr>
      <w:r w:rsidRPr="00710593">
        <w:rPr>
          <w:rFonts w:ascii="Calibri" w:eastAsia="Times New Roman" w:hAnsi="Calibri" w:cs="Calibri"/>
          <w:b/>
          <w:lang w:val="en" w:eastAsia="en-GB"/>
        </w:rPr>
        <w:t xml:space="preserve">CLOSING DATE: </w:t>
      </w:r>
      <w:r w:rsidRPr="00710593">
        <w:rPr>
          <w:rFonts w:ascii="Calibri" w:eastAsia="Times New Roman" w:hAnsi="Calibri" w:cs="Calibri"/>
          <w:lang w:val="en" w:eastAsia="en-GB"/>
        </w:rPr>
        <w:t>Monday 27</w:t>
      </w:r>
      <w:r w:rsidRPr="00710593">
        <w:rPr>
          <w:rFonts w:ascii="Calibri" w:eastAsia="Times New Roman" w:hAnsi="Calibri" w:cs="Calibri"/>
          <w:vertAlign w:val="superscript"/>
          <w:lang w:val="en" w:eastAsia="en-GB"/>
        </w:rPr>
        <w:t>th</w:t>
      </w:r>
      <w:r w:rsidRPr="00710593">
        <w:rPr>
          <w:rFonts w:ascii="Calibri" w:eastAsia="Times New Roman" w:hAnsi="Calibri" w:cs="Calibri"/>
          <w:lang w:val="en" w:eastAsia="en-GB"/>
        </w:rPr>
        <w:t xml:space="preserve"> January 2025 at 12 noon.</w:t>
      </w:r>
    </w:p>
    <w:p w14:paraId="3013B469" w14:textId="77777777" w:rsidR="00710593" w:rsidRPr="00710593" w:rsidRDefault="00710593" w:rsidP="00710593">
      <w:pPr>
        <w:spacing w:after="0" w:line="240" w:lineRule="auto"/>
        <w:ind w:left="142"/>
        <w:jc w:val="both"/>
        <w:rPr>
          <w:rFonts w:ascii="Calibri" w:eastAsia="Times New Roman" w:hAnsi="Calibri" w:cs="Calibri"/>
          <w:lang w:eastAsia="en-GB"/>
        </w:rPr>
      </w:pPr>
    </w:p>
    <w:p w14:paraId="7EFCF44A" w14:textId="77777777" w:rsidR="00710593" w:rsidRPr="00710593" w:rsidRDefault="00710593" w:rsidP="00710593">
      <w:pPr>
        <w:tabs>
          <w:tab w:val="left" w:pos="10620"/>
        </w:tabs>
        <w:spacing w:after="0" w:line="240" w:lineRule="auto"/>
        <w:ind w:right="142"/>
        <w:jc w:val="both"/>
        <w:rPr>
          <w:rFonts w:ascii="Calibri" w:eastAsia="Times New Roman" w:hAnsi="Calibri" w:cs="Calibri"/>
          <w:i/>
          <w:iCs/>
          <w:lang w:eastAsia="en-GB"/>
        </w:rPr>
      </w:pPr>
      <w:r w:rsidRPr="00710593">
        <w:rPr>
          <w:rFonts w:ascii="Calibri" w:eastAsia="Times New Roman" w:hAnsi="Calibri" w:cs="Calibri"/>
          <w:lang w:eastAsia="en-GB"/>
        </w:rPr>
        <w:t xml:space="preserve">To apply for the post, please complete the application form, equality and monitoring form and return to Lisa Pratt either by post or email </w:t>
      </w:r>
      <w:hyperlink r:id="rId9" w:history="1">
        <w:r w:rsidRPr="00710593">
          <w:rPr>
            <w:rFonts w:ascii="Calibri" w:eastAsia="Times New Roman" w:hAnsi="Calibri" w:cs="Calibri"/>
            <w:color w:val="0000FF"/>
            <w:u w:val="single"/>
            <w:lang w:eastAsia="en-GB"/>
          </w:rPr>
          <w:t>applications@friaryschool.co.uk</w:t>
        </w:r>
      </w:hyperlink>
      <w:r w:rsidRPr="00710593">
        <w:rPr>
          <w:rFonts w:ascii="Calibri" w:eastAsia="Times New Roman" w:hAnsi="Calibri" w:cs="Calibri"/>
          <w:lang w:eastAsia="en-GB"/>
        </w:rPr>
        <w:t xml:space="preserve"> by 27</w:t>
      </w:r>
      <w:r w:rsidRPr="00710593">
        <w:rPr>
          <w:rFonts w:ascii="Calibri" w:eastAsia="Times New Roman" w:hAnsi="Calibri" w:cs="Calibri"/>
          <w:vertAlign w:val="superscript"/>
          <w:lang w:eastAsia="en-GB"/>
        </w:rPr>
        <w:t>th</w:t>
      </w:r>
      <w:r w:rsidRPr="00710593">
        <w:rPr>
          <w:rFonts w:ascii="Calibri" w:eastAsia="Times New Roman" w:hAnsi="Calibri" w:cs="Calibri"/>
          <w:lang w:eastAsia="en-GB"/>
        </w:rPr>
        <w:t xml:space="preserve"> January 2025 at 12 noon. </w:t>
      </w:r>
    </w:p>
    <w:p w14:paraId="4934AB0D" w14:textId="77777777" w:rsidR="00710593" w:rsidRPr="00710593" w:rsidRDefault="00710593" w:rsidP="00710593">
      <w:pPr>
        <w:tabs>
          <w:tab w:val="left" w:pos="10620"/>
        </w:tabs>
        <w:spacing w:after="0" w:line="240" w:lineRule="auto"/>
        <w:ind w:right="142"/>
        <w:jc w:val="both"/>
        <w:rPr>
          <w:rFonts w:ascii="Calibri" w:eastAsia="Times New Roman" w:hAnsi="Calibri" w:cs="Calibri"/>
          <w:lang w:eastAsia="en-GB"/>
        </w:rPr>
      </w:pPr>
    </w:p>
    <w:p w14:paraId="0492E86B" w14:textId="77777777" w:rsidR="00710593" w:rsidRPr="00710593" w:rsidRDefault="00710593" w:rsidP="00710593">
      <w:pPr>
        <w:tabs>
          <w:tab w:val="left" w:pos="10620"/>
        </w:tabs>
        <w:spacing w:after="0" w:line="240" w:lineRule="auto"/>
        <w:ind w:right="142"/>
        <w:jc w:val="both"/>
        <w:rPr>
          <w:rFonts w:ascii="Calibri" w:eastAsia="Times New Roman" w:hAnsi="Calibri" w:cs="Calibri"/>
          <w:lang w:eastAsia="en-GB"/>
        </w:rPr>
      </w:pPr>
      <w:r w:rsidRPr="00710593">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r w:rsidRPr="00710593">
          <w:rPr>
            <w:rFonts w:ascii="Calibri" w:eastAsia="Times New Roman" w:hAnsi="Calibri" w:cs="Calibri"/>
            <w:color w:val="0000FF"/>
            <w:u w:val="single"/>
            <w:lang w:eastAsia="en-GB"/>
          </w:rPr>
          <w:t>https://friaryschool.co.uk/vacancies/</w:t>
        </w:r>
      </w:hyperlink>
      <w:r w:rsidRPr="00710593">
        <w:rPr>
          <w:rFonts w:ascii="Calibri" w:eastAsia="Times New Roman" w:hAnsi="Calibri" w:cs="Calibri"/>
          <w:lang w:eastAsia="en-GB"/>
        </w:rPr>
        <w:t xml:space="preserve"> &amp; </w:t>
      </w:r>
      <w:hyperlink r:id="rId11" w:history="1">
        <w:r w:rsidRPr="00710593">
          <w:rPr>
            <w:rFonts w:ascii="Calibri" w:eastAsia="Times New Roman" w:hAnsi="Calibri" w:cs="Calibri"/>
            <w:color w:val="0000FF"/>
            <w:u w:val="single"/>
            <w:lang w:eastAsia="en-GB"/>
          </w:rPr>
          <w:t>www.primitas.co.uk</w:t>
        </w:r>
      </w:hyperlink>
      <w:r w:rsidRPr="00710593">
        <w:rPr>
          <w:rFonts w:ascii="Calibri" w:eastAsia="Times New Roman" w:hAnsi="Calibri" w:cs="Calibri"/>
          <w:lang w:eastAsia="en-GB"/>
        </w:rPr>
        <w:t xml:space="preserve"> </w:t>
      </w:r>
    </w:p>
    <w:p w14:paraId="12EB0A6B" w14:textId="77777777" w:rsidR="00710593" w:rsidRPr="00710593" w:rsidRDefault="00710593" w:rsidP="00710593">
      <w:pPr>
        <w:spacing w:after="0" w:line="240" w:lineRule="auto"/>
        <w:ind w:left="142" w:right="426"/>
        <w:jc w:val="center"/>
        <w:rPr>
          <w:rFonts w:ascii="Calibri" w:eastAsia="Times New Roman" w:hAnsi="Calibri" w:cs="Calibri"/>
          <w:lang w:eastAsia="en-GB"/>
        </w:rPr>
      </w:pPr>
    </w:p>
    <w:p w14:paraId="5DFB7187" w14:textId="5631214E" w:rsidR="00710593" w:rsidRPr="00710593" w:rsidRDefault="00710593" w:rsidP="00710593">
      <w:pPr>
        <w:spacing w:after="0" w:line="240" w:lineRule="auto"/>
        <w:ind w:right="-336"/>
        <w:jc w:val="center"/>
        <w:rPr>
          <w:rFonts w:ascii="Calibri" w:eastAsia="Times New Roman" w:hAnsi="Calibri" w:cs="Calibri"/>
          <w:b/>
          <w:u w:val="single"/>
          <w:lang w:val="en" w:eastAsia="en-GB"/>
        </w:rPr>
      </w:pPr>
      <w:r w:rsidRPr="00710593">
        <w:rPr>
          <w:rFonts w:ascii="Calibri" w:eastAsia="Times New Roman" w:hAnsi="Calibri" w:cs="Calibri"/>
          <w:i/>
          <w:lang w:eastAsia="en-GB"/>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p>
    <w:p w14:paraId="1B04B6A1" w14:textId="77777777" w:rsidR="00710593" w:rsidRDefault="00710593" w:rsidP="00D63A09">
      <w:pPr>
        <w:spacing w:after="0"/>
        <w:jc w:val="center"/>
        <w:rPr>
          <w:rFonts w:cstheme="minorHAnsi"/>
          <w:b/>
          <w:bCs/>
          <w:sz w:val="24"/>
          <w:szCs w:val="24"/>
        </w:rPr>
      </w:pPr>
    </w:p>
    <w:p w14:paraId="6E1FD26C" w14:textId="35D79735" w:rsidR="00710593" w:rsidRDefault="00710593" w:rsidP="00D63A09">
      <w:pPr>
        <w:spacing w:after="0"/>
        <w:jc w:val="center"/>
        <w:rPr>
          <w:rFonts w:cstheme="minorHAnsi"/>
          <w:b/>
          <w:bCs/>
          <w:sz w:val="24"/>
          <w:szCs w:val="24"/>
        </w:rPr>
      </w:pPr>
      <w:r w:rsidRPr="00710593">
        <w:rPr>
          <w:rFonts w:ascii="Calibri" w:eastAsia="Times New Roman" w:hAnsi="Calibri" w:cs="Calibri"/>
          <w:i/>
          <w:noProof/>
          <w:lang w:eastAsia="en-GB"/>
        </w:rPr>
        <w:drawing>
          <wp:anchor distT="0" distB="0" distL="114300" distR="114300" simplePos="0" relativeHeight="251660288" behindDoc="0" locked="0" layoutInCell="1" allowOverlap="1" wp14:anchorId="123F2CE6" wp14:editId="5161B675">
            <wp:simplePos x="0" y="0"/>
            <wp:positionH relativeFrom="column">
              <wp:posOffset>2626360</wp:posOffset>
            </wp:positionH>
            <wp:positionV relativeFrom="paragraph">
              <wp:posOffset>135255</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
    <w:p w14:paraId="67BE28A6" w14:textId="77777777" w:rsidR="00710593" w:rsidRDefault="00710593" w:rsidP="00D63A09">
      <w:pPr>
        <w:spacing w:after="0"/>
        <w:jc w:val="center"/>
        <w:rPr>
          <w:rFonts w:cstheme="minorHAnsi"/>
          <w:b/>
          <w:bCs/>
          <w:sz w:val="24"/>
          <w:szCs w:val="24"/>
        </w:rPr>
      </w:pPr>
    </w:p>
    <w:p w14:paraId="448850F6" w14:textId="77777777" w:rsidR="00710593" w:rsidRDefault="00710593" w:rsidP="00D63A09">
      <w:pPr>
        <w:spacing w:after="0"/>
        <w:jc w:val="center"/>
        <w:rPr>
          <w:rFonts w:cstheme="minorHAnsi"/>
          <w:b/>
          <w:bCs/>
          <w:sz w:val="24"/>
          <w:szCs w:val="24"/>
        </w:rPr>
      </w:pPr>
    </w:p>
    <w:p w14:paraId="011CDA25" w14:textId="77777777" w:rsidR="00710593" w:rsidRDefault="00710593" w:rsidP="00D63A09">
      <w:pPr>
        <w:spacing w:after="0"/>
        <w:jc w:val="center"/>
        <w:rPr>
          <w:rFonts w:cstheme="minorHAnsi"/>
          <w:b/>
          <w:bCs/>
          <w:sz w:val="24"/>
          <w:szCs w:val="24"/>
        </w:rPr>
      </w:pPr>
    </w:p>
    <w:p w14:paraId="760B76A8" w14:textId="77777777" w:rsidR="00710593" w:rsidRDefault="00710593" w:rsidP="00D63A09">
      <w:pPr>
        <w:spacing w:after="0"/>
        <w:jc w:val="center"/>
        <w:rPr>
          <w:rFonts w:cstheme="minorHAnsi"/>
          <w:b/>
          <w:bCs/>
          <w:sz w:val="24"/>
          <w:szCs w:val="24"/>
        </w:rPr>
      </w:pPr>
    </w:p>
    <w:p w14:paraId="61153E71" w14:textId="4AE95FC2" w:rsidR="00F048A4" w:rsidRPr="00692BB7" w:rsidRDefault="00F048A4" w:rsidP="00D63A09">
      <w:pPr>
        <w:spacing w:after="0"/>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D63A09">
      <w:pPr>
        <w:spacing w:after="0"/>
        <w:jc w:val="center"/>
        <w:rPr>
          <w:rFonts w:cstheme="minorHAnsi"/>
          <w:b/>
          <w:bCs/>
          <w:sz w:val="24"/>
          <w:szCs w:val="24"/>
        </w:rPr>
      </w:pPr>
    </w:p>
    <w:p w14:paraId="7AD27D52" w14:textId="7727C27C" w:rsidR="00735EB2" w:rsidRPr="00692BB7" w:rsidRDefault="00F048A4" w:rsidP="00D63A09">
      <w:pPr>
        <w:spacing w:after="0"/>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10593">
      <w:pPr>
        <w:spacing w:after="0"/>
        <w:jc w:val="both"/>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10593">
      <w:pPr>
        <w:spacing w:after="0"/>
        <w:jc w:val="both"/>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10593">
      <w:pPr>
        <w:spacing w:after="0"/>
        <w:jc w:val="both"/>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64BF9862" w:rsidR="00C922A4" w:rsidRDefault="00C922A4" w:rsidP="00710593">
      <w:pPr>
        <w:spacing w:after="0"/>
        <w:jc w:val="both"/>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2545D3F3" w14:textId="77777777" w:rsidR="003B460B" w:rsidRPr="00692BB7" w:rsidRDefault="003B460B" w:rsidP="00710593">
      <w:pPr>
        <w:spacing w:after="0"/>
        <w:jc w:val="both"/>
        <w:rPr>
          <w:rFonts w:cstheme="minorHAnsi"/>
        </w:rPr>
      </w:pPr>
    </w:p>
    <w:p w14:paraId="0EDBB4E3" w14:textId="0F8CCFEA" w:rsidR="008240C7" w:rsidRPr="00692BB7" w:rsidRDefault="0049417C" w:rsidP="00710593">
      <w:pPr>
        <w:spacing w:after="0"/>
        <w:jc w:val="both"/>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10593">
      <w:pPr>
        <w:spacing w:after="0"/>
        <w:jc w:val="both"/>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40CC18E4" w:rsidR="009A5B71" w:rsidRDefault="00BD114F" w:rsidP="00710593">
      <w:pPr>
        <w:spacing w:after="0"/>
        <w:jc w:val="both"/>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70E3BDDD" w14:textId="77777777" w:rsidR="005F242F" w:rsidRPr="00692BB7" w:rsidRDefault="005F242F" w:rsidP="00710593">
      <w:pPr>
        <w:spacing w:after="0"/>
        <w:jc w:val="both"/>
        <w:rPr>
          <w:rFonts w:cstheme="minorHAnsi"/>
        </w:rPr>
      </w:pPr>
    </w:p>
    <w:p w14:paraId="4D4B51C3" w14:textId="5C3CE63D" w:rsidR="002660C4" w:rsidRPr="00692BB7" w:rsidRDefault="009A5B71" w:rsidP="00710593">
      <w:pPr>
        <w:spacing w:after="0"/>
        <w:jc w:val="both"/>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6BF7BBB9" w:rsidR="008240C7" w:rsidRDefault="008240C7" w:rsidP="00710593">
      <w:pPr>
        <w:spacing w:after="0"/>
        <w:jc w:val="both"/>
        <w:rPr>
          <w:rFonts w:cstheme="minorHAnsi"/>
        </w:rPr>
      </w:pPr>
      <w:r w:rsidRPr="00692BB7">
        <w:rPr>
          <w:rFonts w:cstheme="minorHAnsi"/>
        </w:rPr>
        <w:t>If we haven’t contacted you within 14 days of the closing date you can assume that your application has been unsuccessful on this occasion.</w:t>
      </w:r>
    </w:p>
    <w:p w14:paraId="19E98C8A" w14:textId="77777777" w:rsidR="005F242F" w:rsidRPr="00692BB7" w:rsidRDefault="005F242F" w:rsidP="00710593">
      <w:pPr>
        <w:spacing w:after="0"/>
        <w:jc w:val="both"/>
        <w:rPr>
          <w:rFonts w:cstheme="minorHAnsi"/>
        </w:rPr>
      </w:pPr>
    </w:p>
    <w:p w14:paraId="0704E596" w14:textId="77777777" w:rsidR="008240C7" w:rsidRPr="00692BB7" w:rsidRDefault="008240C7" w:rsidP="00710593">
      <w:pPr>
        <w:spacing w:after="0"/>
        <w:jc w:val="both"/>
        <w:rPr>
          <w:rFonts w:cstheme="minorHAnsi"/>
        </w:rPr>
      </w:pPr>
      <w:r w:rsidRPr="00692BB7">
        <w:rPr>
          <w:rFonts w:cstheme="minorHAnsi"/>
        </w:rPr>
        <w:t>Applications are welcomed from all sectors of the community.</w:t>
      </w:r>
    </w:p>
    <w:p w14:paraId="065D3522" w14:textId="77777777" w:rsidR="005F242F" w:rsidRDefault="005F242F" w:rsidP="00D63A09">
      <w:pPr>
        <w:spacing w:after="0"/>
        <w:jc w:val="both"/>
        <w:rPr>
          <w:rFonts w:cstheme="minorHAnsi"/>
          <w:b/>
          <w:bCs/>
        </w:rPr>
      </w:pPr>
    </w:p>
    <w:p w14:paraId="4D553A73" w14:textId="62FC5BDE" w:rsidR="00735EB2" w:rsidRPr="00692BB7" w:rsidRDefault="00735EB2" w:rsidP="00D63A09">
      <w:pPr>
        <w:spacing w:after="0"/>
        <w:jc w:val="both"/>
        <w:rPr>
          <w:rFonts w:cstheme="minorHAnsi"/>
          <w:b/>
          <w:bCs/>
        </w:rPr>
      </w:pPr>
      <w:r w:rsidRPr="00692BB7">
        <w:rPr>
          <w:rFonts w:cstheme="minorHAnsi"/>
          <w:b/>
          <w:bCs/>
        </w:rPr>
        <w:t>Shortlisted candidates</w:t>
      </w:r>
    </w:p>
    <w:p w14:paraId="4B34D561" w14:textId="6699E77D" w:rsidR="00786F12" w:rsidRPr="00692BB7" w:rsidRDefault="003D70D3" w:rsidP="00D63A09">
      <w:pPr>
        <w:spacing w:after="0"/>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454940F7" w14:textId="77777777" w:rsidR="00CB7DD6" w:rsidRPr="00692BB7" w:rsidRDefault="00CB7DD6" w:rsidP="00D63A09">
      <w:pPr>
        <w:spacing w:after="0"/>
        <w:jc w:val="both"/>
        <w:rPr>
          <w:rFonts w:cstheme="minorHAnsi"/>
          <w:b/>
          <w:bCs/>
        </w:rPr>
      </w:pPr>
    </w:p>
    <w:p w14:paraId="7F8D6C9F" w14:textId="46ABBB9D" w:rsidR="00786F12" w:rsidRPr="00692BB7" w:rsidRDefault="00786F12" w:rsidP="00D63A09">
      <w:pPr>
        <w:spacing w:after="0"/>
        <w:jc w:val="both"/>
        <w:rPr>
          <w:rFonts w:cstheme="minorHAnsi"/>
          <w:b/>
          <w:bCs/>
        </w:rPr>
      </w:pPr>
      <w:r w:rsidRPr="00692BB7">
        <w:rPr>
          <w:rFonts w:cstheme="minorHAnsi"/>
          <w:b/>
          <w:bCs/>
        </w:rPr>
        <w:t>References</w:t>
      </w:r>
    </w:p>
    <w:p w14:paraId="56C63606" w14:textId="649A41C3" w:rsidR="00832EBB" w:rsidRPr="00692BB7" w:rsidRDefault="00786F12" w:rsidP="00D63A09">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8240C7">
      <w:pPr>
        <w:spacing w:after="0" w:line="240" w:lineRule="auto"/>
        <w:contextualSpacing/>
        <w:jc w:val="both"/>
        <w:rPr>
          <w:rFonts w:cstheme="minorHAnsi"/>
        </w:rPr>
      </w:pPr>
    </w:p>
    <w:p w14:paraId="4694ECB0" w14:textId="45948B39" w:rsidR="00786F12" w:rsidRPr="00692BB7" w:rsidRDefault="00786F12" w:rsidP="008240C7">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8240C7">
      <w:pPr>
        <w:spacing w:after="0" w:line="240" w:lineRule="auto"/>
        <w:contextualSpacing/>
        <w:jc w:val="both"/>
        <w:rPr>
          <w:rFonts w:cstheme="minorHAnsi"/>
        </w:rPr>
      </w:pPr>
    </w:p>
    <w:p w14:paraId="5894FE24" w14:textId="77777777" w:rsidR="00E43B78" w:rsidRPr="00692BB7" w:rsidRDefault="00E43B78" w:rsidP="008240C7">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8240C7">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8240C7">
      <w:pPr>
        <w:spacing w:after="0" w:line="240" w:lineRule="auto"/>
        <w:contextualSpacing/>
        <w:jc w:val="both"/>
        <w:rPr>
          <w:rFonts w:cstheme="minorHAnsi"/>
        </w:rPr>
      </w:pPr>
    </w:p>
    <w:p w14:paraId="33AF1F3C" w14:textId="364F81C2" w:rsidR="00E43B78" w:rsidRPr="00692BB7" w:rsidRDefault="00E43B78" w:rsidP="008240C7">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8240C7">
      <w:pPr>
        <w:spacing w:after="0" w:line="240" w:lineRule="auto"/>
        <w:contextualSpacing/>
        <w:jc w:val="both"/>
        <w:rPr>
          <w:rFonts w:cstheme="minorHAnsi"/>
        </w:rPr>
      </w:pPr>
    </w:p>
    <w:p w14:paraId="5E2A0592" w14:textId="77289E01" w:rsidR="00E06268" w:rsidRPr="00692BB7" w:rsidRDefault="00E06268" w:rsidP="008240C7">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D63A09">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6D2A99E2" w14:textId="77777777" w:rsidR="00D63A09" w:rsidRPr="00692BB7" w:rsidRDefault="00D63A09" w:rsidP="00D63A09">
      <w:pPr>
        <w:spacing w:after="0" w:line="240" w:lineRule="auto"/>
        <w:contextualSpacing/>
        <w:jc w:val="both"/>
        <w:rPr>
          <w:rFonts w:cstheme="minorHAnsi"/>
          <w:b/>
          <w:bCs/>
        </w:rPr>
      </w:pPr>
    </w:p>
    <w:p w14:paraId="53C53138" w14:textId="79C74839" w:rsidR="008240C7" w:rsidRPr="00692BB7" w:rsidRDefault="008240C7" w:rsidP="00D63A09">
      <w:pPr>
        <w:spacing w:after="0" w:line="240" w:lineRule="auto"/>
        <w:contextualSpacing/>
        <w:jc w:val="both"/>
        <w:rPr>
          <w:rFonts w:cstheme="minorHAnsi"/>
        </w:rPr>
      </w:pPr>
      <w:r w:rsidRPr="00692BB7">
        <w:rPr>
          <w:rFonts w:cstheme="minorHAnsi"/>
          <w:b/>
          <w:bCs/>
        </w:rPr>
        <w:t>Online Check</w:t>
      </w:r>
    </w:p>
    <w:p w14:paraId="4EFE25C8" w14:textId="571D543D" w:rsidR="008240C7" w:rsidRPr="00692BB7" w:rsidRDefault="008240C7" w:rsidP="008240C7">
      <w:pPr>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8240C7">
      <w:pPr>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67285F82" w14:textId="76EBD6F3" w:rsidR="003D70D3" w:rsidRPr="00692BB7" w:rsidRDefault="003D70D3" w:rsidP="00D63A09">
      <w:pPr>
        <w:spacing w:after="0"/>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D63A09">
      <w:pPr>
        <w:spacing w:after="0"/>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3"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8240C7">
      <w:pPr>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D63A09">
      <w:pPr>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3088F2F0" w14:textId="5CB0B5D3" w:rsidR="00735EB2" w:rsidRPr="00692BB7" w:rsidRDefault="00735EB2" w:rsidP="00D63A09">
      <w:pPr>
        <w:spacing w:after="0"/>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D63A09">
      <w:pPr>
        <w:spacing w:after="0"/>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8240C7">
      <w:pPr>
        <w:pStyle w:val="ListParagraph"/>
        <w:numPr>
          <w:ilvl w:val="0"/>
          <w:numId w:val="47"/>
        </w:numPr>
        <w:spacing w:after="200" w:line="276" w:lineRule="auto"/>
        <w:jc w:val="both"/>
        <w:rPr>
          <w:rFonts w:cstheme="minorHAnsi"/>
        </w:rPr>
      </w:pPr>
      <w:r w:rsidRPr="00692BB7">
        <w:rPr>
          <w:rFonts w:cstheme="minorHAnsi"/>
        </w:rPr>
        <w:t>Identification (ID) check</w:t>
      </w:r>
    </w:p>
    <w:p w14:paraId="26486D82" w14:textId="7B03729A" w:rsidR="001A3276" w:rsidRPr="00692BB7" w:rsidRDefault="001A3276" w:rsidP="008240C7">
      <w:pPr>
        <w:pStyle w:val="ListParagraph"/>
        <w:numPr>
          <w:ilvl w:val="0"/>
          <w:numId w:val="47"/>
        </w:numPr>
        <w:spacing w:after="200" w:line="276" w:lineRule="auto"/>
        <w:jc w:val="both"/>
        <w:rPr>
          <w:rFonts w:cstheme="minorHAnsi"/>
        </w:rPr>
      </w:pPr>
      <w:r w:rsidRPr="00692BB7">
        <w:rPr>
          <w:rFonts w:cstheme="minorHAnsi"/>
        </w:rPr>
        <w:t>Qualification check (where required)</w:t>
      </w:r>
    </w:p>
    <w:p w14:paraId="439DD0C5" w14:textId="77777777" w:rsidR="001A3276" w:rsidRPr="00692BB7" w:rsidRDefault="001A3276" w:rsidP="008240C7">
      <w:pPr>
        <w:pStyle w:val="ListParagraph"/>
        <w:numPr>
          <w:ilvl w:val="0"/>
          <w:numId w:val="47"/>
        </w:numPr>
        <w:spacing w:after="200" w:line="276"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8240C7">
      <w:pPr>
        <w:pStyle w:val="ListParagraph"/>
        <w:numPr>
          <w:ilvl w:val="0"/>
          <w:numId w:val="47"/>
        </w:numPr>
        <w:spacing w:after="200" w:line="276" w:lineRule="auto"/>
        <w:jc w:val="both"/>
        <w:rPr>
          <w:rFonts w:cstheme="minorHAnsi"/>
        </w:rPr>
      </w:pPr>
      <w:r w:rsidRPr="00692BB7">
        <w:rPr>
          <w:rFonts w:cstheme="minorHAnsi"/>
        </w:rPr>
        <w:t>Enhanced DBS check</w:t>
      </w:r>
    </w:p>
    <w:p w14:paraId="0BBA49FA" w14:textId="77777777" w:rsidR="001A3276" w:rsidRPr="00692BB7" w:rsidRDefault="001A3276" w:rsidP="008240C7">
      <w:pPr>
        <w:pStyle w:val="ListParagraph"/>
        <w:numPr>
          <w:ilvl w:val="0"/>
          <w:numId w:val="47"/>
        </w:numPr>
        <w:spacing w:after="200" w:line="276" w:lineRule="auto"/>
        <w:jc w:val="both"/>
        <w:rPr>
          <w:rFonts w:cstheme="minorHAnsi"/>
        </w:rPr>
      </w:pPr>
      <w:r w:rsidRPr="00692BB7">
        <w:rPr>
          <w:rFonts w:cstheme="minorHAnsi"/>
        </w:rPr>
        <w:t>Right to work in the UK check</w:t>
      </w:r>
    </w:p>
    <w:p w14:paraId="04B4AAA8" w14:textId="77777777" w:rsidR="001A3276" w:rsidRPr="00692BB7" w:rsidRDefault="001A3276" w:rsidP="008240C7">
      <w:pPr>
        <w:pStyle w:val="ListParagraph"/>
        <w:numPr>
          <w:ilvl w:val="0"/>
          <w:numId w:val="47"/>
        </w:numPr>
        <w:spacing w:after="200" w:line="276" w:lineRule="auto"/>
        <w:jc w:val="both"/>
        <w:rPr>
          <w:rFonts w:cstheme="minorHAnsi"/>
        </w:rPr>
      </w:pPr>
      <w:r w:rsidRPr="00692BB7">
        <w:rPr>
          <w:rFonts w:cstheme="minorHAnsi"/>
        </w:rPr>
        <w:t>Overseas check (where required)</w:t>
      </w:r>
    </w:p>
    <w:p w14:paraId="2203904D" w14:textId="77777777" w:rsidR="001A3276" w:rsidRPr="00692BB7" w:rsidRDefault="001A3276" w:rsidP="008240C7">
      <w:pPr>
        <w:pStyle w:val="ListParagraph"/>
        <w:numPr>
          <w:ilvl w:val="0"/>
          <w:numId w:val="47"/>
        </w:numPr>
        <w:spacing w:after="200" w:line="276"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8240C7">
      <w:pPr>
        <w:pStyle w:val="ListParagraph"/>
        <w:numPr>
          <w:ilvl w:val="0"/>
          <w:numId w:val="47"/>
        </w:numPr>
        <w:spacing w:after="200" w:line="276"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8240C7">
      <w:pPr>
        <w:pStyle w:val="ListParagraph"/>
        <w:numPr>
          <w:ilvl w:val="0"/>
          <w:numId w:val="47"/>
        </w:numPr>
        <w:spacing w:after="200" w:line="276"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8240C7">
      <w:pPr>
        <w:pStyle w:val="ListParagraph"/>
        <w:numPr>
          <w:ilvl w:val="0"/>
          <w:numId w:val="47"/>
        </w:numPr>
        <w:spacing w:after="200" w:line="276" w:lineRule="auto"/>
        <w:jc w:val="both"/>
        <w:rPr>
          <w:rFonts w:cstheme="minorHAnsi"/>
        </w:rPr>
      </w:pPr>
      <w:r w:rsidRPr="00692BB7">
        <w:rPr>
          <w:rFonts w:cstheme="minorHAnsi"/>
        </w:rPr>
        <w:t>Section 128 check (where required)</w:t>
      </w:r>
    </w:p>
    <w:p w14:paraId="66B6893C" w14:textId="49AAFF03" w:rsidR="00CB7DD6" w:rsidRPr="00692BB7" w:rsidRDefault="001A3276" w:rsidP="00CB7DD6">
      <w:pPr>
        <w:spacing w:after="0"/>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0" w:name="_Toc47091960"/>
      <w:bookmarkStart w:id="1" w:name="_Toc86067574"/>
      <w:bookmarkEnd w:id="0"/>
    </w:p>
    <w:p w14:paraId="40060489" w14:textId="77777777" w:rsidR="00CB7DD6" w:rsidRPr="00692BB7" w:rsidRDefault="00CB7DD6" w:rsidP="00CB7DD6">
      <w:pPr>
        <w:spacing w:after="0"/>
        <w:jc w:val="both"/>
        <w:rPr>
          <w:rFonts w:cstheme="minorHAnsi"/>
        </w:rPr>
      </w:pPr>
    </w:p>
    <w:p w14:paraId="3FEAEE1E" w14:textId="1E05FC8E" w:rsidR="00C65481" w:rsidRPr="00692BB7" w:rsidRDefault="00C65481" w:rsidP="00CB7DD6">
      <w:pPr>
        <w:spacing w:after="0"/>
        <w:jc w:val="both"/>
        <w:rPr>
          <w:rFonts w:cstheme="minorHAnsi"/>
        </w:rPr>
      </w:pPr>
      <w:r w:rsidRPr="00692BB7">
        <w:rPr>
          <w:rFonts w:cstheme="minorHAnsi"/>
          <w:b/>
          <w:bCs/>
        </w:rPr>
        <w:t>Identification check</w:t>
      </w:r>
      <w:bookmarkEnd w:id="1"/>
      <w:r w:rsidRPr="00692BB7">
        <w:rPr>
          <w:rFonts w:cstheme="minorHAnsi"/>
        </w:rPr>
        <w:t xml:space="preserve">  </w:t>
      </w:r>
    </w:p>
    <w:p w14:paraId="32BDC2AD" w14:textId="185F3C0E" w:rsidR="00C65481" w:rsidRPr="00692BB7" w:rsidRDefault="001A3276" w:rsidP="00CB7DD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8240C7">
      <w:pPr>
        <w:spacing w:after="0" w:line="240" w:lineRule="auto"/>
        <w:contextualSpacing/>
        <w:jc w:val="both"/>
        <w:rPr>
          <w:rFonts w:cstheme="minorHAnsi"/>
        </w:rPr>
      </w:pPr>
    </w:p>
    <w:p w14:paraId="758FD3DC" w14:textId="77777777" w:rsidR="00D63A09" w:rsidRPr="00692BB7" w:rsidRDefault="00C65481" w:rsidP="00D63A09">
      <w:pPr>
        <w:spacing w:after="0" w:line="240" w:lineRule="auto"/>
        <w:contextualSpacing/>
        <w:jc w:val="both"/>
        <w:rPr>
          <w:rFonts w:cstheme="minorHAnsi"/>
        </w:rPr>
      </w:pPr>
      <w:r w:rsidRPr="00692BB7">
        <w:rPr>
          <w:rFonts w:cstheme="minorHAnsi"/>
        </w:rPr>
        <w:lastRenderedPageBreak/>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2" w:name="_Toc86067575"/>
    </w:p>
    <w:p w14:paraId="0E846ECB" w14:textId="77777777" w:rsidR="00D63A09" w:rsidRPr="00692BB7" w:rsidRDefault="00D63A09" w:rsidP="00D63A09">
      <w:pPr>
        <w:spacing w:after="0" w:line="240" w:lineRule="auto"/>
        <w:contextualSpacing/>
        <w:jc w:val="both"/>
        <w:rPr>
          <w:rFonts w:cstheme="minorHAnsi"/>
          <w:b/>
          <w:bCs/>
        </w:rPr>
      </w:pPr>
    </w:p>
    <w:p w14:paraId="340D120B" w14:textId="67038EA6" w:rsidR="00C65481" w:rsidRPr="00692BB7" w:rsidRDefault="00C65481" w:rsidP="00D63A09">
      <w:pPr>
        <w:spacing w:after="0" w:line="240" w:lineRule="auto"/>
        <w:contextualSpacing/>
        <w:jc w:val="both"/>
        <w:rPr>
          <w:rFonts w:cstheme="minorHAnsi"/>
        </w:rPr>
      </w:pPr>
      <w:r w:rsidRPr="00692BB7">
        <w:rPr>
          <w:rFonts w:cstheme="minorHAnsi"/>
          <w:b/>
          <w:bCs/>
        </w:rPr>
        <w:t>Qualification check</w:t>
      </w:r>
      <w:bookmarkEnd w:id="2"/>
      <w:r w:rsidRPr="00692BB7">
        <w:rPr>
          <w:rFonts w:cstheme="minorHAnsi"/>
          <w:b/>
          <w:bCs/>
        </w:rPr>
        <w:t xml:space="preserve">  </w:t>
      </w:r>
    </w:p>
    <w:p w14:paraId="7479EFD5" w14:textId="3F8BE391" w:rsidR="00C65481" w:rsidRPr="00692BB7" w:rsidRDefault="001A3276" w:rsidP="008240C7">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8240C7">
      <w:pPr>
        <w:spacing w:after="0" w:line="240" w:lineRule="auto"/>
        <w:contextualSpacing/>
        <w:jc w:val="both"/>
        <w:rPr>
          <w:rFonts w:cstheme="minorHAnsi"/>
        </w:rPr>
      </w:pPr>
    </w:p>
    <w:p w14:paraId="6E21BBE9" w14:textId="77777777" w:rsidR="00C65481" w:rsidRPr="00692BB7" w:rsidRDefault="00C65481" w:rsidP="008240C7">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8240C7">
      <w:pPr>
        <w:spacing w:after="0" w:line="240" w:lineRule="auto"/>
        <w:contextualSpacing/>
        <w:jc w:val="both"/>
        <w:rPr>
          <w:rFonts w:cstheme="minorHAnsi"/>
        </w:rPr>
      </w:pPr>
    </w:p>
    <w:p w14:paraId="79EDED68" w14:textId="77777777" w:rsidR="00C65481" w:rsidRPr="00692BB7" w:rsidRDefault="00C65481" w:rsidP="008240C7">
      <w:pPr>
        <w:spacing w:after="0" w:line="240" w:lineRule="auto"/>
        <w:contextualSpacing/>
        <w:jc w:val="both"/>
        <w:rPr>
          <w:rFonts w:cstheme="minorHAnsi"/>
        </w:rPr>
      </w:pPr>
      <w:r w:rsidRPr="00692BB7">
        <w:rPr>
          <w:rFonts w:cstheme="minorHAnsi"/>
        </w:rPr>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8240C7">
      <w:pPr>
        <w:spacing w:after="0" w:line="240" w:lineRule="auto"/>
        <w:contextualSpacing/>
        <w:jc w:val="both"/>
        <w:rPr>
          <w:rFonts w:cstheme="minorHAnsi"/>
        </w:rPr>
      </w:pPr>
    </w:p>
    <w:p w14:paraId="25946095" w14:textId="77777777" w:rsidR="00D63A09" w:rsidRPr="00692BB7" w:rsidRDefault="00C65481" w:rsidP="00D63A09">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3" w:name="_Toc86067576"/>
    </w:p>
    <w:p w14:paraId="5AFE40AA" w14:textId="77777777" w:rsidR="00D63A09" w:rsidRPr="00692BB7" w:rsidRDefault="00D63A09" w:rsidP="00D63A09">
      <w:pPr>
        <w:spacing w:after="0" w:line="240" w:lineRule="auto"/>
        <w:contextualSpacing/>
        <w:jc w:val="both"/>
        <w:rPr>
          <w:rFonts w:cstheme="minorHAnsi"/>
          <w:b/>
          <w:bCs/>
        </w:rPr>
      </w:pPr>
    </w:p>
    <w:p w14:paraId="5B754AD6" w14:textId="484A0713" w:rsidR="00C65481" w:rsidRPr="00692BB7" w:rsidRDefault="00C65481" w:rsidP="00D63A09">
      <w:pPr>
        <w:spacing w:after="0" w:line="240" w:lineRule="auto"/>
        <w:contextualSpacing/>
        <w:jc w:val="both"/>
        <w:rPr>
          <w:rFonts w:cstheme="minorHAnsi"/>
        </w:rPr>
      </w:pPr>
      <w:r w:rsidRPr="00692BB7">
        <w:rPr>
          <w:rFonts w:cstheme="minorHAnsi"/>
          <w:b/>
          <w:bCs/>
        </w:rPr>
        <w:t>Barred list check</w:t>
      </w:r>
      <w:bookmarkEnd w:id="3"/>
      <w:r w:rsidRPr="00692BB7">
        <w:rPr>
          <w:rFonts w:cstheme="minorHAnsi"/>
          <w:b/>
          <w:bCs/>
        </w:rPr>
        <w:t xml:space="preserve">   </w:t>
      </w:r>
    </w:p>
    <w:p w14:paraId="3DC4DC58" w14:textId="0FDD5214" w:rsidR="00C65481" w:rsidRPr="00692BB7" w:rsidRDefault="00C65481" w:rsidP="008240C7">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8240C7">
      <w:pPr>
        <w:spacing w:after="0" w:line="240" w:lineRule="auto"/>
        <w:contextualSpacing/>
        <w:jc w:val="both"/>
        <w:rPr>
          <w:rFonts w:cstheme="minorHAnsi"/>
        </w:rPr>
      </w:pPr>
    </w:p>
    <w:p w14:paraId="487B7453" w14:textId="733420F8" w:rsidR="00C65481" w:rsidRPr="00692BB7" w:rsidRDefault="00C65481" w:rsidP="008240C7">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8240C7">
      <w:pPr>
        <w:spacing w:after="0" w:line="240" w:lineRule="auto"/>
        <w:contextualSpacing/>
        <w:jc w:val="both"/>
        <w:rPr>
          <w:rFonts w:cstheme="minorHAnsi"/>
        </w:rPr>
      </w:pPr>
    </w:p>
    <w:p w14:paraId="4B9CD409" w14:textId="77777777" w:rsidR="00C65481" w:rsidRPr="00692BB7" w:rsidRDefault="00C65481" w:rsidP="008240C7">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4"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8240C7">
      <w:pPr>
        <w:spacing w:after="0" w:line="240" w:lineRule="auto"/>
        <w:contextualSpacing/>
        <w:jc w:val="both"/>
        <w:rPr>
          <w:rFonts w:cstheme="minorHAnsi"/>
        </w:rPr>
      </w:pPr>
    </w:p>
    <w:p w14:paraId="2E7EC681" w14:textId="77777777" w:rsidR="00D63A09" w:rsidRPr="00692BB7" w:rsidRDefault="00C65481" w:rsidP="00D63A09">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4" w:name="_Toc86067577"/>
    </w:p>
    <w:p w14:paraId="0E8F6C25" w14:textId="77777777" w:rsidR="00D63A09" w:rsidRPr="00692BB7" w:rsidRDefault="00D63A09" w:rsidP="00D63A09">
      <w:pPr>
        <w:spacing w:after="0" w:line="240" w:lineRule="auto"/>
        <w:contextualSpacing/>
        <w:jc w:val="both"/>
        <w:rPr>
          <w:rFonts w:cstheme="minorHAnsi"/>
          <w:b/>
          <w:bCs/>
        </w:rPr>
      </w:pPr>
    </w:p>
    <w:p w14:paraId="1116177C" w14:textId="5092107D" w:rsidR="00C65481" w:rsidRPr="00692BB7" w:rsidRDefault="00C65481" w:rsidP="00D63A09">
      <w:pPr>
        <w:spacing w:after="0" w:line="240" w:lineRule="auto"/>
        <w:contextualSpacing/>
        <w:jc w:val="both"/>
        <w:rPr>
          <w:rFonts w:cstheme="minorHAnsi"/>
        </w:rPr>
      </w:pPr>
      <w:r w:rsidRPr="00692BB7">
        <w:rPr>
          <w:rFonts w:cstheme="minorHAnsi"/>
          <w:b/>
          <w:bCs/>
        </w:rPr>
        <w:t>Enhanced DBS check</w:t>
      </w:r>
      <w:bookmarkEnd w:id="4"/>
      <w:r w:rsidRPr="00692BB7">
        <w:rPr>
          <w:rFonts w:cstheme="minorHAnsi"/>
          <w:b/>
          <w:bCs/>
        </w:rPr>
        <w:t xml:space="preserve">    </w:t>
      </w:r>
    </w:p>
    <w:p w14:paraId="178F9D4E" w14:textId="77777777" w:rsidR="00C65481" w:rsidRPr="00692BB7" w:rsidRDefault="00C65481" w:rsidP="008240C7">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8240C7">
      <w:pPr>
        <w:spacing w:after="0" w:line="240" w:lineRule="auto"/>
        <w:contextualSpacing/>
        <w:jc w:val="both"/>
        <w:rPr>
          <w:rFonts w:cstheme="minorHAnsi"/>
        </w:rPr>
      </w:pPr>
    </w:p>
    <w:p w14:paraId="3F7B8A29" w14:textId="2E84EB66" w:rsidR="00C65481" w:rsidRPr="00692BB7" w:rsidRDefault="00C65481" w:rsidP="008240C7">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8240C7">
      <w:pPr>
        <w:spacing w:after="0" w:line="240" w:lineRule="auto"/>
        <w:contextualSpacing/>
        <w:jc w:val="both"/>
        <w:rPr>
          <w:rFonts w:cstheme="minorHAnsi"/>
        </w:rPr>
      </w:pPr>
    </w:p>
    <w:p w14:paraId="4503A536" w14:textId="63665134" w:rsidR="00C65481" w:rsidRPr="00692BB7" w:rsidRDefault="00C65481" w:rsidP="008240C7">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8240C7">
      <w:pPr>
        <w:spacing w:after="0" w:line="240" w:lineRule="auto"/>
        <w:contextualSpacing/>
        <w:jc w:val="both"/>
        <w:rPr>
          <w:rFonts w:cstheme="minorHAnsi"/>
        </w:rPr>
      </w:pPr>
    </w:p>
    <w:p w14:paraId="4FB98E09" w14:textId="77777777" w:rsidR="00D63A09" w:rsidRPr="00692BB7" w:rsidRDefault="00C65481" w:rsidP="00D63A09">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5" w:name="_Toc86067578"/>
    </w:p>
    <w:p w14:paraId="1DFCF835" w14:textId="77777777" w:rsidR="00D63A09" w:rsidRPr="00692BB7" w:rsidRDefault="00D63A09" w:rsidP="00D63A09">
      <w:pPr>
        <w:spacing w:after="0" w:line="240" w:lineRule="auto"/>
        <w:contextualSpacing/>
        <w:jc w:val="both"/>
        <w:rPr>
          <w:rFonts w:cstheme="minorHAnsi"/>
          <w:b/>
          <w:bCs/>
        </w:rPr>
      </w:pPr>
    </w:p>
    <w:p w14:paraId="0E135BBC" w14:textId="099B1839" w:rsidR="00C65481" w:rsidRPr="00692BB7" w:rsidRDefault="00C65481" w:rsidP="00D63A09">
      <w:pPr>
        <w:spacing w:after="0" w:line="240" w:lineRule="auto"/>
        <w:contextualSpacing/>
        <w:jc w:val="both"/>
        <w:rPr>
          <w:rFonts w:cstheme="minorHAnsi"/>
        </w:rPr>
      </w:pPr>
      <w:r w:rsidRPr="00692BB7">
        <w:rPr>
          <w:rFonts w:cstheme="minorHAnsi"/>
          <w:b/>
          <w:bCs/>
        </w:rPr>
        <w:t>Right to work in the UK check</w:t>
      </w:r>
      <w:bookmarkEnd w:id="5"/>
      <w:r w:rsidRPr="00692BB7">
        <w:rPr>
          <w:rFonts w:cstheme="minorHAnsi"/>
          <w:b/>
          <w:bCs/>
        </w:rPr>
        <w:t xml:space="preserve">   </w:t>
      </w:r>
    </w:p>
    <w:p w14:paraId="17B2F991" w14:textId="77777777" w:rsidR="00C65481" w:rsidRPr="00692BB7" w:rsidRDefault="00C65481" w:rsidP="008240C7">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8240C7">
      <w:pPr>
        <w:spacing w:after="0" w:line="240" w:lineRule="auto"/>
        <w:contextualSpacing/>
        <w:jc w:val="both"/>
        <w:rPr>
          <w:rFonts w:cstheme="minorHAnsi"/>
        </w:rPr>
      </w:pPr>
    </w:p>
    <w:p w14:paraId="16EFC498" w14:textId="77777777" w:rsidR="00C65481" w:rsidRPr="00692BB7" w:rsidRDefault="00C65481" w:rsidP="008240C7">
      <w:pPr>
        <w:spacing w:after="0" w:line="240" w:lineRule="auto"/>
        <w:contextualSpacing/>
        <w:jc w:val="both"/>
        <w:rPr>
          <w:rFonts w:cstheme="minorHAnsi"/>
        </w:rPr>
      </w:pPr>
      <w:r w:rsidRPr="00692BB7">
        <w:rPr>
          <w:rFonts w:cstheme="minorHAnsi"/>
        </w:rPr>
        <w:lastRenderedPageBreak/>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8240C7">
      <w:pPr>
        <w:spacing w:after="0" w:line="240" w:lineRule="auto"/>
        <w:contextualSpacing/>
        <w:jc w:val="both"/>
        <w:rPr>
          <w:rFonts w:cstheme="minorHAnsi"/>
        </w:rPr>
      </w:pPr>
    </w:p>
    <w:p w14:paraId="7DB40D7A" w14:textId="77777777" w:rsidR="00C65481" w:rsidRPr="00692BB7" w:rsidRDefault="00C65481" w:rsidP="008240C7">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5"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8240C7">
      <w:pPr>
        <w:spacing w:after="0" w:line="240" w:lineRule="auto"/>
        <w:contextualSpacing/>
        <w:jc w:val="both"/>
        <w:rPr>
          <w:rFonts w:cstheme="minorHAnsi"/>
        </w:rPr>
      </w:pPr>
    </w:p>
    <w:p w14:paraId="6ED74FF8" w14:textId="77777777" w:rsidR="00C65481" w:rsidRPr="00692BB7" w:rsidRDefault="00C65481" w:rsidP="008240C7">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8240C7">
      <w:pPr>
        <w:spacing w:after="0" w:line="240" w:lineRule="auto"/>
        <w:contextualSpacing/>
        <w:jc w:val="both"/>
        <w:rPr>
          <w:rFonts w:cstheme="minorHAnsi"/>
        </w:rPr>
      </w:pPr>
    </w:p>
    <w:p w14:paraId="4085F1D1" w14:textId="77777777" w:rsidR="00D63A09" w:rsidRPr="00692BB7" w:rsidRDefault="00C65481" w:rsidP="00D63A09">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6" w:name="_Toc86067579"/>
      <w:bookmarkStart w:id="7" w:name="_Hlk86050442"/>
    </w:p>
    <w:p w14:paraId="62AC5483" w14:textId="77777777" w:rsidR="00D63A09" w:rsidRPr="00692BB7" w:rsidRDefault="00D63A09" w:rsidP="00D63A09">
      <w:pPr>
        <w:spacing w:after="0" w:line="240" w:lineRule="auto"/>
        <w:contextualSpacing/>
        <w:jc w:val="both"/>
        <w:rPr>
          <w:rFonts w:cstheme="minorHAnsi"/>
          <w:b/>
          <w:bCs/>
        </w:rPr>
      </w:pPr>
    </w:p>
    <w:p w14:paraId="0BC969FC" w14:textId="6D9AB205" w:rsidR="00C65481" w:rsidRPr="00692BB7" w:rsidRDefault="00C65481" w:rsidP="00D63A09">
      <w:pPr>
        <w:spacing w:after="0" w:line="240" w:lineRule="auto"/>
        <w:contextualSpacing/>
        <w:jc w:val="both"/>
        <w:rPr>
          <w:rFonts w:cstheme="minorHAnsi"/>
        </w:rPr>
      </w:pPr>
      <w:r w:rsidRPr="00692BB7">
        <w:rPr>
          <w:rFonts w:cstheme="minorHAnsi"/>
          <w:b/>
          <w:bCs/>
        </w:rPr>
        <w:t>Overseas check</w:t>
      </w:r>
      <w:bookmarkEnd w:id="6"/>
      <w:r w:rsidRPr="00692BB7">
        <w:rPr>
          <w:rFonts w:cstheme="minorHAnsi"/>
          <w:b/>
          <w:bCs/>
        </w:rPr>
        <w:t xml:space="preserve">   </w:t>
      </w:r>
    </w:p>
    <w:p w14:paraId="48F3A5C3" w14:textId="77777777" w:rsidR="00C65481" w:rsidRPr="00692BB7" w:rsidRDefault="00C65481" w:rsidP="008240C7">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8240C7">
      <w:pPr>
        <w:spacing w:after="0" w:line="240" w:lineRule="auto"/>
        <w:contextualSpacing/>
        <w:jc w:val="both"/>
        <w:rPr>
          <w:rFonts w:cstheme="minorHAnsi"/>
        </w:rPr>
      </w:pPr>
    </w:p>
    <w:p w14:paraId="425099BE" w14:textId="77777777" w:rsidR="00D63A09" w:rsidRPr="00692BB7" w:rsidRDefault="00C65481" w:rsidP="00D63A09">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8" w:name="_Toc86067581"/>
      <w:bookmarkEnd w:id="7"/>
    </w:p>
    <w:p w14:paraId="51AB9CB6" w14:textId="77777777" w:rsidR="00D63A09" w:rsidRPr="00692BB7" w:rsidRDefault="00D63A09" w:rsidP="00D63A09">
      <w:pPr>
        <w:spacing w:after="0" w:line="240" w:lineRule="auto"/>
        <w:contextualSpacing/>
        <w:jc w:val="both"/>
        <w:rPr>
          <w:rFonts w:cstheme="minorHAnsi"/>
          <w:b/>
          <w:bCs/>
        </w:rPr>
      </w:pPr>
    </w:p>
    <w:p w14:paraId="625BA21C" w14:textId="2926D44F" w:rsidR="00C65481" w:rsidRPr="00692BB7" w:rsidRDefault="00C65481" w:rsidP="00D63A09">
      <w:pPr>
        <w:spacing w:after="0" w:line="240" w:lineRule="auto"/>
        <w:contextualSpacing/>
        <w:jc w:val="both"/>
        <w:rPr>
          <w:rFonts w:cstheme="minorHAnsi"/>
        </w:rPr>
      </w:pPr>
      <w:r w:rsidRPr="00692BB7">
        <w:rPr>
          <w:rFonts w:cstheme="minorHAnsi"/>
          <w:b/>
          <w:bCs/>
        </w:rPr>
        <w:t>Occupational health</w:t>
      </w:r>
      <w:bookmarkEnd w:id="8"/>
      <w:r w:rsidRPr="00692BB7">
        <w:rPr>
          <w:rFonts w:cstheme="minorHAnsi"/>
          <w:b/>
          <w:bCs/>
        </w:rPr>
        <w:t xml:space="preserve"> – Pre-employment assessment  </w:t>
      </w:r>
    </w:p>
    <w:p w14:paraId="570D8502" w14:textId="56FE5EED" w:rsidR="00C65481" w:rsidRPr="00692BB7" w:rsidRDefault="00C65481" w:rsidP="008240C7">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8240C7">
      <w:pPr>
        <w:spacing w:after="0" w:line="240" w:lineRule="auto"/>
        <w:contextualSpacing/>
        <w:jc w:val="both"/>
        <w:rPr>
          <w:rFonts w:cstheme="minorHAnsi"/>
        </w:rPr>
      </w:pPr>
    </w:p>
    <w:p w14:paraId="06EF7288" w14:textId="77777777" w:rsidR="00D63A09" w:rsidRPr="00692BB7" w:rsidRDefault="00C65481" w:rsidP="00D63A09">
      <w:pPr>
        <w:spacing w:after="0" w:line="240" w:lineRule="auto"/>
        <w:contextualSpacing/>
        <w:jc w:val="both"/>
        <w:rPr>
          <w:rFonts w:cstheme="minorHAnsi"/>
        </w:rPr>
      </w:pPr>
      <w:r w:rsidRPr="00692BB7">
        <w:rPr>
          <w:rFonts w:cstheme="minorHAnsi"/>
        </w:rPr>
        <w:t xml:space="preserve">If an occupational health professional makes the decision you are ‘unfit’ for the role this will be shared with you and the offer of employment may be withdrawn. </w:t>
      </w:r>
      <w:bookmarkStart w:id="9" w:name="_Toc86067584"/>
    </w:p>
    <w:p w14:paraId="287D5CF2" w14:textId="77777777" w:rsidR="00D63A09" w:rsidRPr="00692BB7" w:rsidRDefault="00D63A09" w:rsidP="00D63A09">
      <w:pPr>
        <w:spacing w:after="0" w:line="240" w:lineRule="auto"/>
        <w:contextualSpacing/>
        <w:jc w:val="both"/>
        <w:rPr>
          <w:rFonts w:cstheme="minorHAnsi"/>
          <w:b/>
          <w:bCs/>
        </w:rPr>
      </w:pPr>
    </w:p>
    <w:p w14:paraId="3957774D" w14:textId="2B098D45" w:rsidR="00C65481" w:rsidRPr="00692BB7" w:rsidRDefault="00C65481" w:rsidP="00D63A09">
      <w:pPr>
        <w:spacing w:after="0" w:line="240" w:lineRule="auto"/>
        <w:contextualSpacing/>
        <w:jc w:val="both"/>
        <w:rPr>
          <w:rFonts w:cstheme="minorHAnsi"/>
        </w:rPr>
      </w:pPr>
      <w:r w:rsidRPr="00692BB7">
        <w:rPr>
          <w:rFonts w:cstheme="minorHAnsi"/>
          <w:b/>
          <w:bCs/>
        </w:rPr>
        <w:t>Section 128 check</w:t>
      </w:r>
      <w:bookmarkEnd w:id="9"/>
      <w:r w:rsidRPr="00692BB7">
        <w:rPr>
          <w:rFonts w:cstheme="minorHAnsi"/>
          <w:b/>
          <w:bCs/>
        </w:rPr>
        <w:t xml:space="preserve">    </w:t>
      </w:r>
    </w:p>
    <w:p w14:paraId="6B8896B8" w14:textId="778C95D7" w:rsidR="00C65481" w:rsidRPr="00692BB7" w:rsidRDefault="00C65481" w:rsidP="008240C7">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8240C7">
      <w:pPr>
        <w:spacing w:after="0" w:line="240" w:lineRule="auto"/>
        <w:contextualSpacing/>
        <w:jc w:val="both"/>
        <w:rPr>
          <w:rFonts w:cstheme="minorHAnsi"/>
        </w:rPr>
      </w:pPr>
    </w:p>
    <w:p w14:paraId="28D42225" w14:textId="675D60F3" w:rsidR="00C65481" w:rsidRPr="00692BB7" w:rsidRDefault="00C65481" w:rsidP="008240C7">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8240C7">
      <w:pPr>
        <w:spacing w:after="0" w:line="240" w:lineRule="auto"/>
        <w:contextualSpacing/>
        <w:jc w:val="both"/>
        <w:rPr>
          <w:rFonts w:cstheme="minorHAnsi"/>
        </w:rPr>
      </w:pPr>
    </w:p>
    <w:p w14:paraId="35787E50" w14:textId="4936C3B2" w:rsidR="00C65481" w:rsidRPr="00692BB7" w:rsidRDefault="00C65481" w:rsidP="008240C7">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8240C7">
      <w:pPr>
        <w:spacing w:after="0" w:line="240" w:lineRule="auto"/>
        <w:contextualSpacing/>
        <w:jc w:val="both"/>
        <w:rPr>
          <w:rFonts w:cstheme="minorHAnsi"/>
        </w:rPr>
      </w:pPr>
    </w:p>
    <w:p w14:paraId="0ACAE5A3" w14:textId="74194AB3" w:rsidR="00C65481" w:rsidRPr="00692BB7" w:rsidRDefault="00C65481" w:rsidP="008240C7">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2A35D082" w14:textId="457A8F6F" w:rsidR="00CF07E0" w:rsidRPr="00692BB7" w:rsidRDefault="00AE1B06" w:rsidP="00AE1B06">
      <w:pPr>
        <w:pStyle w:val="Heading1"/>
        <w:tabs>
          <w:tab w:val="left" w:pos="9000"/>
        </w:tabs>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pPr>
        <w:pStyle w:val="Heading1"/>
        <w:tabs>
          <w:tab w:val="left" w:pos="9000"/>
        </w:tabs>
        <w:ind w:right="29"/>
        <w:jc w:val="both"/>
        <w:rPr>
          <w:rFonts w:ascii="Arial Narrow" w:hAnsi="Arial Narrow" w:cs="Arial"/>
          <w:b/>
          <w:bCs/>
          <w:sz w:val="28"/>
          <w:szCs w:val="28"/>
          <w:lang w:val="en-US"/>
        </w:rPr>
      </w:pPr>
    </w:p>
    <w:sectPr w:rsidR="00832EBB" w:rsidRPr="00832EBB" w:rsidSect="00BD117F">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316FD5" w:rsidRDefault="00316FD5" w:rsidP="00611785">
      <w:pPr>
        <w:spacing w:after="0" w:line="240" w:lineRule="auto"/>
      </w:pPr>
      <w:r>
        <w:separator/>
      </w:r>
    </w:p>
  </w:endnote>
  <w:endnote w:type="continuationSeparator" w:id="0">
    <w:p w14:paraId="64741742" w14:textId="77777777" w:rsidR="00316FD5" w:rsidRDefault="00316FD5"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316FD5" w:rsidRDefault="00316F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316FD5" w:rsidRDefault="00316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316FD5" w:rsidRDefault="00316FD5" w:rsidP="00611785">
      <w:pPr>
        <w:spacing w:after="0" w:line="240" w:lineRule="auto"/>
      </w:pPr>
      <w:r>
        <w:separator/>
      </w:r>
    </w:p>
  </w:footnote>
  <w:footnote w:type="continuationSeparator" w:id="0">
    <w:p w14:paraId="428ADED7" w14:textId="77777777" w:rsidR="00316FD5" w:rsidRDefault="00316FD5"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61A40"/>
    <w:rsid w:val="000D54FA"/>
    <w:rsid w:val="000E5EDC"/>
    <w:rsid w:val="00181994"/>
    <w:rsid w:val="00184AB3"/>
    <w:rsid w:val="001A3276"/>
    <w:rsid w:val="001B5DE0"/>
    <w:rsid w:val="00215213"/>
    <w:rsid w:val="00236ED3"/>
    <w:rsid w:val="002660C4"/>
    <w:rsid w:val="00275534"/>
    <w:rsid w:val="00285121"/>
    <w:rsid w:val="002F6BE5"/>
    <w:rsid w:val="003064A1"/>
    <w:rsid w:val="00316FD5"/>
    <w:rsid w:val="00331A97"/>
    <w:rsid w:val="00390B6D"/>
    <w:rsid w:val="003B460B"/>
    <w:rsid w:val="003D70D3"/>
    <w:rsid w:val="004460CB"/>
    <w:rsid w:val="00482C42"/>
    <w:rsid w:val="00485571"/>
    <w:rsid w:val="0049417C"/>
    <w:rsid w:val="004C3F77"/>
    <w:rsid w:val="00543FEB"/>
    <w:rsid w:val="00596434"/>
    <w:rsid w:val="005B3BDA"/>
    <w:rsid w:val="005F242F"/>
    <w:rsid w:val="00600995"/>
    <w:rsid w:val="0060156D"/>
    <w:rsid w:val="00611785"/>
    <w:rsid w:val="00615AB7"/>
    <w:rsid w:val="006563A0"/>
    <w:rsid w:val="00665ED8"/>
    <w:rsid w:val="00692BB7"/>
    <w:rsid w:val="00700B01"/>
    <w:rsid w:val="00710593"/>
    <w:rsid w:val="00714E13"/>
    <w:rsid w:val="0072563F"/>
    <w:rsid w:val="00735EB2"/>
    <w:rsid w:val="00743758"/>
    <w:rsid w:val="00786F12"/>
    <w:rsid w:val="007951F7"/>
    <w:rsid w:val="007D6BB4"/>
    <w:rsid w:val="008240C7"/>
    <w:rsid w:val="00832EBB"/>
    <w:rsid w:val="008A2BFA"/>
    <w:rsid w:val="008B176C"/>
    <w:rsid w:val="008B1E75"/>
    <w:rsid w:val="008F0F33"/>
    <w:rsid w:val="00951DB4"/>
    <w:rsid w:val="0097748E"/>
    <w:rsid w:val="009A268C"/>
    <w:rsid w:val="009A5B71"/>
    <w:rsid w:val="009C22EC"/>
    <w:rsid w:val="009C63B6"/>
    <w:rsid w:val="009E0827"/>
    <w:rsid w:val="009E7656"/>
    <w:rsid w:val="00A21A93"/>
    <w:rsid w:val="00A40145"/>
    <w:rsid w:val="00A92A9E"/>
    <w:rsid w:val="00AE1B06"/>
    <w:rsid w:val="00AF2C1D"/>
    <w:rsid w:val="00B1391E"/>
    <w:rsid w:val="00B337BD"/>
    <w:rsid w:val="00BB4A65"/>
    <w:rsid w:val="00BC1020"/>
    <w:rsid w:val="00BD114F"/>
    <w:rsid w:val="00BD117F"/>
    <w:rsid w:val="00BE16D4"/>
    <w:rsid w:val="00BF1D56"/>
    <w:rsid w:val="00BF3FCD"/>
    <w:rsid w:val="00C2582E"/>
    <w:rsid w:val="00C44546"/>
    <w:rsid w:val="00C65481"/>
    <w:rsid w:val="00C922A4"/>
    <w:rsid w:val="00CB7DD6"/>
    <w:rsid w:val="00CF07E0"/>
    <w:rsid w:val="00D31F82"/>
    <w:rsid w:val="00D56908"/>
    <w:rsid w:val="00D570AB"/>
    <w:rsid w:val="00D63A09"/>
    <w:rsid w:val="00D801EF"/>
    <w:rsid w:val="00DB6180"/>
    <w:rsid w:val="00DE4905"/>
    <w:rsid w:val="00E03FAA"/>
    <w:rsid w:val="00E06268"/>
    <w:rsid w:val="00E159AA"/>
    <w:rsid w:val="00E21B5A"/>
    <w:rsid w:val="00E37B59"/>
    <w:rsid w:val="00E43B78"/>
    <w:rsid w:val="00E5424C"/>
    <w:rsid w:val="00E752CD"/>
    <w:rsid w:val="00EE0582"/>
    <w:rsid w:val="00EE0C7F"/>
    <w:rsid w:val="00EE1C71"/>
    <w:rsid w:val="00EE2CF3"/>
    <w:rsid w:val="00EF716B"/>
    <w:rsid w:val="00F03D2C"/>
    <w:rsid w:val="00F048A4"/>
    <w:rsid w:val="00F13D43"/>
    <w:rsid w:val="00F31791"/>
    <w:rsid w:val="00F32021"/>
    <w:rsid w:val="00F34C9D"/>
    <w:rsid w:val="00F61EFA"/>
    <w:rsid w:val="00F73DD2"/>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hyperlink" Target="https://www.gov.uk/government/publications/right-to-work-checklist" TargetMode="External"/><Relationship Id="rId10" Type="http://schemas.openxmlformats.org/officeDocument/2006/relationships/hyperlink" Target="https://friaryschool.co.uk/vacancies/" TargetMode="Externa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C4F1-0275-477C-BA95-D2BBC256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3</cp:revision>
  <cp:lastPrinted>2023-02-21T14:49:00Z</cp:lastPrinted>
  <dcterms:created xsi:type="dcterms:W3CDTF">2025-01-15T13:30:00Z</dcterms:created>
  <dcterms:modified xsi:type="dcterms:W3CDTF">2025-01-15T13:30:00Z</dcterms:modified>
</cp:coreProperties>
</file>