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EF8B" w14:textId="0A18007D" w:rsidR="00105CD6" w:rsidRDefault="00075D3F" w:rsidP="00450DB0">
      <w:pPr>
        <w:pStyle w:val="Default"/>
        <w:spacing w:before="0" w:line="240" w:lineRule="auto"/>
        <w:jc w:val="center"/>
        <w:rPr>
          <w:rFonts w:ascii="Helvetica" w:eastAsia="Helvetica" w:hAnsi="Helvetica" w:cs="Helvetica"/>
          <w:b/>
          <w:bCs/>
          <w:sz w:val="52"/>
          <w:szCs w:val="52"/>
        </w:rPr>
      </w:pPr>
      <w:r w:rsidRPr="00075D3F">
        <w:rPr>
          <w:rFonts w:ascii="Helvetica" w:eastAsia="Helvetica" w:hAnsi="Helvetica" w:cs="Helvetica"/>
          <w:b/>
          <w:bCs/>
          <w:noProof/>
          <w:sz w:val="52"/>
          <w:szCs w:val="52"/>
        </w:rPr>
        <w:drawing>
          <wp:inline distT="0" distB="0" distL="0" distR="0" wp14:anchorId="55D77794" wp14:editId="6B1D2F6B">
            <wp:extent cx="1511378" cy="1473276"/>
            <wp:effectExtent l="0" t="0" r="0" b="0"/>
            <wp:docPr id="1509338124"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8124" name="Picture 1" descr="A purple and white logo&#10;&#10;AI-generated content may be incorrect."/>
                    <pic:cNvPicPr/>
                  </pic:nvPicPr>
                  <pic:blipFill>
                    <a:blip r:embed="rId10"/>
                    <a:stretch>
                      <a:fillRect/>
                    </a:stretch>
                  </pic:blipFill>
                  <pic:spPr>
                    <a:xfrm>
                      <a:off x="0" y="0"/>
                      <a:ext cx="1511378" cy="1473276"/>
                    </a:xfrm>
                    <a:prstGeom prst="rect">
                      <a:avLst/>
                    </a:prstGeom>
                  </pic:spPr>
                </pic:pic>
              </a:graphicData>
            </a:graphic>
          </wp:inline>
        </w:drawing>
      </w:r>
    </w:p>
    <w:p w14:paraId="6FE57241" w14:textId="780BF0D2" w:rsidR="008E29F3" w:rsidRDefault="008E29F3" w:rsidP="00450DB0">
      <w:pPr>
        <w:pStyle w:val="Default"/>
        <w:spacing w:before="0" w:line="240" w:lineRule="auto"/>
        <w:jc w:val="center"/>
        <w:rPr>
          <w:rFonts w:ascii="Helvetica" w:eastAsia="Helvetica" w:hAnsi="Helvetica" w:cs="Helvetica"/>
          <w:b/>
          <w:bCs/>
          <w:sz w:val="52"/>
          <w:szCs w:val="52"/>
        </w:rPr>
      </w:pPr>
      <w:r w:rsidRPr="008E29F3">
        <w:rPr>
          <w:rFonts w:ascii="Helvetica" w:eastAsia="Helvetica" w:hAnsi="Helvetica" w:cs="Helvetica"/>
          <w:b/>
          <w:bCs/>
          <w:noProof/>
          <w:sz w:val="52"/>
          <w:szCs w:val="52"/>
        </w:rPr>
        <w:drawing>
          <wp:inline distT="0" distB="0" distL="0" distR="0" wp14:anchorId="7D229036" wp14:editId="3203656C">
            <wp:extent cx="1949550" cy="215911"/>
            <wp:effectExtent l="0" t="0" r="0" b="0"/>
            <wp:docPr id="196854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41469" name=""/>
                    <pic:cNvPicPr/>
                  </pic:nvPicPr>
                  <pic:blipFill>
                    <a:blip r:embed="rId11"/>
                    <a:stretch>
                      <a:fillRect/>
                    </a:stretch>
                  </pic:blipFill>
                  <pic:spPr>
                    <a:xfrm>
                      <a:off x="0" y="0"/>
                      <a:ext cx="1949550" cy="215911"/>
                    </a:xfrm>
                    <a:prstGeom prst="rect">
                      <a:avLst/>
                    </a:prstGeom>
                  </pic:spPr>
                </pic:pic>
              </a:graphicData>
            </a:graphic>
          </wp:inline>
        </w:drawing>
      </w:r>
    </w:p>
    <w:p w14:paraId="6D868210" w14:textId="77777777" w:rsidR="00E65A12" w:rsidRPr="00E300E8" w:rsidRDefault="00E65A12" w:rsidP="00450DB0">
      <w:pPr>
        <w:pStyle w:val="Default"/>
        <w:spacing w:before="0" w:line="240" w:lineRule="auto"/>
        <w:jc w:val="center"/>
        <w:rPr>
          <w:rFonts w:ascii="Arial" w:eastAsia="Helvetica" w:hAnsi="Arial" w:cs="Arial"/>
          <w:b/>
          <w:bCs/>
          <w:sz w:val="22"/>
          <w:szCs w:val="22"/>
        </w:rPr>
      </w:pPr>
    </w:p>
    <w:p w14:paraId="739A9BDB" w14:textId="5F5B44C8" w:rsidR="00105CD6" w:rsidRPr="00D91395" w:rsidRDefault="00A81BB1" w:rsidP="0066592D">
      <w:pPr>
        <w:pStyle w:val="Default"/>
        <w:spacing w:before="0" w:line="240" w:lineRule="auto"/>
        <w:jc w:val="center"/>
        <w:rPr>
          <w:rFonts w:ascii="Arial" w:hAnsi="Arial" w:cs="Arial"/>
          <w:b/>
          <w:sz w:val="22"/>
          <w:szCs w:val="22"/>
          <w:lang w:val="en-US"/>
        </w:rPr>
      </w:pPr>
      <w:r w:rsidRPr="00D91395">
        <w:rPr>
          <w:rFonts w:ascii="Arial" w:hAnsi="Arial" w:cs="Arial"/>
          <w:b/>
          <w:sz w:val="22"/>
          <w:szCs w:val="22"/>
          <w:lang w:val="en-US"/>
        </w:rPr>
        <w:t>CHIEF EXECUTIVE OFFICER</w:t>
      </w:r>
      <w:r w:rsidR="00444B60" w:rsidRPr="00D91395">
        <w:rPr>
          <w:rFonts w:ascii="Arial" w:hAnsi="Arial" w:cs="Arial"/>
          <w:b/>
          <w:sz w:val="22"/>
          <w:szCs w:val="22"/>
          <w:lang w:val="en-US"/>
        </w:rPr>
        <w:t xml:space="preserve"> / HEADTEACHER</w:t>
      </w:r>
    </w:p>
    <w:p w14:paraId="446C5CBC" w14:textId="03CA153C" w:rsidR="005C264C" w:rsidRPr="00D91395" w:rsidRDefault="005C264C" w:rsidP="0066592D">
      <w:pPr>
        <w:pStyle w:val="Default"/>
        <w:spacing w:before="0" w:line="240" w:lineRule="auto"/>
        <w:jc w:val="center"/>
        <w:rPr>
          <w:rFonts w:ascii="Arial" w:hAnsi="Arial" w:cs="Arial"/>
          <w:b/>
          <w:sz w:val="22"/>
          <w:szCs w:val="22"/>
          <w:lang w:val="en-US"/>
        </w:rPr>
      </w:pPr>
    </w:p>
    <w:p w14:paraId="7FEB9ECA" w14:textId="0C71C11B" w:rsidR="00444B60" w:rsidRPr="00D91395" w:rsidRDefault="00444B60" w:rsidP="0066592D">
      <w:pPr>
        <w:pStyle w:val="Default"/>
        <w:spacing w:before="0" w:line="240" w:lineRule="auto"/>
        <w:jc w:val="center"/>
        <w:rPr>
          <w:rFonts w:ascii="Arial" w:hAnsi="Arial" w:cs="Arial"/>
          <w:b/>
          <w:sz w:val="22"/>
          <w:szCs w:val="22"/>
          <w:lang w:val="en-US"/>
        </w:rPr>
      </w:pPr>
      <w:r w:rsidRPr="00D91395">
        <w:rPr>
          <w:rFonts w:ascii="Arial" w:hAnsi="Arial" w:cs="Arial"/>
          <w:b/>
          <w:sz w:val="22"/>
          <w:szCs w:val="22"/>
          <w:lang w:val="en-US"/>
        </w:rPr>
        <w:t>JOB DESCRIPTION</w:t>
      </w:r>
    </w:p>
    <w:p w14:paraId="678DAC3E" w14:textId="77777777" w:rsidR="00444B60" w:rsidRPr="00D91395" w:rsidRDefault="00444B60" w:rsidP="00444B60">
      <w:pPr>
        <w:pStyle w:val="Default"/>
        <w:spacing w:before="0" w:line="240" w:lineRule="auto"/>
        <w:rPr>
          <w:rFonts w:ascii="Arial" w:hAnsi="Arial" w:cs="Arial"/>
          <w:b/>
          <w:sz w:val="22"/>
          <w:szCs w:val="22"/>
          <w:lang w:val="en-US"/>
        </w:rPr>
      </w:pPr>
    </w:p>
    <w:p w14:paraId="420F582F" w14:textId="77777777" w:rsidR="00444B60" w:rsidRPr="00D91395" w:rsidRDefault="00444B60" w:rsidP="00444B60">
      <w:pPr>
        <w:pStyle w:val="Default"/>
        <w:spacing w:before="0" w:line="240" w:lineRule="auto"/>
        <w:rPr>
          <w:rFonts w:ascii="Arial" w:hAnsi="Arial" w:cs="Arial"/>
          <w:b/>
          <w:sz w:val="22"/>
          <w:szCs w:val="22"/>
          <w:lang w:val="en-US"/>
        </w:rPr>
      </w:pPr>
    </w:p>
    <w:p w14:paraId="11DE2CA3" w14:textId="77777777" w:rsidR="00045FA9" w:rsidRDefault="00045FA9" w:rsidP="00045FA9">
      <w:pPr>
        <w:rPr>
          <w:rFonts w:ascii="Arial" w:hAnsi="Arial" w:cs="Arial"/>
          <w:b/>
          <w:bCs/>
          <w:sz w:val="22"/>
          <w:szCs w:val="22"/>
        </w:rPr>
      </w:pPr>
      <w:r w:rsidRPr="00D91395">
        <w:rPr>
          <w:rFonts w:ascii="Arial" w:hAnsi="Arial" w:cs="Arial"/>
          <w:b/>
          <w:bCs/>
          <w:sz w:val="22"/>
          <w:szCs w:val="22"/>
        </w:rPr>
        <w:t xml:space="preserve">Reporting Relationships </w:t>
      </w:r>
    </w:p>
    <w:p w14:paraId="5AECB4B9" w14:textId="77777777" w:rsidR="00D91395" w:rsidRPr="00D91395" w:rsidRDefault="00D91395" w:rsidP="00045FA9">
      <w:pPr>
        <w:rPr>
          <w:rFonts w:ascii="Arial" w:hAnsi="Arial" w:cs="Arial"/>
          <w:b/>
          <w:bCs/>
          <w:sz w:val="22"/>
          <w:szCs w:val="22"/>
        </w:rPr>
      </w:pPr>
    </w:p>
    <w:p w14:paraId="13631DAB" w14:textId="6D43F842" w:rsidR="00045FA9" w:rsidRPr="00D91395" w:rsidRDefault="00045FA9" w:rsidP="00045FA9">
      <w:pPr>
        <w:rPr>
          <w:rFonts w:ascii="Arial" w:hAnsi="Arial" w:cs="Arial"/>
          <w:sz w:val="22"/>
          <w:szCs w:val="22"/>
        </w:rPr>
      </w:pPr>
      <w:r w:rsidRPr="00D91395">
        <w:rPr>
          <w:rFonts w:ascii="Arial" w:hAnsi="Arial" w:cs="Arial"/>
          <w:b/>
          <w:bCs/>
          <w:sz w:val="22"/>
          <w:szCs w:val="22"/>
        </w:rPr>
        <w:t>Responsible to:</w:t>
      </w:r>
      <w:r w:rsidRPr="00D91395">
        <w:rPr>
          <w:rFonts w:ascii="Arial" w:hAnsi="Arial" w:cs="Arial"/>
          <w:b/>
          <w:bCs/>
          <w:sz w:val="22"/>
          <w:szCs w:val="22"/>
        </w:rPr>
        <w:tab/>
      </w:r>
      <w:r w:rsidRPr="00D91395">
        <w:rPr>
          <w:rFonts w:ascii="Arial" w:hAnsi="Arial" w:cs="Arial"/>
          <w:sz w:val="22"/>
          <w:szCs w:val="22"/>
        </w:rPr>
        <w:t>Board of Trustees</w:t>
      </w:r>
    </w:p>
    <w:p w14:paraId="5C75E24A" w14:textId="61AE0D60" w:rsidR="00045FA9" w:rsidRPr="00D91395" w:rsidRDefault="00045FA9" w:rsidP="00045FA9">
      <w:pPr>
        <w:rPr>
          <w:rFonts w:ascii="Arial" w:hAnsi="Arial" w:cs="Arial"/>
          <w:sz w:val="22"/>
          <w:szCs w:val="22"/>
        </w:rPr>
      </w:pPr>
      <w:r w:rsidRPr="00D91395">
        <w:rPr>
          <w:rFonts w:ascii="Arial" w:hAnsi="Arial" w:cs="Arial"/>
          <w:b/>
          <w:bCs/>
          <w:sz w:val="22"/>
          <w:szCs w:val="22"/>
        </w:rPr>
        <w:t>Contract Term:</w:t>
      </w:r>
      <w:r w:rsidRPr="00D91395">
        <w:rPr>
          <w:rFonts w:ascii="Arial" w:hAnsi="Arial" w:cs="Arial"/>
          <w:b/>
          <w:bCs/>
          <w:sz w:val="22"/>
          <w:szCs w:val="22"/>
        </w:rPr>
        <w:tab/>
      </w:r>
      <w:r w:rsidRPr="00D91395">
        <w:rPr>
          <w:rFonts w:ascii="Arial" w:hAnsi="Arial" w:cs="Arial"/>
          <w:sz w:val="22"/>
          <w:szCs w:val="22"/>
        </w:rPr>
        <w:t>Permanent - Full Time</w:t>
      </w:r>
    </w:p>
    <w:p w14:paraId="3177216D" w14:textId="6A6C24B0" w:rsidR="00045FA9" w:rsidRPr="00D91395" w:rsidRDefault="00045FA9" w:rsidP="00045FA9">
      <w:pPr>
        <w:rPr>
          <w:rFonts w:ascii="Arial" w:hAnsi="Arial" w:cs="Arial"/>
          <w:sz w:val="22"/>
          <w:szCs w:val="22"/>
        </w:rPr>
      </w:pPr>
      <w:r w:rsidRPr="00D91395">
        <w:rPr>
          <w:rFonts w:ascii="Arial" w:hAnsi="Arial" w:cs="Arial"/>
          <w:b/>
          <w:bCs/>
          <w:sz w:val="22"/>
          <w:szCs w:val="22"/>
        </w:rPr>
        <w:t xml:space="preserve">Pay Range: </w:t>
      </w:r>
      <w:r w:rsidRPr="00D91395">
        <w:rPr>
          <w:rFonts w:ascii="Arial" w:hAnsi="Arial" w:cs="Arial"/>
          <w:b/>
          <w:bCs/>
          <w:sz w:val="22"/>
          <w:szCs w:val="22"/>
        </w:rPr>
        <w:tab/>
      </w:r>
      <w:r w:rsidRPr="00D91395">
        <w:rPr>
          <w:rFonts w:ascii="Arial" w:hAnsi="Arial" w:cs="Arial"/>
          <w:b/>
          <w:bCs/>
          <w:sz w:val="22"/>
          <w:szCs w:val="22"/>
        </w:rPr>
        <w:tab/>
      </w:r>
      <w:r w:rsidR="00C202DB" w:rsidRPr="00D91395">
        <w:rPr>
          <w:rFonts w:ascii="Arial" w:hAnsi="Arial" w:cs="Arial"/>
          <w:sz w:val="22"/>
          <w:szCs w:val="22"/>
        </w:rPr>
        <w:t>L33-39</w:t>
      </w:r>
      <w:r w:rsidR="000D27A7" w:rsidRPr="00D91395">
        <w:rPr>
          <w:rFonts w:ascii="Arial" w:hAnsi="Arial" w:cs="Arial"/>
          <w:sz w:val="22"/>
          <w:szCs w:val="22"/>
        </w:rPr>
        <w:t>B</w:t>
      </w:r>
    </w:p>
    <w:p w14:paraId="0554F91B" w14:textId="3F9DA400" w:rsidR="000D27A7" w:rsidRPr="00D91395" w:rsidRDefault="00045FA9" w:rsidP="00045FA9">
      <w:pPr>
        <w:rPr>
          <w:rFonts w:ascii="Arial" w:hAnsi="Arial" w:cs="Arial"/>
          <w:sz w:val="22"/>
          <w:szCs w:val="22"/>
        </w:rPr>
      </w:pPr>
      <w:r w:rsidRPr="00D91395">
        <w:rPr>
          <w:rFonts w:ascii="Arial" w:hAnsi="Arial" w:cs="Arial"/>
          <w:b/>
          <w:bCs/>
          <w:sz w:val="22"/>
          <w:szCs w:val="22"/>
        </w:rPr>
        <w:t>Key Relationships:</w:t>
      </w:r>
      <w:r w:rsidRPr="00D91395">
        <w:rPr>
          <w:rFonts w:ascii="Arial" w:hAnsi="Arial" w:cs="Arial"/>
          <w:b/>
          <w:bCs/>
          <w:sz w:val="22"/>
          <w:szCs w:val="22"/>
        </w:rPr>
        <w:tab/>
      </w:r>
      <w:r w:rsidRPr="00D91395">
        <w:rPr>
          <w:rFonts w:ascii="Arial" w:hAnsi="Arial" w:cs="Arial"/>
          <w:sz w:val="22"/>
          <w:szCs w:val="22"/>
        </w:rPr>
        <w:t>Academy Business Manager</w:t>
      </w:r>
      <w:r w:rsidR="000D27A7" w:rsidRPr="00D91395">
        <w:rPr>
          <w:rFonts w:ascii="Arial" w:hAnsi="Arial" w:cs="Arial"/>
          <w:sz w:val="22"/>
          <w:szCs w:val="22"/>
        </w:rPr>
        <w:t xml:space="preserve">, Senior Leadership Team, </w:t>
      </w:r>
    </w:p>
    <w:p w14:paraId="424A25B1" w14:textId="5B451C21" w:rsidR="00045FA9" w:rsidRPr="00D91395" w:rsidRDefault="00045FA9" w:rsidP="000D27A7">
      <w:pPr>
        <w:ind w:left="1440" w:firstLine="720"/>
        <w:rPr>
          <w:rFonts w:ascii="Arial" w:hAnsi="Arial" w:cs="Arial"/>
          <w:sz w:val="22"/>
          <w:szCs w:val="22"/>
        </w:rPr>
      </w:pPr>
      <w:r w:rsidRPr="00D91395">
        <w:rPr>
          <w:rFonts w:ascii="Arial" w:hAnsi="Arial" w:cs="Arial"/>
          <w:sz w:val="22"/>
          <w:szCs w:val="22"/>
        </w:rPr>
        <w:t>Trust Board, Local Governing Board</w:t>
      </w:r>
    </w:p>
    <w:p w14:paraId="3194E200" w14:textId="77777777" w:rsidR="00045FA9" w:rsidRPr="00D91395" w:rsidRDefault="00045FA9" w:rsidP="00045FA9">
      <w:pPr>
        <w:rPr>
          <w:rFonts w:ascii="Arial" w:hAnsi="Arial" w:cs="Arial"/>
          <w:b/>
          <w:bCs/>
          <w:sz w:val="22"/>
          <w:szCs w:val="22"/>
        </w:rPr>
      </w:pPr>
    </w:p>
    <w:p w14:paraId="4E7B2BE3" w14:textId="77777777" w:rsidR="00CA35E3" w:rsidRPr="00D91395" w:rsidRDefault="00CA35E3" w:rsidP="00CA35E3">
      <w:pPr>
        <w:rPr>
          <w:rFonts w:ascii="Arial" w:hAnsi="Arial" w:cs="Arial"/>
          <w:b/>
          <w:bCs/>
          <w:sz w:val="22"/>
          <w:szCs w:val="22"/>
          <w:lang w:val="en-GB"/>
        </w:rPr>
      </w:pPr>
    </w:p>
    <w:p w14:paraId="3CCA7653" w14:textId="568044CA" w:rsidR="00860932" w:rsidRPr="00D91395" w:rsidRDefault="00B5727E" w:rsidP="00CA35E3">
      <w:pPr>
        <w:rPr>
          <w:rFonts w:ascii="Arial" w:hAnsi="Arial" w:cs="Arial"/>
          <w:sz w:val="22"/>
          <w:szCs w:val="22"/>
        </w:rPr>
      </w:pPr>
      <w:r w:rsidRPr="00D91395">
        <w:rPr>
          <w:rFonts w:ascii="Arial" w:hAnsi="Arial" w:cs="Arial"/>
          <w:sz w:val="22"/>
          <w:szCs w:val="22"/>
        </w:rPr>
        <w:t xml:space="preserve">The Chief Executive Officer (CEO), who is the </w:t>
      </w:r>
      <w:r w:rsidR="007E62E2">
        <w:rPr>
          <w:rFonts w:ascii="Arial" w:hAnsi="Arial" w:cs="Arial"/>
          <w:sz w:val="22"/>
          <w:szCs w:val="22"/>
        </w:rPr>
        <w:t>A</w:t>
      </w:r>
      <w:r w:rsidRPr="00D91395">
        <w:rPr>
          <w:rFonts w:ascii="Arial" w:hAnsi="Arial" w:cs="Arial"/>
          <w:sz w:val="22"/>
          <w:szCs w:val="22"/>
        </w:rPr>
        <w:t xml:space="preserve">ccounting </w:t>
      </w:r>
      <w:r w:rsidR="007E62E2">
        <w:rPr>
          <w:rFonts w:ascii="Arial" w:hAnsi="Arial" w:cs="Arial"/>
          <w:sz w:val="22"/>
          <w:szCs w:val="22"/>
        </w:rPr>
        <w:t>O</w:t>
      </w:r>
      <w:r w:rsidRPr="00D91395">
        <w:rPr>
          <w:rFonts w:ascii="Arial" w:hAnsi="Arial" w:cs="Arial"/>
          <w:sz w:val="22"/>
          <w:szCs w:val="22"/>
        </w:rPr>
        <w:t>fficer</w:t>
      </w:r>
      <w:r w:rsidR="00D81F0C">
        <w:rPr>
          <w:rFonts w:ascii="Arial" w:hAnsi="Arial" w:cs="Arial"/>
          <w:sz w:val="22"/>
          <w:szCs w:val="22"/>
        </w:rPr>
        <w:t xml:space="preserve"> and Headteacher</w:t>
      </w:r>
      <w:r w:rsidRPr="00D91395">
        <w:rPr>
          <w:rFonts w:ascii="Arial" w:hAnsi="Arial" w:cs="Arial"/>
          <w:sz w:val="22"/>
          <w:szCs w:val="22"/>
        </w:rPr>
        <w:t>, is responsible for the overall success, sustainability, and strategic leadership of the Makerfield Trust. As the most senior executive, the CEO works with the Board of Trustees to ensure high educational standards, effective financial management, and long-term growth aligned with the Trust’s values and vision.</w:t>
      </w:r>
    </w:p>
    <w:p w14:paraId="2AF43047" w14:textId="77777777" w:rsidR="00D91395" w:rsidRPr="00D91395" w:rsidRDefault="00D91395" w:rsidP="00CA35E3">
      <w:pPr>
        <w:rPr>
          <w:rFonts w:ascii="Arial" w:hAnsi="Arial" w:cs="Arial"/>
          <w:sz w:val="22"/>
          <w:szCs w:val="22"/>
        </w:rPr>
      </w:pPr>
    </w:p>
    <w:p w14:paraId="2B823199" w14:textId="3958DDC3" w:rsidR="00860932" w:rsidRPr="002E6364" w:rsidRDefault="00860932" w:rsidP="00860932">
      <w:pPr>
        <w:rPr>
          <w:rFonts w:ascii="Arial" w:hAnsi="Arial" w:cs="Arial"/>
          <w:b/>
          <w:bCs/>
          <w:sz w:val="22"/>
          <w:szCs w:val="22"/>
        </w:rPr>
      </w:pPr>
      <w:r w:rsidRPr="002E6364">
        <w:rPr>
          <w:rFonts w:ascii="Arial" w:hAnsi="Arial" w:cs="Arial"/>
          <w:b/>
          <w:bCs/>
          <w:sz w:val="22"/>
          <w:szCs w:val="22"/>
        </w:rPr>
        <w:t xml:space="preserve">Statement of Purpose for </w:t>
      </w:r>
      <w:r w:rsidR="004D7957">
        <w:rPr>
          <w:rFonts w:ascii="Arial" w:hAnsi="Arial" w:cs="Arial"/>
          <w:b/>
          <w:bCs/>
          <w:sz w:val="22"/>
          <w:szCs w:val="22"/>
        </w:rPr>
        <w:t xml:space="preserve">the </w:t>
      </w:r>
      <w:r w:rsidRPr="002E6364">
        <w:rPr>
          <w:rFonts w:ascii="Arial" w:hAnsi="Arial" w:cs="Arial"/>
          <w:b/>
          <w:bCs/>
          <w:sz w:val="22"/>
          <w:szCs w:val="22"/>
        </w:rPr>
        <w:t>Chief Executive Officer</w:t>
      </w:r>
    </w:p>
    <w:p w14:paraId="3CB57ADF" w14:textId="77777777" w:rsidR="00860932" w:rsidRPr="002E6364" w:rsidRDefault="00860932" w:rsidP="00860932">
      <w:pPr>
        <w:rPr>
          <w:rFonts w:ascii="Arial" w:hAnsi="Arial" w:cs="Arial"/>
          <w:sz w:val="22"/>
          <w:szCs w:val="22"/>
        </w:rPr>
      </w:pPr>
    </w:p>
    <w:p w14:paraId="19379102" w14:textId="11592E9B" w:rsidR="00860932" w:rsidRPr="002E6364" w:rsidRDefault="00860932" w:rsidP="00860932">
      <w:pPr>
        <w:rPr>
          <w:rFonts w:ascii="Arial" w:hAnsi="Arial" w:cs="Arial"/>
          <w:sz w:val="22"/>
          <w:szCs w:val="22"/>
        </w:rPr>
      </w:pPr>
      <w:r w:rsidRPr="002E6364">
        <w:rPr>
          <w:rFonts w:ascii="Arial" w:hAnsi="Arial" w:cs="Arial"/>
          <w:sz w:val="22"/>
          <w:szCs w:val="22"/>
        </w:rPr>
        <w:t xml:space="preserve">The CEO will offer inspirational leadership. An overseeing role, where performance and standards will be reviewed and challenged. The CEO will provide sound financial management and excellence across corporate services. </w:t>
      </w:r>
    </w:p>
    <w:p w14:paraId="03C2C4F5" w14:textId="77777777" w:rsidR="00860932" w:rsidRPr="002E6364" w:rsidRDefault="00860932" w:rsidP="00860932">
      <w:pPr>
        <w:rPr>
          <w:rFonts w:ascii="Arial" w:hAnsi="Arial" w:cs="Arial"/>
          <w:b/>
          <w:bCs/>
          <w:sz w:val="22"/>
          <w:szCs w:val="22"/>
        </w:rPr>
      </w:pPr>
    </w:p>
    <w:p w14:paraId="620AAC90" w14:textId="09CE0371" w:rsidR="00860932" w:rsidRPr="002E6364" w:rsidRDefault="00860932" w:rsidP="00860932">
      <w:pPr>
        <w:rPr>
          <w:rFonts w:ascii="Arial" w:hAnsi="Arial" w:cs="Arial"/>
          <w:sz w:val="22"/>
          <w:szCs w:val="22"/>
        </w:rPr>
      </w:pPr>
      <w:r w:rsidRPr="002E6364">
        <w:rPr>
          <w:rFonts w:ascii="Arial" w:hAnsi="Arial" w:cs="Arial"/>
          <w:b/>
          <w:bCs/>
          <w:sz w:val="22"/>
          <w:szCs w:val="22"/>
        </w:rPr>
        <w:t>The Chief Executive Officer will:</w:t>
      </w:r>
      <w:r w:rsidRPr="002E6364">
        <w:rPr>
          <w:rFonts w:ascii="Arial" w:hAnsi="Arial" w:cs="Arial"/>
          <w:sz w:val="22"/>
          <w:szCs w:val="22"/>
        </w:rPr>
        <w:t xml:space="preserve"> </w:t>
      </w:r>
    </w:p>
    <w:p w14:paraId="4E8B0E0B" w14:textId="77777777" w:rsidR="00860932" w:rsidRPr="002E6364" w:rsidRDefault="00860932" w:rsidP="00860932">
      <w:pPr>
        <w:rPr>
          <w:rFonts w:ascii="Arial" w:hAnsi="Arial" w:cs="Arial"/>
          <w:sz w:val="22"/>
          <w:szCs w:val="22"/>
        </w:rPr>
      </w:pPr>
    </w:p>
    <w:p w14:paraId="47A68DE4" w14:textId="41C54798" w:rsidR="00860932" w:rsidRPr="002E6364" w:rsidRDefault="00860932" w:rsidP="00860932">
      <w:pPr>
        <w:rPr>
          <w:rFonts w:ascii="Arial" w:hAnsi="Arial" w:cs="Arial"/>
          <w:sz w:val="22"/>
          <w:szCs w:val="22"/>
        </w:rPr>
      </w:pPr>
      <w:r w:rsidRPr="002E6364">
        <w:rPr>
          <w:rFonts w:ascii="Arial" w:hAnsi="Arial" w:cs="Arial"/>
          <w:sz w:val="22"/>
          <w:szCs w:val="22"/>
        </w:rPr>
        <w:t xml:space="preserve">• </w:t>
      </w:r>
      <w:r w:rsidR="00616964">
        <w:rPr>
          <w:rFonts w:ascii="Arial" w:hAnsi="Arial" w:cs="Arial"/>
          <w:sz w:val="22"/>
          <w:szCs w:val="22"/>
        </w:rPr>
        <w:t>u</w:t>
      </w:r>
      <w:r w:rsidRPr="002E6364">
        <w:rPr>
          <w:rFonts w:ascii="Arial" w:hAnsi="Arial" w:cs="Arial"/>
          <w:sz w:val="22"/>
          <w:szCs w:val="22"/>
        </w:rPr>
        <w:t xml:space="preserve">phold public trust in </w:t>
      </w:r>
      <w:r w:rsidR="004A229B">
        <w:rPr>
          <w:rFonts w:ascii="Arial" w:hAnsi="Arial" w:cs="Arial"/>
          <w:sz w:val="22"/>
          <w:szCs w:val="22"/>
        </w:rPr>
        <w:t>T</w:t>
      </w:r>
      <w:r w:rsidRPr="002E6364">
        <w:rPr>
          <w:rFonts w:ascii="Arial" w:hAnsi="Arial" w:cs="Arial"/>
          <w:sz w:val="22"/>
          <w:szCs w:val="22"/>
        </w:rPr>
        <w:t xml:space="preserve">rust leadership and maintain high standards of ethics, behaviour and professional conduct. </w:t>
      </w:r>
    </w:p>
    <w:p w14:paraId="5B9E521F" w14:textId="1F2F3F68" w:rsidR="00860932" w:rsidRPr="002E6364" w:rsidRDefault="00860932" w:rsidP="00860932">
      <w:pPr>
        <w:rPr>
          <w:rFonts w:ascii="Arial" w:hAnsi="Arial" w:cs="Arial"/>
          <w:sz w:val="22"/>
          <w:szCs w:val="22"/>
        </w:rPr>
      </w:pPr>
      <w:r w:rsidRPr="002E6364">
        <w:rPr>
          <w:rFonts w:ascii="Arial" w:hAnsi="Arial" w:cs="Arial"/>
          <w:sz w:val="22"/>
          <w:szCs w:val="22"/>
        </w:rPr>
        <w:t xml:space="preserve">• </w:t>
      </w:r>
      <w:r w:rsidR="00616964">
        <w:rPr>
          <w:rFonts w:ascii="Arial" w:hAnsi="Arial" w:cs="Arial"/>
          <w:sz w:val="22"/>
          <w:szCs w:val="22"/>
        </w:rPr>
        <w:t>b</w:t>
      </w:r>
      <w:r w:rsidRPr="002E6364">
        <w:rPr>
          <w:rFonts w:ascii="Arial" w:hAnsi="Arial" w:cs="Arial"/>
          <w:sz w:val="22"/>
          <w:szCs w:val="22"/>
        </w:rPr>
        <w:t xml:space="preserve">uild positive and respectful relationships across the Trust community. </w:t>
      </w:r>
    </w:p>
    <w:p w14:paraId="08FAC554" w14:textId="09D3C35A" w:rsidR="00D91395" w:rsidRDefault="00860932" w:rsidP="00D91395">
      <w:pPr>
        <w:rPr>
          <w:rFonts w:ascii="Arial" w:hAnsi="Arial" w:cs="Arial"/>
          <w:sz w:val="22"/>
          <w:szCs w:val="22"/>
        </w:rPr>
      </w:pPr>
      <w:proofErr w:type="gramStart"/>
      <w:r w:rsidRPr="002E6364">
        <w:rPr>
          <w:rFonts w:ascii="Arial" w:hAnsi="Arial" w:cs="Arial"/>
          <w:sz w:val="22"/>
          <w:szCs w:val="22"/>
        </w:rPr>
        <w:t xml:space="preserve">• </w:t>
      </w:r>
      <w:r w:rsidR="00616964">
        <w:rPr>
          <w:rFonts w:ascii="Arial" w:hAnsi="Arial" w:cs="Arial"/>
          <w:sz w:val="22"/>
          <w:szCs w:val="22"/>
        </w:rPr>
        <w:t>s</w:t>
      </w:r>
      <w:r w:rsidRPr="002E6364">
        <w:rPr>
          <w:rFonts w:ascii="Arial" w:hAnsi="Arial" w:cs="Arial"/>
          <w:sz w:val="22"/>
          <w:szCs w:val="22"/>
        </w:rPr>
        <w:t>erve</w:t>
      </w:r>
      <w:proofErr w:type="gramEnd"/>
      <w:r w:rsidRPr="002E6364">
        <w:rPr>
          <w:rFonts w:ascii="Arial" w:hAnsi="Arial" w:cs="Arial"/>
          <w:sz w:val="22"/>
          <w:szCs w:val="22"/>
        </w:rPr>
        <w:t xml:space="preserve"> in the best interests of the Trust’s pupils. </w:t>
      </w:r>
    </w:p>
    <w:p w14:paraId="6310BBA1" w14:textId="77777777" w:rsidR="00292516" w:rsidRDefault="00292516" w:rsidP="00D91395">
      <w:pPr>
        <w:rPr>
          <w:rFonts w:ascii="Arial" w:hAnsi="Arial" w:cs="Arial"/>
          <w:sz w:val="22"/>
          <w:szCs w:val="22"/>
        </w:rPr>
      </w:pPr>
    </w:p>
    <w:p w14:paraId="53E23CC6" w14:textId="77777777" w:rsidR="00292516" w:rsidRPr="00744CAC" w:rsidRDefault="00292516" w:rsidP="00292516">
      <w:pPr>
        <w:rPr>
          <w:rFonts w:ascii="Arial" w:hAnsi="Arial" w:cs="Arial"/>
          <w:sz w:val="22"/>
          <w:szCs w:val="22"/>
        </w:rPr>
      </w:pPr>
      <w:r w:rsidRPr="00744CAC">
        <w:rPr>
          <w:rFonts w:ascii="Arial" w:hAnsi="Arial" w:cs="Arial"/>
          <w:sz w:val="22"/>
          <w:szCs w:val="22"/>
        </w:rPr>
        <w:t>We are dedicated to enabling our pupils to achieve academic success, but we also want them to develop enquiring minds, a balanced outlook on life and to be fully confident adults.</w:t>
      </w:r>
    </w:p>
    <w:p w14:paraId="1C8C7D3C" w14:textId="77777777" w:rsidR="00D91395" w:rsidRPr="00D91395" w:rsidRDefault="00D91395" w:rsidP="00D91395">
      <w:pPr>
        <w:rPr>
          <w:rFonts w:ascii="Arial" w:hAnsi="Arial" w:cs="Arial"/>
          <w:sz w:val="22"/>
          <w:szCs w:val="22"/>
          <w:lang w:val="en-GB"/>
        </w:rPr>
      </w:pPr>
    </w:p>
    <w:p w14:paraId="53B16E7F" w14:textId="55DFE255"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Key Responsibilities:</w:t>
      </w:r>
    </w:p>
    <w:p w14:paraId="58E8DBB9"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1. Strategic Leadership</w:t>
      </w:r>
    </w:p>
    <w:p w14:paraId="78421D06" w14:textId="6E7191BA" w:rsidR="00ED3984" w:rsidRPr="00D91395" w:rsidRDefault="00ED3984"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Develop and deliver the Trust’s vision, mission, and strategic priorities.</w:t>
      </w:r>
    </w:p>
    <w:p w14:paraId="1B6060B3" w14:textId="497660AF" w:rsidR="00ED3984" w:rsidRPr="00D91395" w:rsidRDefault="00ED3984"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Lead strategic planning processes</w:t>
      </w:r>
      <w:r w:rsidR="007C1934" w:rsidRPr="00D91395">
        <w:rPr>
          <w:rFonts w:ascii="Arial" w:hAnsi="Arial" w:cs="Arial"/>
          <w:sz w:val="22"/>
          <w:szCs w:val="22"/>
        </w:rPr>
        <w:t xml:space="preserve"> by working closely with the senior leadership team and the local governing body and trustees</w:t>
      </w:r>
      <w:r w:rsidRPr="00D91395">
        <w:rPr>
          <w:rFonts w:ascii="Arial" w:hAnsi="Arial" w:cs="Arial"/>
          <w:sz w:val="22"/>
          <w:szCs w:val="22"/>
        </w:rPr>
        <w:t>, ensuring alignment with educational, financial, and operational goals.</w:t>
      </w:r>
    </w:p>
    <w:p w14:paraId="621252DF" w14:textId="4AF36435" w:rsidR="007C1934" w:rsidRPr="00D91395" w:rsidRDefault="007C1934"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lastRenderedPageBreak/>
        <w:t>Put in place school improvement and assessment frameworks which use rigorous lines of accountability for pupil outcomes</w:t>
      </w:r>
    </w:p>
    <w:p w14:paraId="1D503E63" w14:textId="07C6095C" w:rsidR="007C1934" w:rsidRPr="00D91395" w:rsidRDefault="007C1934"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Ensure that senior and middle leaders are supported and developed to carry out their duties effectively</w:t>
      </w:r>
    </w:p>
    <w:p w14:paraId="6CEBD9A5" w14:textId="366F9866" w:rsidR="006C4349" w:rsidRPr="00D91395" w:rsidRDefault="006C4349"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 xml:space="preserve">Manage an effective performance management system. </w:t>
      </w:r>
    </w:p>
    <w:p w14:paraId="5B6A6DB2" w14:textId="77777777" w:rsidR="00ED3984" w:rsidRPr="00D91395" w:rsidRDefault="00ED3984" w:rsidP="00ED398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Identify and implement opportunities for growth, partnerships, and innovation.</w:t>
      </w:r>
    </w:p>
    <w:p w14:paraId="1CFF281F"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2. Educational Performance</w:t>
      </w:r>
    </w:p>
    <w:p w14:paraId="03B2FAAB" w14:textId="47767F1C" w:rsidR="00ED3984" w:rsidRPr="00D91395" w:rsidRDefault="00ED3984" w:rsidP="00ED398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Ensure the academy deliver</w:t>
      </w:r>
      <w:r w:rsidR="006C4349" w:rsidRPr="00D91395">
        <w:rPr>
          <w:rFonts w:ascii="Arial" w:hAnsi="Arial" w:cs="Arial"/>
          <w:sz w:val="22"/>
          <w:szCs w:val="22"/>
        </w:rPr>
        <w:t>s</w:t>
      </w:r>
      <w:r w:rsidRPr="00D91395">
        <w:rPr>
          <w:rFonts w:ascii="Arial" w:hAnsi="Arial" w:cs="Arial"/>
          <w:sz w:val="22"/>
          <w:szCs w:val="22"/>
        </w:rPr>
        <w:t xml:space="preserve"> high-quality teaching, learning, and outcomes for all, especially </w:t>
      </w:r>
      <w:proofErr w:type="spellStart"/>
      <w:r w:rsidRPr="00D91395">
        <w:rPr>
          <w:rFonts w:ascii="Arial" w:hAnsi="Arial" w:cs="Arial"/>
          <w:sz w:val="22"/>
          <w:szCs w:val="22"/>
        </w:rPr>
        <w:t>disadvantged</w:t>
      </w:r>
      <w:proofErr w:type="spellEnd"/>
      <w:r w:rsidRPr="00D91395">
        <w:rPr>
          <w:rFonts w:ascii="Arial" w:hAnsi="Arial" w:cs="Arial"/>
          <w:sz w:val="22"/>
          <w:szCs w:val="22"/>
        </w:rPr>
        <w:t xml:space="preserve"> pupils and those with SEND.</w:t>
      </w:r>
    </w:p>
    <w:p w14:paraId="04471797" w14:textId="7A64417D" w:rsidR="00ED3984" w:rsidRPr="00D91395" w:rsidRDefault="00ED3984" w:rsidP="00ED398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Implement effective school improvement strategies and systems</w:t>
      </w:r>
      <w:r w:rsidR="006C4349" w:rsidRPr="00D91395">
        <w:rPr>
          <w:rFonts w:ascii="Arial" w:hAnsi="Arial" w:cs="Arial"/>
          <w:sz w:val="22"/>
          <w:szCs w:val="22"/>
        </w:rPr>
        <w:t xml:space="preserve">, including realistic but ambitious targets for improvement. </w:t>
      </w:r>
    </w:p>
    <w:p w14:paraId="3660A870" w14:textId="77777777" w:rsidR="00ED3984" w:rsidRPr="00D91395" w:rsidRDefault="00ED3984" w:rsidP="00ED398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Promote best practice in curriculum, assessment, inclusion, and safeguarding.</w:t>
      </w:r>
    </w:p>
    <w:p w14:paraId="352AAD73" w14:textId="2DF327B4" w:rsidR="00ED3984" w:rsidRPr="00D91395" w:rsidRDefault="00ED3984" w:rsidP="00ED398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 xml:space="preserve">Lead performance management of </w:t>
      </w:r>
      <w:r w:rsidR="006C4349" w:rsidRPr="00D91395">
        <w:rPr>
          <w:rFonts w:ascii="Arial" w:hAnsi="Arial" w:cs="Arial"/>
          <w:sz w:val="22"/>
          <w:szCs w:val="22"/>
        </w:rPr>
        <w:t>senior leaders</w:t>
      </w:r>
      <w:r w:rsidRPr="00D91395">
        <w:rPr>
          <w:rFonts w:ascii="Arial" w:hAnsi="Arial" w:cs="Arial"/>
          <w:sz w:val="22"/>
          <w:szCs w:val="22"/>
        </w:rPr>
        <w:t xml:space="preserve"> and hold them to account.</w:t>
      </w:r>
    </w:p>
    <w:p w14:paraId="414CE9AC"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 xml:space="preserve">3. </w:t>
      </w:r>
      <w:proofErr w:type="spellStart"/>
      <w:r w:rsidRPr="00D91395">
        <w:rPr>
          <w:rFonts w:ascii="Arial" w:hAnsi="Arial" w:cs="Arial"/>
          <w:b/>
          <w:bCs/>
          <w:sz w:val="22"/>
          <w:szCs w:val="22"/>
        </w:rPr>
        <w:t>Organisational</w:t>
      </w:r>
      <w:proofErr w:type="spellEnd"/>
      <w:r w:rsidRPr="00D91395">
        <w:rPr>
          <w:rFonts w:ascii="Arial" w:hAnsi="Arial" w:cs="Arial"/>
          <w:b/>
          <w:bCs/>
          <w:sz w:val="22"/>
          <w:szCs w:val="22"/>
        </w:rPr>
        <w:t xml:space="preserve"> Leadership</w:t>
      </w:r>
    </w:p>
    <w:p w14:paraId="3EAD3D9B" w14:textId="2A1AC544" w:rsidR="00ED3984" w:rsidRPr="00D91395" w:rsidRDefault="00ED3984" w:rsidP="00ED398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Build and lead a high-performing senior leadership team, including school improvement, finance, HR, operations, and IT.</w:t>
      </w:r>
    </w:p>
    <w:p w14:paraId="71A6A74D" w14:textId="77777777" w:rsidR="00ED3984" w:rsidRPr="00D91395" w:rsidRDefault="00ED3984" w:rsidP="00ED398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Embed a culture of accountability, transparency, and continuous improvement.</w:t>
      </w:r>
    </w:p>
    <w:p w14:paraId="216D2957"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4. Governance and Compliance</w:t>
      </w:r>
    </w:p>
    <w:p w14:paraId="73D7A586" w14:textId="77777777" w:rsidR="00ED3984" w:rsidRPr="00D91395" w:rsidRDefault="00ED3984" w:rsidP="00ED39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Act as the principal adviser to the Board of Trustees, ensuring they receive accurate and timely information.</w:t>
      </w:r>
    </w:p>
    <w:p w14:paraId="32F60B5A" w14:textId="3031AA9C" w:rsidR="00ED3984" w:rsidRPr="00D91395" w:rsidRDefault="00ED3984" w:rsidP="00ED39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Ensure the trust complies with all statutory and regulatory requirements, includin</w:t>
      </w:r>
      <w:r w:rsidR="00FA4E6B">
        <w:rPr>
          <w:rFonts w:ascii="Arial" w:hAnsi="Arial" w:cs="Arial"/>
          <w:sz w:val="22"/>
          <w:szCs w:val="22"/>
        </w:rPr>
        <w:t xml:space="preserve">g </w:t>
      </w:r>
      <w:r w:rsidRPr="00D91395">
        <w:rPr>
          <w:rFonts w:ascii="Arial" w:hAnsi="Arial" w:cs="Arial"/>
          <w:sz w:val="22"/>
          <w:szCs w:val="22"/>
        </w:rPr>
        <w:t>D</w:t>
      </w:r>
      <w:r w:rsidR="00AB6657">
        <w:rPr>
          <w:rFonts w:ascii="Arial" w:hAnsi="Arial" w:cs="Arial"/>
          <w:sz w:val="22"/>
          <w:szCs w:val="22"/>
        </w:rPr>
        <w:t>epartment for Education</w:t>
      </w:r>
      <w:r w:rsidR="00B261A4">
        <w:rPr>
          <w:rFonts w:ascii="Arial" w:hAnsi="Arial" w:cs="Arial"/>
          <w:sz w:val="22"/>
          <w:szCs w:val="22"/>
        </w:rPr>
        <w:t xml:space="preserve"> (DfE)</w:t>
      </w:r>
      <w:r w:rsidR="00AB6657">
        <w:rPr>
          <w:rFonts w:ascii="Arial" w:hAnsi="Arial" w:cs="Arial"/>
          <w:sz w:val="22"/>
          <w:szCs w:val="22"/>
        </w:rPr>
        <w:t xml:space="preserve"> gui</w:t>
      </w:r>
      <w:r w:rsidRPr="00D91395">
        <w:rPr>
          <w:rFonts w:ascii="Arial" w:hAnsi="Arial" w:cs="Arial"/>
          <w:sz w:val="22"/>
          <w:szCs w:val="22"/>
        </w:rPr>
        <w:t>dance.</w:t>
      </w:r>
    </w:p>
    <w:p w14:paraId="241E5756" w14:textId="77777777" w:rsidR="00ED3984" w:rsidRPr="00D91395" w:rsidRDefault="00ED3984" w:rsidP="00ED398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Manage risk, safeguarding, data protection, and health &amp; safety across the trust.</w:t>
      </w:r>
    </w:p>
    <w:p w14:paraId="3B093757"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5. Financial Stewardship</w:t>
      </w:r>
    </w:p>
    <w:p w14:paraId="6B9CC7D0" w14:textId="68A3EEFC" w:rsidR="00ED3984" w:rsidRPr="00D91395" w:rsidRDefault="00ED3984" w:rsidP="00ED39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Oversee the Trust’s financial strategy, ensuring viability, compliance, and value for money.</w:t>
      </w:r>
    </w:p>
    <w:p w14:paraId="78AA7424" w14:textId="4DF45B89" w:rsidR="00ED3984" w:rsidRPr="00D91395" w:rsidRDefault="00ED3984" w:rsidP="00ED39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Work with the CFO to ensure robust budgeting, forecasting, and reporting systems</w:t>
      </w:r>
      <w:r w:rsidR="00B91D2B" w:rsidRPr="00D91395">
        <w:rPr>
          <w:rFonts w:ascii="Arial" w:hAnsi="Arial" w:cs="Arial"/>
          <w:sz w:val="22"/>
          <w:szCs w:val="22"/>
        </w:rPr>
        <w:t>, including for the</w:t>
      </w:r>
      <w:r w:rsidR="00B261A4">
        <w:rPr>
          <w:rFonts w:ascii="Arial" w:hAnsi="Arial" w:cs="Arial"/>
          <w:sz w:val="22"/>
          <w:szCs w:val="22"/>
        </w:rPr>
        <w:t xml:space="preserve"> DfE</w:t>
      </w:r>
      <w:r w:rsidR="00B91D2B" w:rsidRPr="00D91395">
        <w:rPr>
          <w:rFonts w:ascii="Arial" w:hAnsi="Arial" w:cs="Arial"/>
          <w:sz w:val="22"/>
          <w:szCs w:val="22"/>
        </w:rPr>
        <w:t>.</w:t>
      </w:r>
    </w:p>
    <w:p w14:paraId="3E367367" w14:textId="77777777" w:rsidR="00ED3984" w:rsidRPr="00D91395" w:rsidRDefault="00ED3984" w:rsidP="00ED398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Ensure academies operate within agreed financial frameworks.</w:t>
      </w:r>
    </w:p>
    <w:p w14:paraId="49F606AA" w14:textId="7583CCC1"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6. People</w:t>
      </w:r>
      <w:r w:rsidR="006C4349" w:rsidRPr="00D91395">
        <w:rPr>
          <w:rFonts w:ascii="Arial" w:hAnsi="Arial" w:cs="Arial"/>
          <w:b/>
          <w:bCs/>
          <w:sz w:val="22"/>
          <w:szCs w:val="22"/>
        </w:rPr>
        <w:t xml:space="preserve">, </w:t>
      </w:r>
      <w:r w:rsidRPr="00D91395">
        <w:rPr>
          <w:rFonts w:ascii="Arial" w:hAnsi="Arial" w:cs="Arial"/>
          <w:b/>
          <w:bCs/>
          <w:sz w:val="22"/>
          <w:szCs w:val="22"/>
        </w:rPr>
        <w:t>Culture</w:t>
      </w:r>
      <w:r w:rsidR="006C4349" w:rsidRPr="00D91395">
        <w:rPr>
          <w:rFonts w:ascii="Arial" w:hAnsi="Arial" w:cs="Arial"/>
          <w:b/>
          <w:bCs/>
          <w:sz w:val="22"/>
          <w:szCs w:val="22"/>
        </w:rPr>
        <w:t xml:space="preserve"> and Inclusion</w:t>
      </w:r>
    </w:p>
    <w:p w14:paraId="7E6A9633" w14:textId="77777777" w:rsidR="00ED3984" w:rsidRPr="00D91395" w:rsidRDefault="00ED3984" w:rsidP="00ED398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 xml:space="preserve">Foster an inclusive, </w:t>
      </w:r>
      <w:proofErr w:type="gramStart"/>
      <w:r w:rsidRPr="00D91395">
        <w:rPr>
          <w:rFonts w:ascii="Arial" w:hAnsi="Arial" w:cs="Arial"/>
          <w:sz w:val="22"/>
          <w:szCs w:val="22"/>
        </w:rPr>
        <w:t>values</w:t>
      </w:r>
      <w:proofErr w:type="gramEnd"/>
      <w:r w:rsidRPr="00D91395">
        <w:rPr>
          <w:rFonts w:ascii="Arial" w:hAnsi="Arial" w:cs="Arial"/>
          <w:sz w:val="22"/>
          <w:szCs w:val="22"/>
        </w:rPr>
        <w:t>-driven culture that supports staff wellbeing and professional development.</w:t>
      </w:r>
    </w:p>
    <w:p w14:paraId="5A1118B0" w14:textId="451516BA" w:rsidR="00ED3984" w:rsidRPr="00D91395" w:rsidRDefault="00ED3984" w:rsidP="00ED398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Oversee recruitment, retention, and talent development.</w:t>
      </w:r>
    </w:p>
    <w:p w14:paraId="5CED0302" w14:textId="77777777" w:rsidR="00ED3984" w:rsidRPr="00D91395" w:rsidRDefault="00ED3984" w:rsidP="00ED398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Promote ethical leadership and diversity at all levels.</w:t>
      </w:r>
    </w:p>
    <w:p w14:paraId="160D6F26" w14:textId="5B982265" w:rsidR="006C4349" w:rsidRPr="00D91395" w:rsidRDefault="006C4349" w:rsidP="00ED398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 xml:space="preserve">Promote equalities so that </w:t>
      </w:r>
      <w:proofErr w:type="gramStart"/>
      <w:r w:rsidRPr="00D91395">
        <w:rPr>
          <w:rFonts w:ascii="Arial" w:hAnsi="Arial" w:cs="Arial"/>
          <w:sz w:val="22"/>
          <w:szCs w:val="22"/>
        </w:rPr>
        <w:t>disadvantage</w:t>
      </w:r>
      <w:proofErr w:type="gramEnd"/>
      <w:r w:rsidRPr="00D91395">
        <w:rPr>
          <w:rFonts w:ascii="Arial" w:hAnsi="Arial" w:cs="Arial"/>
          <w:sz w:val="22"/>
          <w:szCs w:val="22"/>
        </w:rPr>
        <w:t xml:space="preserve"> or </w:t>
      </w:r>
      <w:proofErr w:type="gramStart"/>
      <w:r w:rsidRPr="00D91395">
        <w:rPr>
          <w:rFonts w:ascii="Arial" w:hAnsi="Arial" w:cs="Arial"/>
          <w:sz w:val="22"/>
          <w:szCs w:val="22"/>
        </w:rPr>
        <w:t>disability</w:t>
      </w:r>
      <w:proofErr w:type="gramEnd"/>
      <w:r w:rsidRPr="00D91395">
        <w:rPr>
          <w:rFonts w:ascii="Arial" w:hAnsi="Arial" w:cs="Arial"/>
          <w:sz w:val="22"/>
          <w:szCs w:val="22"/>
        </w:rPr>
        <w:t xml:space="preserve"> are not barriers to achievement and success. </w:t>
      </w:r>
    </w:p>
    <w:p w14:paraId="0B995339" w14:textId="77777777" w:rsidR="00ED3984" w:rsidRPr="00D91395" w:rsidRDefault="00ED3984" w:rsidP="00ED3984">
      <w:pPr>
        <w:spacing w:after="160" w:line="278" w:lineRule="auto"/>
        <w:rPr>
          <w:rFonts w:ascii="Arial" w:hAnsi="Arial" w:cs="Arial"/>
          <w:b/>
          <w:bCs/>
          <w:sz w:val="22"/>
          <w:szCs w:val="22"/>
        </w:rPr>
      </w:pPr>
      <w:r w:rsidRPr="00D91395">
        <w:rPr>
          <w:rFonts w:ascii="Arial" w:hAnsi="Arial" w:cs="Arial"/>
          <w:b/>
          <w:bCs/>
          <w:sz w:val="22"/>
          <w:szCs w:val="22"/>
        </w:rPr>
        <w:t>7. Stakeholder Engagement</w:t>
      </w:r>
    </w:p>
    <w:p w14:paraId="141A6FFA" w14:textId="6E10872F" w:rsidR="00ED3984" w:rsidRPr="00D91395" w:rsidRDefault="00ED3984" w:rsidP="00ED398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lastRenderedPageBreak/>
        <w:t>Build strong relationships with key stakeholders including parents, local communities, and the Df</w:t>
      </w:r>
      <w:r w:rsidR="00601A78" w:rsidRPr="00D91395">
        <w:rPr>
          <w:rFonts w:ascii="Arial" w:hAnsi="Arial" w:cs="Arial"/>
          <w:sz w:val="22"/>
          <w:szCs w:val="22"/>
        </w:rPr>
        <w:t>E, including regional school’s commissioner</w:t>
      </w:r>
      <w:r w:rsidR="00B4223C" w:rsidRPr="00D91395">
        <w:rPr>
          <w:rFonts w:ascii="Arial" w:hAnsi="Arial" w:cs="Arial"/>
          <w:sz w:val="22"/>
          <w:szCs w:val="22"/>
        </w:rPr>
        <w:t xml:space="preserve"> and the local authority</w:t>
      </w:r>
      <w:r w:rsidR="00B261A4">
        <w:rPr>
          <w:rFonts w:ascii="Arial" w:hAnsi="Arial" w:cs="Arial"/>
          <w:sz w:val="22"/>
          <w:szCs w:val="22"/>
        </w:rPr>
        <w:t>.</w:t>
      </w:r>
    </w:p>
    <w:p w14:paraId="55467B1F" w14:textId="23DA20C2" w:rsidR="00ED3984" w:rsidRPr="00D91395" w:rsidRDefault="00ED3984" w:rsidP="00ED398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Represent the</w:t>
      </w:r>
      <w:r w:rsidR="00C764F8" w:rsidRPr="00D91395">
        <w:rPr>
          <w:rFonts w:ascii="Arial" w:hAnsi="Arial" w:cs="Arial"/>
          <w:sz w:val="22"/>
          <w:szCs w:val="22"/>
        </w:rPr>
        <w:t xml:space="preserve"> Trust</w:t>
      </w:r>
      <w:r w:rsidRPr="00D91395">
        <w:rPr>
          <w:rFonts w:ascii="Arial" w:hAnsi="Arial" w:cs="Arial"/>
          <w:sz w:val="22"/>
          <w:szCs w:val="22"/>
        </w:rPr>
        <w:t xml:space="preserve"> with integrity and clarity in public and professional settings.</w:t>
      </w:r>
    </w:p>
    <w:p w14:paraId="0BEE4209" w14:textId="4A5C66AF" w:rsidR="00ED3984" w:rsidRPr="00D91395" w:rsidRDefault="00ED3984" w:rsidP="00ED398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D91395">
        <w:rPr>
          <w:rFonts w:ascii="Arial" w:hAnsi="Arial" w:cs="Arial"/>
          <w:sz w:val="22"/>
          <w:szCs w:val="22"/>
        </w:rPr>
        <w:t xml:space="preserve">Advocate for the </w:t>
      </w:r>
      <w:r w:rsidR="00C764F8" w:rsidRPr="00D91395">
        <w:rPr>
          <w:rFonts w:ascii="Arial" w:hAnsi="Arial" w:cs="Arial"/>
          <w:sz w:val="22"/>
          <w:szCs w:val="22"/>
        </w:rPr>
        <w:t>T</w:t>
      </w:r>
      <w:r w:rsidRPr="00D91395">
        <w:rPr>
          <w:rFonts w:ascii="Arial" w:hAnsi="Arial" w:cs="Arial"/>
          <w:sz w:val="22"/>
          <w:szCs w:val="22"/>
        </w:rPr>
        <w:t>rust’s interests in regional and national education networks.</w:t>
      </w:r>
    </w:p>
    <w:p w14:paraId="7FF61286" w14:textId="77777777" w:rsidR="00BE0C0E" w:rsidRPr="00D91395" w:rsidRDefault="00BE0C0E" w:rsidP="00CA35E3">
      <w:pPr>
        <w:rPr>
          <w:rFonts w:ascii="Arial" w:hAnsi="Arial" w:cs="Arial"/>
          <w:b/>
          <w:bCs/>
          <w:sz w:val="22"/>
          <w:szCs w:val="22"/>
        </w:rPr>
      </w:pPr>
    </w:p>
    <w:p w14:paraId="37AEE6A7" w14:textId="77777777" w:rsidR="00045FA9" w:rsidRPr="00D91395" w:rsidRDefault="00045FA9" w:rsidP="00045FA9">
      <w:pPr>
        <w:rPr>
          <w:rFonts w:ascii="Arial" w:hAnsi="Arial" w:cs="Arial"/>
          <w:b/>
          <w:bCs/>
          <w:sz w:val="22"/>
          <w:szCs w:val="22"/>
        </w:rPr>
      </w:pPr>
      <w:r w:rsidRPr="00D91395">
        <w:rPr>
          <w:rFonts w:ascii="Arial" w:hAnsi="Arial" w:cs="Arial"/>
          <w:b/>
          <w:bCs/>
          <w:sz w:val="22"/>
          <w:szCs w:val="22"/>
        </w:rPr>
        <w:t>Makerfield Academy Trust Vison Statement:</w:t>
      </w:r>
    </w:p>
    <w:p w14:paraId="10A8A52B" w14:textId="77777777" w:rsidR="008454F5" w:rsidRPr="00D91395" w:rsidRDefault="008454F5" w:rsidP="00045FA9">
      <w:pPr>
        <w:rPr>
          <w:rFonts w:ascii="Arial" w:hAnsi="Arial" w:cs="Arial"/>
          <w:sz w:val="22"/>
          <w:szCs w:val="22"/>
        </w:rPr>
      </w:pPr>
    </w:p>
    <w:p w14:paraId="4BD3678A" w14:textId="19DD3930" w:rsidR="00045FA9" w:rsidRPr="00D91395" w:rsidRDefault="00045FA9" w:rsidP="00045FA9">
      <w:pPr>
        <w:rPr>
          <w:rFonts w:ascii="Arial" w:hAnsi="Arial" w:cs="Arial"/>
          <w:sz w:val="22"/>
          <w:szCs w:val="22"/>
        </w:rPr>
      </w:pPr>
      <w:r w:rsidRPr="00D91395">
        <w:rPr>
          <w:rFonts w:ascii="Arial" w:hAnsi="Arial" w:cs="Arial"/>
          <w:sz w:val="22"/>
          <w:szCs w:val="22"/>
        </w:rPr>
        <w:t xml:space="preserve">We are committed to providing a rich education for every child in our </w:t>
      </w:r>
      <w:r w:rsidR="00691177">
        <w:rPr>
          <w:rFonts w:ascii="Arial" w:hAnsi="Arial" w:cs="Arial"/>
          <w:sz w:val="22"/>
          <w:szCs w:val="22"/>
        </w:rPr>
        <w:t>t</w:t>
      </w:r>
      <w:r w:rsidRPr="00D91395">
        <w:rPr>
          <w:rFonts w:ascii="Arial" w:hAnsi="Arial" w:cs="Arial"/>
          <w:sz w:val="22"/>
          <w:szCs w:val="22"/>
        </w:rPr>
        <w:t xml:space="preserve">rust, </w:t>
      </w:r>
      <w:proofErr w:type="spellStart"/>
      <w:r w:rsidRPr="00D91395">
        <w:rPr>
          <w:rFonts w:ascii="Arial" w:hAnsi="Arial" w:cs="Arial"/>
          <w:sz w:val="22"/>
          <w:szCs w:val="22"/>
        </w:rPr>
        <w:t>maximising</w:t>
      </w:r>
      <w:proofErr w:type="spellEnd"/>
      <w:r w:rsidRPr="00D91395">
        <w:rPr>
          <w:rFonts w:ascii="Arial" w:hAnsi="Arial" w:cs="Arial"/>
          <w:sz w:val="22"/>
          <w:szCs w:val="22"/>
        </w:rPr>
        <w:t xml:space="preserve"> each </w:t>
      </w:r>
      <w:r w:rsidR="00425FD4" w:rsidRPr="00D91395">
        <w:rPr>
          <w:rFonts w:ascii="Arial" w:hAnsi="Arial" w:cs="Arial"/>
          <w:sz w:val="22"/>
          <w:szCs w:val="22"/>
        </w:rPr>
        <w:t>pupil</w:t>
      </w:r>
      <w:r w:rsidRPr="00D91395">
        <w:rPr>
          <w:rFonts w:ascii="Arial" w:hAnsi="Arial" w:cs="Arial"/>
          <w:sz w:val="22"/>
          <w:szCs w:val="22"/>
        </w:rPr>
        <w:t>’s academic achievement through the creation of an exceptional environment where personal abilities and individual talents are fully developed and celebrated.</w:t>
      </w:r>
    </w:p>
    <w:p w14:paraId="5FBB3495" w14:textId="77777777" w:rsidR="00E9332B" w:rsidRPr="00D91395" w:rsidRDefault="00E9332B" w:rsidP="00045FA9">
      <w:pPr>
        <w:rPr>
          <w:rFonts w:ascii="Arial" w:hAnsi="Arial" w:cs="Arial"/>
          <w:sz w:val="22"/>
          <w:szCs w:val="22"/>
        </w:rPr>
      </w:pPr>
    </w:p>
    <w:p w14:paraId="0837EEEE" w14:textId="77777777" w:rsidR="00045FA9" w:rsidRPr="00D91395" w:rsidRDefault="00045FA9" w:rsidP="00045FA9">
      <w:pPr>
        <w:rPr>
          <w:rFonts w:ascii="Arial" w:hAnsi="Arial" w:cs="Arial"/>
          <w:sz w:val="22"/>
          <w:szCs w:val="22"/>
        </w:rPr>
      </w:pPr>
      <w:r w:rsidRPr="00D91395">
        <w:rPr>
          <w:rFonts w:ascii="Arial" w:hAnsi="Arial" w:cs="Arial"/>
          <w:sz w:val="22"/>
          <w:szCs w:val="22"/>
        </w:rPr>
        <w:t>Our vision is to:</w:t>
      </w:r>
    </w:p>
    <w:p w14:paraId="5CF59285" w14:textId="77777777" w:rsidR="00E9332B" w:rsidRPr="00D91395" w:rsidRDefault="00E9332B" w:rsidP="00045FA9">
      <w:pPr>
        <w:rPr>
          <w:rFonts w:ascii="Arial" w:hAnsi="Arial" w:cs="Arial"/>
          <w:sz w:val="22"/>
          <w:szCs w:val="22"/>
        </w:rPr>
      </w:pPr>
    </w:p>
    <w:p w14:paraId="64D5D31C" w14:textId="777C21D1" w:rsidR="00045FA9" w:rsidRPr="00D91395" w:rsidRDefault="00744CAC" w:rsidP="00E9332B">
      <w:pPr>
        <w:pStyle w:val="ListParagraph"/>
        <w:numPr>
          <w:ilvl w:val="0"/>
          <w:numId w:val="11"/>
        </w:numPr>
        <w:rPr>
          <w:rFonts w:ascii="Arial" w:hAnsi="Arial" w:cs="Arial"/>
        </w:rPr>
      </w:pPr>
      <w:r>
        <w:rPr>
          <w:rFonts w:ascii="Arial" w:hAnsi="Arial" w:cs="Arial"/>
        </w:rPr>
        <w:t>n</w:t>
      </w:r>
      <w:r w:rsidR="00045FA9" w:rsidRPr="00D91395">
        <w:rPr>
          <w:rFonts w:ascii="Arial" w:hAnsi="Arial" w:cs="Arial"/>
        </w:rPr>
        <w:t>urture an ethos that promotes academic and personal growth</w:t>
      </w:r>
      <w:r>
        <w:rPr>
          <w:rFonts w:ascii="Arial" w:hAnsi="Arial" w:cs="Arial"/>
        </w:rPr>
        <w:t>.</w:t>
      </w:r>
    </w:p>
    <w:p w14:paraId="7A10D147" w14:textId="1F65A2E0" w:rsidR="00045FA9" w:rsidRPr="00D91395" w:rsidRDefault="00744CAC" w:rsidP="00E9332B">
      <w:pPr>
        <w:pStyle w:val="ListParagraph"/>
        <w:numPr>
          <w:ilvl w:val="0"/>
          <w:numId w:val="11"/>
        </w:numPr>
        <w:rPr>
          <w:rFonts w:ascii="Arial" w:hAnsi="Arial" w:cs="Arial"/>
        </w:rPr>
      </w:pPr>
      <w:r>
        <w:rPr>
          <w:rFonts w:ascii="Arial" w:hAnsi="Arial" w:cs="Arial"/>
        </w:rPr>
        <w:t>e</w:t>
      </w:r>
      <w:r w:rsidR="00045FA9" w:rsidRPr="00D91395">
        <w:rPr>
          <w:rFonts w:ascii="Arial" w:hAnsi="Arial" w:cs="Arial"/>
        </w:rPr>
        <w:t xml:space="preserve">nsure high quality teaching and learning with high expectations of individual </w:t>
      </w:r>
      <w:r w:rsidR="00425FD4" w:rsidRPr="00D91395">
        <w:rPr>
          <w:rFonts w:ascii="Arial" w:hAnsi="Arial" w:cs="Arial"/>
        </w:rPr>
        <w:t>pupil</w:t>
      </w:r>
      <w:r w:rsidR="00045FA9" w:rsidRPr="00D91395">
        <w:rPr>
          <w:rFonts w:ascii="Arial" w:hAnsi="Arial" w:cs="Arial"/>
        </w:rPr>
        <w:t xml:space="preserve"> performance</w:t>
      </w:r>
      <w:r>
        <w:rPr>
          <w:rFonts w:ascii="Arial" w:hAnsi="Arial" w:cs="Arial"/>
        </w:rPr>
        <w:t>.</w:t>
      </w:r>
    </w:p>
    <w:p w14:paraId="72399783" w14:textId="22A7EE17" w:rsidR="00045FA9" w:rsidRPr="00D91395" w:rsidRDefault="00744CAC" w:rsidP="00E9332B">
      <w:pPr>
        <w:pStyle w:val="ListParagraph"/>
        <w:numPr>
          <w:ilvl w:val="0"/>
          <w:numId w:val="11"/>
        </w:numPr>
        <w:rPr>
          <w:rFonts w:ascii="Arial" w:hAnsi="Arial" w:cs="Arial"/>
        </w:rPr>
      </w:pPr>
      <w:r>
        <w:rPr>
          <w:rFonts w:ascii="Arial" w:hAnsi="Arial" w:cs="Arial"/>
        </w:rPr>
        <w:t>p</w:t>
      </w:r>
      <w:r w:rsidR="00045FA9" w:rsidRPr="00D91395">
        <w:rPr>
          <w:rFonts w:ascii="Arial" w:hAnsi="Arial" w:cs="Arial"/>
        </w:rPr>
        <w:t xml:space="preserve">rovide an outstanding curriculum that inspires </w:t>
      </w:r>
      <w:r w:rsidR="00425FD4" w:rsidRPr="00D91395">
        <w:rPr>
          <w:rFonts w:ascii="Arial" w:hAnsi="Arial" w:cs="Arial"/>
        </w:rPr>
        <w:t>pupil</w:t>
      </w:r>
      <w:r w:rsidR="00045FA9" w:rsidRPr="00D91395">
        <w:rPr>
          <w:rFonts w:ascii="Arial" w:hAnsi="Arial" w:cs="Arial"/>
        </w:rPr>
        <w:t>s to develop academically and personally, whilst equipping them for adult life in the 21st century</w:t>
      </w:r>
      <w:r>
        <w:rPr>
          <w:rFonts w:ascii="Arial" w:hAnsi="Arial" w:cs="Arial"/>
        </w:rPr>
        <w:t>.</w:t>
      </w:r>
    </w:p>
    <w:p w14:paraId="26766D35" w14:textId="4285D0CC" w:rsidR="00045FA9" w:rsidRPr="00D91395" w:rsidRDefault="00744CAC" w:rsidP="00E9332B">
      <w:pPr>
        <w:pStyle w:val="ListParagraph"/>
        <w:numPr>
          <w:ilvl w:val="0"/>
          <w:numId w:val="11"/>
        </w:numPr>
        <w:rPr>
          <w:rFonts w:ascii="Arial" w:hAnsi="Arial" w:cs="Arial"/>
        </w:rPr>
      </w:pPr>
      <w:r>
        <w:rPr>
          <w:rFonts w:ascii="Arial" w:hAnsi="Arial" w:cs="Arial"/>
        </w:rPr>
        <w:t>o</w:t>
      </w:r>
      <w:r w:rsidR="00045FA9" w:rsidRPr="00D91395">
        <w:rPr>
          <w:rFonts w:ascii="Arial" w:hAnsi="Arial" w:cs="Arial"/>
        </w:rPr>
        <w:t xml:space="preserve">ffer a modern, well-resourced learning environment, within which </w:t>
      </w:r>
      <w:r w:rsidR="00425FD4" w:rsidRPr="00D91395">
        <w:rPr>
          <w:rFonts w:ascii="Arial" w:hAnsi="Arial" w:cs="Arial"/>
        </w:rPr>
        <w:t>pupil</w:t>
      </w:r>
      <w:r w:rsidR="00045FA9" w:rsidRPr="00D91395">
        <w:rPr>
          <w:rFonts w:ascii="Arial" w:hAnsi="Arial" w:cs="Arial"/>
        </w:rPr>
        <w:t>s feel valued and learn to respect and co-operate with one another</w:t>
      </w:r>
      <w:r w:rsidR="00B371B9" w:rsidRPr="00D91395">
        <w:rPr>
          <w:rFonts w:ascii="Arial" w:hAnsi="Arial" w:cs="Arial"/>
        </w:rPr>
        <w:t>.</w:t>
      </w:r>
    </w:p>
    <w:p w14:paraId="28486465" w14:textId="0A3FFE5E" w:rsidR="00045FA9" w:rsidRPr="00D91395" w:rsidRDefault="00045FA9" w:rsidP="00B371B9">
      <w:pPr>
        <w:rPr>
          <w:rFonts w:ascii="Arial" w:hAnsi="Arial" w:cs="Arial"/>
          <w:sz w:val="22"/>
          <w:szCs w:val="22"/>
        </w:rPr>
      </w:pPr>
      <w:r w:rsidRPr="00D91395">
        <w:rPr>
          <w:rFonts w:ascii="Arial" w:hAnsi="Arial" w:cs="Arial"/>
          <w:sz w:val="22"/>
          <w:szCs w:val="22"/>
        </w:rPr>
        <w:t xml:space="preserve">We pledge to achieve our vision for our </w:t>
      </w:r>
      <w:r w:rsidR="00425FD4" w:rsidRPr="00D91395">
        <w:rPr>
          <w:rFonts w:ascii="Arial" w:hAnsi="Arial" w:cs="Arial"/>
          <w:sz w:val="22"/>
          <w:szCs w:val="22"/>
        </w:rPr>
        <w:t>pupil</w:t>
      </w:r>
      <w:r w:rsidRPr="00D91395">
        <w:rPr>
          <w:rFonts w:ascii="Arial" w:hAnsi="Arial" w:cs="Arial"/>
          <w:sz w:val="22"/>
          <w:szCs w:val="22"/>
        </w:rPr>
        <w:t>s’ education by:</w:t>
      </w:r>
    </w:p>
    <w:p w14:paraId="18AFEE67" w14:textId="77777777" w:rsidR="00112A5A" w:rsidRPr="00D91395" w:rsidRDefault="00112A5A" w:rsidP="00D91395">
      <w:pPr>
        <w:rPr>
          <w:rFonts w:ascii="Arial" w:hAnsi="Arial" w:cs="Arial"/>
          <w:sz w:val="22"/>
          <w:szCs w:val="22"/>
        </w:rPr>
      </w:pPr>
    </w:p>
    <w:p w14:paraId="7C403DDF" w14:textId="702A4F6D" w:rsidR="00045FA9" w:rsidRPr="00D91395" w:rsidRDefault="00B371B9" w:rsidP="00E9332B">
      <w:pPr>
        <w:pStyle w:val="ListParagraph"/>
        <w:numPr>
          <w:ilvl w:val="0"/>
          <w:numId w:val="11"/>
        </w:numPr>
        <w:rPr>
          <w:rFonts w:ascii="Arial" w:hAnsi="Arial" w:cs="Arial"/>
        </w:rPr>
      </w:pPr>
      <w:r w:rsidRPr="00D91395">
        <w:rPr>
          <w:rFonts w:ascii="Arial" w:hAnsi="Arial" w:cs="Arial"/>
        </w:rPr>
        <w:t>t</w:t>
      </w:r>
      <w:r w:rsidR="00045FA9" w:rsidRPr="00D91395">
        <w:rPr>
          <w:rFonts w:ascii="Arial" w:hAnsi="Arial" w:cs="Arial"/>
        </w:rPr>
        <w:t>reating everyone justly regardless of religious belief, ethnic origin or social background</w:t>
      </w:r>
      <w:r w:rsidR="00744CAC">
        <w:rPr>
          <w:rFonts w:ascii="Arial" w:hAnsi="Arial" w:cs="Arial"/>
        </w:rPr>
        <w:t>.</w:t>
      </w:r>
    </w:p>
    <w:p w14:paraId="47928348" w14:textId="2235F638" w:rsidR="00045FA9" w:rsidRPr="00D91395" w:rsidRDefault="00B371B9" w:rsidP="00E9332B">
      <w:pPr>
        <w:pStyle w:val="ListParagraph"/>
        <w:numPr>
          <w:ilvl w:val="0"/>
          <w:numId w:val="11"/>
        </w:numPr>
        <w:rPr>
          <w:rFonts w:ascii="Arial" w:hAnsi="Arial" w:cs="Arial"/>
        </w:rPr>
      </w:pPr>
      <w:r w:rsidRPr="00D91395">
        <w:rPr>
          <w:rFonts w:ascii="Arial" w:hAnsi="Arial" w:cs="Arial"/>
        </w:rPr>
        <w:t>p</w:t>
      </w:r>
      <w:r w:rsidR="00045FA9" w:rsidRPr="00D91395">
        <w:rPr>
          <w:rFonts w:ascii="Arial" w:hAnsi="Arial" w:cs="Arial"/>
        </w:rPr>
        <w:t>romoting excellence academically, in sport, in the performing arts and in behaviour</w:t>
      </w:r>
      <w:r w:rsidR="00744CAC">
        <w:rPr>
          <w:rFonts w:ascii="Arial" w:hAnsi="Arial" w:cs="Arial"/>
        </w:rPr>
        <w:t>.</w:t>
      </w:r>
    </w:p>
    <w:p w14:paraId="5AC330F4" w14:textId="1DA962C1" w:rsidR="00045FA9" w:rsidRPr="00D91395" w:rsidRDefault="00B371B9" w:rsidP="00E9332B">
      <w:pPr>
        <w:pStyle w:val="ListParagraph"/>
        <w:numPr>
          <w:ilvl w:val="0"/>
          <w:numId w:val="11"/>
        </w:numPr>
        <w:rPr>
          <w:rFonts w:ascii="Arial" w:hAnsi="Arial" w:cs="Arial"/>
        </w:rPr>
      </w:pPr>
      <w:r w:rsidRPr="00D91395">
        <w:rPr>
          <w:rFonts w:ascii="Arial" w:hAnsi="Arial" w:cs="Arial"/>
        </w:rPr>
        <w:t>s</w:t>
      </w:r>
      <w:r w:rsidR="00045FA9" w:rsidRPr="00D91395">
        <w:rPr>
          <w:rFonts w:ascii="Arial" w:hAnsi="Arial" w:cs="Arial"/>
        </w:rPr>
        <w:t xml:space="preserve">upporting </w:t>
      </w:r>
      <w:r w:rsidR="00425FD4" w:rsidRPr="00D91395">
        <w:rPr>
          <w:rFonts w:ascii="Arial" w:hAnsi="Arial" w:cs="Arial"/>
        </w:rPr>
        <w:t>pupil</w:t>
      </w:r>
      <w:r w:rsidR="00045FA9" w:rsidRPr="00D91395">
        <w:rPr>
          <w:rFonts w:ascii="Arial" w:hAnsi="Arial" w:cs="Arial"/>
        </w:rPr>
        <w:t>s to develop their personalities, talents and abilities to the full</w:t>
      </w:r>
      <w:r w:rsidR="000C4555">
        <w:rPr>
          <w:rFonts w:ascii="Arial" w:hAnsi="Arial" w:cs="Arial"/>
        </w:rPr>
        <w:t>.</w:t>
      </w:r>
    </w:p>
    <w:p w14:paraId="0D39EBA4" w14:textId="185584DE" w:rsidR="00045FA9" w:rsidRPr="00D91395" w:rsidRDefault="00B371B9" w:rsidP="00E9332B">
      <w:pPr>
        <w:pStyle w:val="ListParagraph"/>
        <w:numPr>
          <w:ilvl w:val="0"/>
          <w:numId w:val="11"/>
        </w:numPr>
        <w:rPr>
          <w:rFonts w:ascii="Arial" w:hAnsi="Arial" w:cs="Arial"/>
        </w:rPr>
      </w:pPr>
      <w:r w:rsidRPr="00D91395">
        <w:rPr>
          <w:rFonts w:ascii="Arial" w:hAnsi="Arial" w:cs="Arial"/>
        </w:rPr>
        <w:t>r</w:t>
      </w:r>
      <w:r w:rsidR="00045FA9" w:rsidRPr="00D91395">
        <w:rPr>
          <w:rFonts w:ascii="Arial" w:hAnsi="Arial" w:cs="Arial"/>
        </w:rPr>
        <w:t>ecognising and respecting the important partnership between home and school.</w:t>
      </w:r>
    </w:p>
    <w:p w14:paraId="72DC48CD" w14:textId="23D6ECF3" w:rsidR="001C2CC8" w:rsidRPr="00D91395" w:rsidRDefault="001C2CC8" w:rsidP="00112A5A">
      <w:pPr>
        <w:pStyle w:val="ListParagraph"/>
        <w:ind w:left="360"/>
        <w:rPr>
          <w:rFonts w:ascii="Arial" w:hAnsi="Arial" w:cs="Arial"/>
        </w:rPr>
      </w:pPr>
    </w:p>
    <w:p w14:paraId="7C4F9F68" w14:textId="77777777" w:rsidR="00045FA9" w:rsidRPr="00045FA9" w:rsidRDefault="00045FA9" w:rsidP="00045FA9">
      <w:pPr>
        <w:rPr>
          <w:rFonts w:ascii="Arial" w:hAnsi="Arial" w:cs="Arial"/>
          <w:b/>
          <w:bCs/>
          <w:sz w:val="22"/>
          <w:szCs w:val="22"/>
        </w:rPr>
      </w:pPr>
    </w:p>
    <w:p w14:paraId="3E7F779B" w14:textId="23BEAD5D" w:rsidR="00444B60" w:rsidRPr="00744CAC" w:rsidRDefault="00045FA9" w:rsidP="00744CAC">
      <w:pPr>
        <w:rPr>
          <w:rFonts w:ascii="Arial" w:hAnsi="Arial" w:cs="Arial"/>
          <w:sz w:val="22"/>
          <w:szCs w:val="22"/>
          <w:highlight w:val="yellow"/>
        </w:rPr>
      </w:pPr>
      <w:r w:rsidRPr="00D91395">
        <w:rPr>
          <w:rFonts w:ascii="Arial" w:hAnsi="Arial" w:cs="Arial"/>
          <w:sz w:val="22"/>
          <w:szCs w:val="22"/>
          <w:highlight w:val="yellow"/>
        </w:rPr>
        <w:t xml:space="preserve"> </w:t>
      </w:r>
    </w:p>
    <w:sectPr w:rsidR="00444B60" w:rsidRPr="00744CAC">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6321" w14:textId="77777777" w:rsidR="00194A4B" w:rsidRDefault="00194A4B">
      <w:r>
        <w:separator/>
      </w:r>
    </w:p>
  </w:endnote>
  <w:endnote w:type="continuationSeparator" w:id="0">
    <w:p w14:paraId="0DD22B7B" w14:textId="77777777" w:rsidR="00194A4B" w:rsidRDefault="00194A4B">
      <w:r>
        <w:continuationSeparator/>
      </w:r>
    </w:p>
  </w:endnote>
  <w:endnote w:type="continuationNotice" w:id="1">
    <w:p w14:paraId="2D311391" w14:textId="77777777" w:rsidR="00194A4B" w:rsidRDefault="00194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charset w:val="00"/>
    <w:family w:val="roman"/>
    <w:pitch w:val="default"/>
  </w:font>
  <w:font w:name="Bradley Hand ITC TT-Bold">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3D0F" w14:textId="77777777" w:rsidR="00194A4B" w:rsidRDefault="00194A4B">
      <w:r>
        <w:separator/>
      </w:r>
    </w:p>
  </w:footnote>
  <w:footnote w:type="continuationSeparator" w:id="0">
    <w:p w14:paraId="4644DD92" w14:textId="77777777" w:rsidR="00194A4B" w:rsidRDefault="00194A4B">
      <w:r>
        <w:continuationSeparator/>
      </w:r>
    </w:p>
  </w:footnote>
  <w:footnote w:type="continuationNotice" w:id="1">
    <w:p w14:paraId="0388ED17" w14:textId="77777777" w:rsidR="00194A4B" w:rsidRDefault="00194A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067"/>
    <w:multiLevelType w:val="multilevel"/>
    <w:tmpl w:val="3316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3"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2B1C21"/>
    <w:multiLevelType w:val="multilevel"/>
    <w:tmpl w:val="A272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26732"/>
    <w:multiLevelType w:val="multilevel"/>
    <w:tmpl w:val="7D5A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F2C18"/>
    <w:multiLevelType w:val="multilevel"/>
    <w:tmpl w:val="AE9E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71679"/>
    <w:multiLevelType w:val="hybridMultilevel"/>
    <w:tmpl w:val="8EB41936"/>
    <w:numStyleLink w:val="Bullet"/>
  </w:abstractNum>
  <w:abstractNum w:abstractNumId="8" w15:restartNumberingAfterBreak="0">
    <w:nsid w:val="2AB23467"/>
    <w:multiLevelType w:val="hybridMultilevel"/>
    <w:tmpl w:val="0C7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C6871"/>
    <w:multiLevelType w:val="hybridMultilevel"/>
    <w:tmpl w:val="D3E6AE88"/>
    <w:lvl w:ilvl="0" w:tplc="82FA1D06">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55068"/>
    <w:multiLevelType w:val="hybridMultilevel"/>
    <w:tmpl w:val="F3049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8D293C"/>
    <w:multiLevelType w:val="multilevel"/>
    <w:tmpl w:val="5FE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DE3726"/>
    <w:multiLevelType w:val="multilevel"/>
    <w:tmpl w:val="F13C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A034A"/>
    <w:multiLevelType w:val="hybridMultilevel"/>
    <w:tmpl w:val="D7BE1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88606F"/>
    <w:multiLevelType w:val="multilevel"/>
    <w:tmpl w:val="953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8"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12"/>
  </w:num>
  <w:num w:numId="2" w16cid:durableId="1974403688">
    <w:abstractNumId w:val="7"/>
  </w:num>
  <w:num w:numId="3" w16cid:durableId="1108549773">
    <w:abstractNumId w:val="18"/>
  </w:num>
  <w:num w:numId="4" w16cid:durableId="1688215734">
    <w:abstractNumId w:val="1"/>
  </w:num>
  <w:num w:numId="5" w16cid:durableId="1773893595">
    <w:abstractNumId w:val="17"/>
  </w:num>
  <w:num w:numId="6" w16cid:durableId="503668121">
    <w:abstractNumId w:val="2"/>
  </w:num>
  <w:num w:numId="7" w16cid:durableId="2145929932">
    <w:abstractNumId w:val="13"/>
  </w:num>
  <w:num w:numId="8" w16cid:durableId="1801722459">
    <w:abstractNumId w:val="15"/>
  </w:num>
  <w:num w:numId="9" w16cid:durableId="1522277591">
    <w:abstractNumId w:val="3"/>
  </w:num>
  <w:num w:numId="10" w16cid:durableId="72632015">
    <w:abstractNumId w:val="8"/>
  </w:num>
  <w:num w:numId="11" w16cid:durableId="240872243">
    <w:abstractNumId w:val="10"/>
  </w:num>
  <w:num w:numId="12" w16cid:durableId="197856561">
    <w:abstractNumId w:val="9"/>
  </w:num>
  <w:num w:numId="13" w16cid:durableId="1886066605">
    <w:abstractNumId w:val="4"/>
  </w:num>
  <w:num w:numId="14" w16cid:durableId="235407788">
    <w:abstractNumId w:val="0"/>
  </w:num>
  <w:num w:numId="15" w16cid:durableId="384724047">
    <w:abstractNumId w:val="11"/>
  </w:num>
  <w:num w:numId="16" w16cid:durableId="1343316876">
    <w:abstractNumId w:val="16"/>
  </w:num>
  <w:num w:numId="17" w16cid:durableId="348265937">
    <w:abstractNumId w:val="14"/>
  </w:num>
  <w:num w:numId="18" w16cid:durableId="638850122">
    <w:abstractNumId w:val="6"/>
  </w:num>
  <w:num w:numId="19" w16cid:durableId="420226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27052"/>
    <w:rsid w:val="0004101D"/>
    <w:rsid w:val="0004228C"/>
    <w:rsid w:val="00045FA9"/>
    <w:rsid w:val="0006277B"/>
    <w:rsid w:val="00066B83"/>
    <w:rsid w:val="00075D3F"/>
    <w:rsid w:val="00085281"/>
    <w:rsid w:val="000867BB"/>
    <w:rsid w:val="00097EC5"/>
    <w:rsid w:val="000A655C"/>
    <w:rsid w:val="000C4555"/>
    <w:rsid w:val="000D27A7"/>
    <w:rsid w:val="00105CD6"/>
    <w:rsid w:val="00112A5A"/>
    <w:rsid w:val="001307AF"/>
    <w:rsid w:val="00145CBE"/>
    <w:rsid w:val="00152971"/>
    <w:rsid w:val="0016381C"/>
    <w:rsid w:val="00183D0C"/>
    <w:rsid w:val="0018707E"/>
    <w:rsid w:val="00194A4B"/>
    <w:rsid w:val="001B2B87"/>
    <w:rsid w:val="001B69EF"/>
    <w:rsid w:val="001C2CC8"/>
    <w:rsid w:val="001C7362"/>
    <w:rsid w:val="001D71FE"/>
    <w:rsid w:val="001D74F0"/>
    <w:rsid w:val="001F0A4E"/>
    <w:rsid w:val="002046F0"/>
    <w:rsid w:val="00212DB1"/>
    <w:rsid w:val="00247877"/>
    <w:rsid w:val="00251397"/>
    <w:rsid w:val="002565EA"/>
    <w:rsid w:val="002817E4"/>
    <w:rsid w:val="00292516"/>
    <w:rsid w:val="002E0EB6"/>
    <w:rsid w:val="002E6364"/>
    <w:rsid w:val="002F159C"/>
    <w:rsid w:val="002F3287"/>
    <w:rsid w:val="002F4C05"/>
    <w:rsid w:val="003124FC"/>
    <w:rsid w:val="00357430"/>
    <w:rsid w:val="00357692"/>
    <w:rsid w:val="003663CA"/>
    <w:rsid w:val="00367B5C"/>
    <w:rsid w:val="00377AA3"/>
    <w:rsid w:val="003860D6"/>
    <w:rsid w:val="003A0A5A"/>
    <w:rsid w:val="003A4CF8"/>
    <w:rsid w:val="003E5849"/>
    <w:rsid w:val="003F241A"/>
    <w:rsid w:val="004070C9"/>
    <w:rsid w:val="00407FD3"/>
    <w:rsid w:val="00425FD4"/>
    <w:rsid w:val="00442044"/>
    <w:rsid w:val="00444B60"/>
    <w:rsid w:val="00450DB0"/>
    <w:rsid w:val="00457BAE"/>
    <w:rsid w:val="00480350"/>
    <w:rsid w:val="004A229B"/>
    <w:rsid w:val="004A3B2B"/>
    <w:rsid w:val="004C6A5B"/>
    <w:rsid w:val="004D7957"/>
    <w:rsid w:val="004E1ACC"/>
    <w:rsid w:val="004E4F4E"/>
    <w:rsid w:val="004E7665"/>
    <w:rsid w:val="004F53C5"/>
    <w:rsid w:val="00500249"/>
    <w:rsid w:val="005002A4"/>
    <w:rsid w:val="00531844"/>
    <w:rsid w:val="005667E2"/>
    <w:rsid w:val="00583856"/>
    <w:rsid w:val="005919A1"/>
    <w:rsid w:val="005951CA"/>
    <w:rsid w:val="005969A8"/>
    <w:rsid w:val="005A3EB0"/>
    <w:rsid w:val="005C0789"/>
    <w:rsid w:val="005C264C"/>
    <w:rsid w:val="005D5262"/>
    <w:rsid w:val="005F1590"/>
    <w:rsid w:val="006005C2"/>
    <w:rsid w:val="00601A78"/>
    <w:rsid w:val="0060725C"/>
    <w:rsid w:val="00616964"/>
    <w:rsid w:val="00620C65"/>
    <w:rsid w:val="0063162B"/>
    <w:rsid w:val="00644E7A"/>
    <w:rsid w:val="00651CF0"/>
    <w:rsid w:val="00652317"/>
    <w:rsid w:val="0066592D"/>
    <w:rsid w:val="00691177"/>
    <w:rsid w:val="00694FC0"/>
    <w:rsid w:val="00697986"/>
    <w:rsid w:val="006A36CA"/>
    <w:rsid w:val="006A5FD1"/>
    <w:rsid w:val="006B0190"/>
    <w:rsid w:val="006B26E7"/>
    <w:rsid w:val="006B5EC9"/>
    <w:rsid w:val="006B6782"/>
    <w:rsid w:val="006C4349"/>
    <w:rsid w:val="007044C9"/>
    <w:rsid w:val="007241A6"/>
    <w:rsid w:val="00727DA8"/>
    <w:rsid w:val="00730DC0"/>
    <w:rsid w:val="00731944"/>
    <w:rsid w:val="007400DE"/>
    <w:rsid w:val="007446E2"/>
    <w:rsid w:val="00744CAC"/>
    <w:rsid w:val="00767CF3"/>
    <w:rsid w:val="0077227D"/>
    <w:rsid w:val="007C1934"/>
    <w:rsid w:val="007D6A51"/>
    <w:rsid w:val="007E477F"/>
    <w:rsid w:val="007E62E2"/>
    <w:rsid w:val="007F3E6E"/>
    <w:rsid w:val="00815C02"/>
    <w:rsid w:val="008347FF"/>
    <w:rsid w:val="008454F5"/>
    <w:rsid w:val="008569D0"/>
    <w:rsid w:val="00857D2B"/>
    <w:rsid w:val="00860932"/>
    <w:rsid w:val="00867C7C"/>
    <w:rsid w:val="00872A04"/>
    <w:rsid w:val="008752A6"/>
    <w:rsid w:val="00890B5A"/>
    <w:rsid w:val="00890EF6"/>
    <w:rsid w:val="008C52D4"/>
    <w:rsid w:val="008C5BF5"/>
    <w:rsid w:val="008D1E7E"/>
    <w:rsid w:val="008D2691"/>
    <w:rsid w:val="008E09CE"/>
    <w:rsid w:val="008E29F3"/>
    <w:rsid w:val="008F0B0F"/>
    <w:rsid w:val="00901720"/>
    <w:rsid w:val="00903C39"/>
    <w:rsid w:val="00917C48"/>
    <w:rsid w:val="00925C15"/>
    <w:rsid w:val="009625E6"/>
    <w:rsid w:val="009D35A4"/>
    <w:rsid w:val="009F61CA"/>
    <w:rsid w:val="00A01EE8"/>
    <w:rsid w:val="00A05B88"/>
    <w:rsid w:val="00A12599"/>
    <w:rsid w:val="00A422EF"/>
    <w:rsid w:val="00A4430A"/>
    <w:rsid w:val="00A5349E"/>
    <w:rsid w:val="00A61308"/>
    <w:rsid w:val="00A75222"/>
    <w:rsid w:val="00A81BB1"/>
    <w:rsid w:val="00A933D5"/>
    <w:rsid w:val="00AB6657"/>
    <w:rsid w:val="00AC000E"/>
    <w:rsid w:val="00AC07A4"/>
    <w:rsid w:val="00AE245A"/>
    <w:rsid w:val="00AF10DD"/>
    <w:rsid w:val="00B261A4"/>
    <w:rsid w:val="00B27EA5"/>
    <w:rsid w:val="00B371B9"/>
    <w:rsid w:val="00B4223C"/>
    <w:rsid w:val="00B52BE7"/>
    <w:rsid w:val="00B5727E"/>
    <w:rsid w:val="00B57669"/>
    <w:rsid w:val="00B9015B"/>
    <w:rsid w:val="00B91D2B"/>
    <w:rsid w:val="00B933F9"/>
    <w:rsid w:val="00BB3FF3"/>
    <w:rsid w:val="00BC6071"/>
    <w:rsid w:val="00BE0C0E"/>
    <w:rsid w:val="00BF3093"/>
    <w:rsid w:val="00C202DB"/>
    <w:rsid w:val="00C2134B"/>
    <w:rsid w:val="00C613F4"/>
    <w:rsid w:val="00C641B1"/>
    <w:rsid w:val="00C764F8"/>
    <w:rsid w:val="00CA35E3"/>
    <w:rsid w:val="00CC6128"/>
    <w:rsid w:val="00CE1B5E"/>
    <w:rsid w:val="00CE45FF"/>
    <w:rsid w:val="00CF0A16"/>
    <w:rsid w:val="00CF7083"/>
    <w:rsid w:val="00D114A7"/>
    <w:rsid w:val="00D1245D"/>
    <w:rsid w:val="00D20689"/>
    <w:rsid w:val="00D717B2"/>
    <w:rsid w:val="00D77F66"/>
    <w:rsid w:val="00D81F0C"/>
    <w:rsid w:val="00D91395"/>
    <w:rsid w:val="00DB1B6E"/>
    <w:rsid w:val="00DB2E3B"/>
    <w:rsid w:val="00DC769E"/>
    <w:rsid w:val="00DD188E"/>
    <w:rsid w:val="00E11D74"/>
    <w:rsid w:val="00E254B8"/>
    <w:rsid w:val="00E300E8"/>
    <w:rsid w:val="00E65A12"/>
    <w:rsid w:val="00E9107D"/>
    <w:rsid w:val="00E9332B"/>
    <w:rsid w:val="00E94DF3"/>
    <w:rsid w:val="00E957CF"/>
    <w:rsid w:val="00EA77D6"/>
    <w:rsid w:val="00EA7B6D"/>
    <w:rsid w:val="00EC6633"/>
    <w:rsid w:val="00ED3984"/>
    <w:rsid w:val="00EF6B58"/>
    <w:rsid w:val="00F003A2"/>
    <w:rsid w:val="00F0538C"/>
    <w:rsid w:val="00F1665C"/>
    <w:rsid w:val="00F2211F"/>
    <w:rsid w:val="00F337EF"/>
    <w:rsid w:val="00F51639"/>
    <w:rsid w:val="00F7008A"/>
    <w:rsid w:val="00F814C0"/>
    <w:rsid w:val="00F81C21"/>
    <w:rsid w:val="00F84743"/>
    <w:rsid w:val="00F8634F"/>
    <w:rsid w:val="00F87E21"/>
    <w:rsid w:val="00FA4E6B"/>
    <w:rsid w:val="00FD02BD"/>
    <w:rsid w:val="00FD7033"/>
    <w:rsid w:val="00FF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unhideWhenUsed/>
    <w:rsid w:val="005F1590"/>
    <w:pPr>
      <w:tabs>
        <w:tab w:val="center" w:pos="4513"/>
        <w:tab w:val="right" w:pos="9026"/>
      </w:tabs>
    </w:pPr>
  </w:style>
  <w:style w:type="character" w:customStyle="1" w:styleId="HeaderChar">
    <w:name w:val="Header Char"/>
    <w:basedOn w:val="DefaultParagraphFont"/>
    <w:link w:val="Header"/>
    <w:uiPriority w:val="99"/>
    <w:rsid w:val="005F1590"/>
    <w:rPr>
      <w:sz w:val="24"/>
      <w:szCs w:val="24"/>
      <w:lang w:val="en-US" w:eastAsia="en-US"/>
    </w:rPr>
  </w:style>
  <w:style w:type="paragraph" w:styleId="Footer">
    <w:name w:val="footer"/>
    <w:basedOn w:val="Normal"/>
    <w:link w:val="FooterChar"/>
    <w:uiPriority w:val="99"/>
    <w:unhideWhenUsed/>
    <w:rsid w:val="005F1590"/>
    <w:pPr>
      <w:tabs>
        <w:tab w:val="center" w:pos="4513"/>
        <w:tab w:val="right" w:pos="9026"/>
      </w:tabs>
    </w:pPr>
  </w:style>
  <w:style w:type="character" w:customStyle="1" w:styleId="FooterChar">
    <w:name w:val="Footer Char"/>
    <w:basedOn w:val="DefaultParagraphFont"/>
    <w:link w:val="Footer"/>
    <w:uiPriority w:val="99"/>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 w:type="paragraph" w:styleId="Revision">
    <w:name w:val="Revision"/>
    <w:hidden/>
    <w:uiPriority w:val="99"/>
    <w:semiHidden/>
    <w:rsid w:val="00B371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112A5A"/>
    <w:rPr>
      <w:sz w:val="16"/>
      <w:szCs w:val="16"/>
    </w:rPr>
  </w:style>
  <w:style w:type="paragraph" w:styleId="CommentText">
    <w:name w:val="annotation text"/>
    <w:basedOn w:val="Normal"/>
    <w:link w:val="CommentTextChar"/>
    <w:uiPriority w:val="99"/>
    <w:unhideWhenUsed/>
    <w:rsid w:val="00112A5A"/>
    <w:rPr>
      <w:sz w:val="20"/>
      <w:szCs w:val="20"/>
    </w:rPr>
  </w:style>
  <w:style w:type="character" w:customStyle="1" w:styleId="CommentTextChar">
    <w:name w:val="Comment Text Char"/>
    <w:basedOn w:val="DefaultParagraphFont"/>
    <w:link w:val="CommentText"/>
    <w:uiPriority w:val="99"/>
    <w:rsid w:val="00112A5A"/>
    <w:rPr>
      <w:lang w:val="en-US" w:eastAsia="en-US"/>
    </w:rPr>
  </w:style>
  <w:style w:type="paragraph" w:styleId="CommentSubject">
    <w:name w:val="annotation subject"/>
    <w:basedOn w:val="CommentText"/>
    <w:next w:val="CommentText"/>
    <w:link w:val="CommentSubjectChar"/>
    <w:uiPriority w:val="99"/>
    <w:semiHidden/>
    <w:unhideWhenUsed/>
    <w:rsid w:val="00112A5A"/>
    <w:rPr>
      <w:b/>
      <w:bCs/>
    </w:rPr>
  </w:style>
  <w:style w:type="character" w:customStyle="1" w:styleId="CommentSubjectChar">
    <w:name w:val="Comment Subject Char"/>
    <w:basedOn w:val="CommentTextChar"/>
    <w:link w:val="CommentSubject"/>
    <w:uiPriority w:val="99"/>
    <w:semiHidden/>
    <w:rsid w:val="00112A5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092">
      <w:bodyDiv w:val="1"/>
      <w:marLeft w:val="0"/>
      <w:marRight w:val="0"/>
      <w:marTop w:val="0"/>
      <w:marBottom w:val="0"/>
      <w:divBdr>
        <w:top w:val="none" w:sz="0" w:space="0" w:color="auto"/>
        <w:left w:val="none" w:sz="0" w:space="0" w:color="auto"/>
        <w:bottom w:val="none" w:sz="0" w:space="0" w:color="auto"/>
        <w:right w:val="none" w:sz="0" w:space="0" w:color="auto"/>
      </w:divBdr>
    </w:div>
    <w:div w:id="1131434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6DC80-2E10-4CFB-9FDC-6D3111C518F2}">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5AF12414-D6BF-46AA-99FC-F8E7FF718102}">
  <ds:schemaRefs>
    <ds:schemaRef ds:uri="http://schemas.microsoft.com/sharepoint/v3/contenttype/forms"/>
  </ds:schemaRefs>
</ds:datastoreItem>
</file>

<file path=customXml/itemProps3.xml><?xml version="1.0" encoding="utf-8"?>
<ds:datastoreItem xmlns:ds="http://schemas.openxmlformats.org/officeDocument/2006/customXml" ds:itemID="{91AE9383-5918-4E76-A0E9-9CE73C515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20</cp:revision>
  <dcterms:created xsi:type="dcterms:W3CDTF">2025-07-14T15:51:00Z</dcterms:created>
  <dcterms:modified xsi:type="dcterms:W3CDTF">2025-07-22T10:56:00Z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