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D520D" w14:textId="1744F502" w:rsidR="00073380" w:rsidRPr="00DF5DF2" w:rsidRDefault="00DF5DF2" w:rsidP="00725C66">
      <w:pPr>
        <w:jc w:val="center"/>
        <w:rPr>
          <w:rFonts w:ascii="Centra No2 Light" w:hAnsi="Centra No2 Light" w:cs="Calibri"/>
          <w:b/>
          <w:sz w:val="24"/>
          <w:szCs w:val="24"/>
        </w:rPr>
      </w:pPr>
      <w:bookmarkStart w:id="0" w:name="_GoBack"/>
      <w:bookmarkEnd w:id="0"/>
      <w:r w:rsidRPr="00DF5DF2">
        <w:rPr>
          <w:rFonts w:ascii="Centra No2 Light" w:hAnsi="Centra No2 Light" w:cs="Calibri"/>
          <w:noProof/>
          <w:sz w:val="24"/>
          <w:szCs w:val="24"/>
        </w:rPr>
        <w:drawing>
          <wp:anchor distT="0" distB="0" distL="114300" distR="114300" simplePos="0" relativeHeight="251657728" behindDoc="0" locked="0" layoutInCell="1" allowOverlap="1" wp14:anchorId="4CE02164" wp14:editId="57313ED9">
            <wp:simplePos x="0" y="0"/>
            <wp:positionH relativeFrom="margin">
              <wp:posOffset>3248660</wp:posOffset>
            </wp:positionH>
            <wp:positionV relativeFrom="paragraph">
              <wp:posOffset>-113665</wp:posOffset>
            </wp:positionV>
            <wp:extent cx="3216275" cy="638175"/>
            <wp:effectExtent l="0" t="0" r="0" b="0"/>
            <wp:wrapNone/>
            <wp:docPr id="2" name="Picture 3" descr="CC95F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95F66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6275" cy="638175"/>
                    </a:xfrm>
                    <a:prstGeom prst="rect">
                      <a:avLst/>
                    </a:prstGeom>
                    <a:noFill/>
                  </pic:spPr>
                </pic:pic>
              </a:graphicData>
            </a:graphic>
            <wp14:sizeRelH relativeFrom="page">
              <wp14:pctWidth>0</wp14:pctWidth>
            </wp14:sizeRelH>
            <wp14:sizeRelV relativeFrom="page">
              <wp14:pctHeight>0</wp14:pctHeight>
            </wp14:sizeRelV>
          </wp:anchor>
        </w:drawing>
      </w:r>
    </w:p>
    <w:p w14:paraId="1D7BD15A" w14:textId="77777777" w:rsidR="00DF5DF2" w:rsidRPr="00DF5DF2" w:rsidRDefault="00DF5DF2">
      <w:pPr>
        <w:pStyle w:val="Heading4"/>
        <w:rPr>
          <w:rFonts w:ascii="Centra No2 Light" w:hAnsi="Centra No2 Light" w:cs="Calibri"/>
          <w:b/>
          <w:sz w:val="24"/>
          <w:szCs w:val="24"/>
          <w:u w:val="none"/>
        </w:rPr>
      </w:pPr>
    </w:p>
    <w:p w14:paraId="57BED5B0" w14:textId="77777777" w:rsidR="00DF5DF2" w:rsidRPr="00DF5DF2" w:rsidRDefault="00DF5DF2">
      <w:pPr>
        <w:pStyle w:val="Heading4"/>
        <w:rPr>
          <w:rFonts w:ascii="Centra No2 Light" w:hAnsi="Centra No2 Light" w:cs="Calibri"/>
          <w:b/>
          <w:sz w:val="24"/>
          <w:szCs w:val="24"/>
          <w:u w:val="none"/>
        </w:rPr>
      </w:pPr>
    </w:p>
    <w:p w14:paraId="7D895AE0" w14:textId="77777777" w:rsidR="00DF5DF2" w:rsidRPr="00DF5DF2" w:rsidRDefault="00DF5DF2">
      <w:pPr>
        <w:pStyle w:val="Heading4"/>
        <w:rPr>
          <w:rFonts w:ascii="Centra No2 Light" w:hAnsi="Centra No2 Light" w:cs="Calibri"/>
          <w:b/>
          <w:sz w:val="24"/>
          <w:szCs w:val="24"/>
          <w:u w:val="none"/>
        </w:rPr>
      </w:pPr>
    </w:p>
    <w:p w14:paraId="3E91B0DD" w14:textId="4F1897EE" w:rsidR="00073380" w:rsidRPr="00DF5DF2" w:rsidRDefault="00073380">
      <w:pPr>
        <w:pStyle w:val="Heading4"/>
        <w:rPr>
          <w:rFonts w:ascii="Centra No2 Light" w:hAnsi="Centra No2 Light" w:cs="Calibri"/>
          <w:b/>
          <w:sz w:val="24"/>
          <w:szCs w:val="24"/>
          <w:u w:val="none"/>
        </w:rPr>
      </w:pPr>
      <w:r w:rsidRPr="00DF5DF2">
        <w:rPr>
          <w:rFonts w:ascii="Centra No2 Light" w:hAnsi="Centra No2 Light" w:cs="Calibri"/>
          <w:b/>
          <w:sz w:val="24"/>
          <w:szCs w:val="24"/>
          <w:u w:val="none"/>
        </w:rPr>
        <w:t>Post title</w:t>
      </w:r>
      <w:r w:rsidR="00A95016" w:rsidRPr="00DF5DF2">
        <w:rPr>
          <w:rFonts w:ascii="Centra No2 Light" w:hAnsi="Centra No2 Light" w:cs="Calibri"/>
          <w:b/>
          <w:sz w:val="24"/>
          <w:szCs w:val="24"/>
          <w:u w:val="none"/>
        </w:rPr>
        <w:t xml:space="preserve"> </w:t>
      </w:r>
      <w:r w:rsidR="00461D23" w:rsidRPr="00DF5DF2">
        <w:rPr>
          <w:rFonts w:ascii="Centra No2 Light" w:hAnsi="Centra No2 Light" w:cs="Calibri"/>
          <w:b/>
          <w:sz w:val="24"/>
          <w:szCs w:val="24"/>
          <w:u w:val="none"/>
        </w:rPr>
        <w:t>–</w:t>
      </w:r>
      <w:r w:rsidR="00A95016" w:rsidRPr="00DF5DF2">
        <w:rPr>
          <w:rFonts w:ascii="Centra No2 Light" w:hAnsi="Centra No2 Light" w:cs="Calibri"/>
          <w:b/>
          <w:sz w:val="24"/>
          <w:szCs w:val="24"/>
          <w:u w:val="none"/>
        </w:rPr>
        <w:t xml:space="preserve"> </w:t>
      </w:r>
      <w:r w:rsidR="00CF664E" w:rsidRPr="00DF5DF2">
        <w:rPr>
          <w:rFonts w:ascii="Centra No2 Light" w:hAnsi="Centra No2 Light" w:cs="Calibri"/>
          <w:b/>
          <w:sz w:val="24"/>
          <w:szCs w:val="24"/>
          <w:u w:val="none"/>
        </w:rPr>
        <w:t>Teacher of Maths</w:t>
      </w:r>
    </w:p>
    <w:p w14:paraId="07847785" w14:textId="77777777" w:rsidR="00073380" w:rsidRPr="00DF5DF2" w:rsidRDefault="00073380">
      <w:pPr>
        <w:rPr>
          <w:rFonts w:ascii="Centra No2 Light" w:hAnsi="Centra No2 Light" w:cs="Calibri"/>
          <w:sz w:val="24"/>
          <w:szCs w:val="24"/>
        </w:rPr>
      </w:pPr>
    </w:p>
    <w:p w14:paraId="7FE9D4EC" w14:textId="77777777" w:rsidR="00073380" w:rsidRPr="00DF5DF2" w:rsidRDefault="00073380">
      <w:pPr>
        <w:rPr>
          <w:rFonts w:ascii="Centra No2 Light" w:hAnsi="Centra No2 Light" w:cs="Calibri"/>
          <w:b/>
          <w:sz w:val="24"/>
          <w:szCs w:val="24"/>
        </w:rPr>
      </w:pPr>
      <w:r w:rsidRPr="00DF5DF2">
        <w:rPr>
          <w:rFonts w:ascii="Centra No2 Light" w:hAnsi="Centra No2 Light" w:cs="Calibri"/>
          <w:b/>
          <w:sz w:val="24"/>
          <w:szCs w:val="24"/>
        </w:rPr>
        <w:t>Salary/Grade</w:t>
      </w:r>
    </w:p>
    <w:p w14:paraId="489A56FF" w14:textId="77777777" w:rsidR="00073380" w:rsidRPr="00DF5DF2" w:rsidRDefault="00073380">
      <w:pPr>
        <w:rPr>
          <w:rFonts w:ascii="Centra No2 Light" w:hAnsi="Centra No2 Light" w:cs="Calibri"/>
          <w:sz w:val="24"/>
          <w:szCs w:val="24"/>
        </w:rPr>
      </w:pPr>
    </w:p>
    <w:p w14:paraId="640858D0" w14:textId="65DAD1A4" w:rsidR="00073380" w:rsidRPr="00DF5DF2" w:rsidRDefault="00077C92">
      <w:pPr>
        <w:rPr>
          <w:rFonts w:ascii="Centra No2 Light" w:hAnsi="Centra No2 Light" w:cs="Calibri"/>
          <w:sz w:val="24"/>
          <w:szCs w:val="24"/>
        </w:rPr>
      </w:pPr>
      <w:r w:rsidRPr="00DF5DF2">
        <w:rPr>
          <w:rFonts w:ascii="Centra No2 Light" w:hAnsi="Centra No2 Light" w:cs="Calibri"/>
          <w:sz w:val="24"/>
          <w:szCs w:val="24"/>
        </w:rPr>
        <w:t>Inner London</w:t>
      </w:r>
      <w:r w:rsidR="00073380" w:rsidRPr="00DF5DF2">
        <w:rPr>
          <w:rFonts w:ascii="Centra No2 Light" w:hAnsi="Centra No2 Light" w:cs="Calibri"/>
          <w:sz w:val="24"/>
          <w:szCs w:val="24"/>
        </w:rPr>
        <w:t xml:space="preserve"> Main Scale</w:t>
      </w:r>
    </w:p>
    <w:p w14:paraId="2F441E26" w14:textId="77777777" w:rsidR="00073380" w:rsidRPr="00DF5DF2" w:rsidRDefault="00073380">
      <w:pPr>
        <w:rPr>
          <w:rFonts w:ascii="Centra No2 Light" w:hAnsi="Centra No2 Light" w:cs="Calibri"/>
          <w:sz w:val="24"/>
          <w:szCs w:val="24"/>
        </w:rPr>
      </w:pPr>
    </w:p>
    <w:p w14:paraId="63455193" w14:textId="77777777" w:rsidR="00073380" w:rsidRPr="00DF5DF2" w:rsidRDefault="00073380">
      <w:pPr>
        <w:pStyle w:val="Heading4"/>
        <w:rPr>
          <w:rFonts w:ascii="Centra No2 Light" w:hAnsi="Centra No2 Light" w:cs="Calibri"/>
          <w:b/>
          <w:sz w:val="24"/>
          <w:szCs w:val="24"/>
          <w:u w:val="none"/>
        </w:rPr>
      </w:pPr>
      <w:r w:rsidRPr="00DF5DF2">
        <w:rPr>
          <w:rFonts w:ascii="Centra No2 Light" w:hAnsi="Centra No2 Light" w:cs="Calibri"/>
          <w:b/>
          <w:sz w:val="24"/>
          <w:szCs w:val="24"/>
          <w:u w:val="none"/>
        </w:rPr>
        <w:t>Purpose of the job</w:t>
      </w:r>
    </w:p>
    <w:p w14:paraId="75574FF6" w14:textId="77777777" w:rsidR="00073380" w:rsidRPr="00DF5DF2" w:rsidRDefault="00073380">
      <w:pPr>
        <w:rPr>
          <w:rFonts w:ascii="Centra No2 Light" w:hAnsi="Centra No2 Light" w:cs="Calibri"/>
          <w:b/>
          <w:sz w:val="24"/>
          <w:szCs w:val="24"/>
          <w:u w:val="single"/>
        </w:rPr>
      </w:pPr>
    </w:p>
    <w:p w14:paraId="369C2D31" w14:textId="4A0EA05E" w:rsidR="00CF664E" w:rsidRDefault="00CF664E" w:rsidP="00DF5DF2">
      <w:pPr>
        <w:pStyle w:val="BodyText"/>
        <w:jc w:val="both"/>
        <w:rPr>
          <w:rFonts w:ascii="Centra No2 Light" w:hAnsi="Centra No2 Light" w:cs="Calibri"/>
          <w:sz w:val="24"/>
          <w:szCs w:val="24"/>
        </w:rPr>
      </w:pPr>
      <w:r w:rsidRPr="00DF5DF2">
        <w:rPr>
          <w:rFonts w:ascii="Centra No2 Light" w:hAnsi="Centra No2 Light" w:cs="Calibri"/>
          <w:sz w:val="24"/>
          <w:szCs w:val="24"/>
        </w:rPr>
        <w:t xml:space="preserve">To provide high quality </w:t>
      </w:r>
      <w:r w:rsidR="00DF5DF2" w:rsidRPr="00DF5DF2">
        <w:rPr>
          <w:rFonts w:ascii="Centra No2 Light" w:hAnsi="Centra No2 Light" w:cs="Calibri"/>
          <w:sz w:val="24"/>
          <w:szCs w:val="24"/>
        </w:rPr>
        <w:t>teaching and</w:t>
      </w:r>
      <w:r w:rsidRPr="00DF5DF2">
        <w:rPr>
          <w:rFonts w:ascii="Centra No2 Light" w:hAnsi="Centra No2 Light" w:cs="Calibri"/>
          <w:sz w:val="24"/>
          <w:szCs w:val="24"/>
        </w:rPr>
        <w:t xml:space="preserve"> enable effective use of resources and high standards of learning and achievement for pupils, within an atmosphere in which pupils feel challenged, valued and secure.</w:t>
      </w:r>
    </w:p>
    <w:p w14:paraId="2E2B1EAD" w14:textId="77777777" w:rsidR="00DF5DF2" w:rsidRPr="00DF5DF2" w:rsidRDefault="00DF5DF2" w:rsidP="00DF5DF2">
      <w:pPr>
        <w:pStyle w:val="BodyText"/>
        <w:jc w:val="both"/>
        <w:rPr>
          <w:rFonts w:ascii="Centra No2 Light" w:hAnsi="Centra No2 Light" w:cs="Calibri"/>
          <w:sz w:val="24"/>
          <w:szCs w:val="24"/>
        </w:rPr>
      </w:pPr>
    </w:p>
    <w:p w14:paraId="207E8FE3" w14:textId="77777777" w:rsidR="00CF664E" w:rsidRPr="00DF5DF2" w:rsidRDefault="00CF664E" w:rsidP="00CF664E">
      <w:pPr>
        <w:tabs>
          <w:tab w:val="left" w:pos="-720"/>
        </w:tabs>
        <w:suppressAutoHyphens/>
        <w:jc w:val="both"/>
        <w:rPr>
          <w:rFonts w:ascii="Centra No2 Light" w:hAnsi="Centra No2 Light" w:cs="Calibri"/>
          <w:spacing w:val="-2"/>
          <w:sz w:val="24"/>
          <w:szCs w:val="24"/>
        </w:rPr>
      </w:pPr>
      <w:r w:rsidRPr="00DF5DF2">
        <w:rPr>
          <w:rFonts w:ascii="Centra No2 Light" w:hAnsi="Centra No2 Light" w:cs="Calibri"/>
          <w:sz w:val="24"/>
          <w:szCs w:val="24"/>
        </w:rPr>
        <w:t>Under the reasonable direction</w:t>
      </w:r>
      <w:r w:rsidRPr="00DF5DF2">
        <w:rPr>
          <w:rFonts w:ascii="Centra No2 Light" w:hAnsi="Centra No2 Light" w:cs="Calibri"/>
          <w:spacing w:val="-2"/>
          <w:sz w:val="24"/>
          <w:szCs w:val="24"/>
        </w:rPr>
        <w:t xml:space="preserve"> of the Headteacher, carry out the professional duties of a school teacher as set out in the current School Teachers' Pay and Conditions Document (STPCD).</w:t>
      </w:r>
    </w:p>
    <w:p w14:paraId="34A02739" w14:textId="77777777" w:rsidR="00073380" w:rsidRPr="00DF5DF2" w:rsidRDefault="00073380">
      <w:pPr>
        <w:rPr>
          <w:rFonts w:ascii="Centra No2 Light" w:hAnsi="Centra No2 Light" w:cs="Calibri"/>
          <w:sz w:val="24"/>
          <w:szCs w:val="24"/>
        </w:rPr>
      </w:pPr>
    </w:p>
    <w:p w14:paraId="44F2AEEC" w14:textId="2D1DF617" w:rsidR="00073380" w:rsidRDefault="00073380" w:rsidP="00DF5DF2">
      <w:pPr>
        <w:pStyle w:val="Heading3"/>
        <w:rPr>
          <w:rFonts w:ascii="Centra No2 Light" w:hAnsi="Centra No2 Light" w:cs="Calibri"/>
          <w:b/>
          <w:sz w:val="24"/>
          <w:szCs w:val="24"/>
          <w:u w:val="none"/>
        </w:rPr>
      </w:pPr>
      <w:r w:rsidRPr="00DF5DF2">
        <w:rPr>
          <w:rFonts w:ascii="Centra No2 Light" w:hAnsi="Centra No2 Light" w:cs="Calibri"/>
          <w:b/>
          <w:sz w:val="24"/>
          <w:szCs w:val="24"/>
          <w:u w:val="none"/>
        </w:rPr>
        <w:t>Reporting to</w:t>
      </w:r>
    </w:p>
    <w:p w14:paraId="71769B48" w14:textId="77777777" w:rsidR="00DF5DF2" w:rsidRPr="00DF5DF2" w:rsidRDefault="00DF5DF2" w:rsidP="00DF5DF2"/>
    <w:p w14:paraId="2D2D64E2" w14:textId="3BBDDC4A" w:rsidR="00073380" w:rsidRPr="00DF5DF2" w:rsidRDefault="00CF664E">
      <w:pPr>
        <w:jc w:val="both"/>
        <w:rPr>
          <w:rFonts w:ascii="Centra No2 Light" w:hAnsi="Centra No2 Light" w:cs="Calibri"/>
          <w:sz w:val="24"/>
          <w:szCs w:val="24"/>
        </w:rPr>
      </w:pPr>
      <w:r w:rsidRPr="00DF5DF2">
        <w:rPr>
          <w:rFonts w:ascii="Centra No2 Light" w:hAnsi="Centra No2 Light" w:cs="Calibri"/>
          <w:sz w:val="24"/>
          <w:szCs w:val="24"/>
        </w:rPr>
        <w:t>Mathematics</w:t>
      </w:r>
      <w:r w:rsidR="00073380" w:rsidRPr="00DF5DF2">
        <w:rPr>
          <w:rFonts w:ascii="Centra No2 Light" w:hAnsi="Centra No2 Light" w:cs="Calibri"/>
          <w:sz w:val="24"/>
          <w:szCs w:val="24"/>
        </w:rPr>
        <w:t xml:space="preserve"> Key Curriculum Leader</w:t>
      </w:r>
    </w:p>
    <w:p w14:paraId="41840114" w14:textId="77777777" w:rsidR="00073380" w:rsidRPr="00DF5DF2" w:rsidRDefault="00073380">
      <w:pPr>
        <w:rPr>
          <w:rFonts w:ascii="Centra No2 Light" w:hAnsi="Centra No2 Light" w:cs="Calibri"/>
          <w:sz w:val="24"/>
          <w:szCs w:val="24"/>
        </w:rPr>
      </w:pPr>
    </w:p>
    <w:p w14:paraId="002A20FB" w14:textId="77777777" w:rsidR="00073380" w:rsidRPr="00DF5DF2" w:rsidRDefault="00073380">
      <w:pPr>
        <w:pStyle w:val="Heading2"/>
        <w:rPr>
          <w:rFonts w:ascii="Centra No2 Light" w:hAnsi="Centra No2 Light" w:cs="Calibri"/>
          <w:bCs/>
          <w:szCs w:val="24"/>
          <w:u w:val="none"/>
        </w:rPr>
      </w:pPr>
      <w:r w:rsidRPr="00DF5DF2">
        <w:rPr>
          <w:rFonts w:ascii="Centra No2 Light" w:hAnsi="Centra No2 Light" w:cs="Calibri"/>
          <w:bCs/>
          <w:szCs w:val="24"/>
          <w:u w:val="none"/>
        </w:rPr>
        <w:t>Responsible for</w:t>
      </w:r>
    </w:p>
    <w:p w14:paraId="6B3FDFF3" w14:textId="77777777" w:rsidR="00073380" w:rsidRPr="00DF5DF2" w:rsidRDefault="00073380">
      <w:pPr>
        <w:rPr>
          <w:rFonts w:ascii="Centra No2 Light" w:hAnsi="Centra No2 Light" w:cs="Calibri"/>
          <w:b/>
          <w:sz w:val="24"/>
          <w:szCs w:val="24"/>
          <w:u w:val="single"/>
        </w:rPr>
      </w:pPr>
    </w:p>
    <w:p w14:paraId="3DA35191" w14:textId="3C010479" w:rsidR="00B82014" w:rsidRPr="00DF5DF2" w:rsidRDefault="00B82014" w:rsidP="00B82014">
      <w:pPr>
        <w:jc w:val="both"/>
        <w:rPr>
          <w:rFonts w:ascii="Centra No2 Light" w:hAnsi="Centra No2 Light" w:cs="Calibri"/>
          <w:sz w:val="24"/>
          <w:szCs w:val="24"/>
        </w:rPr>
      </w:pPr>
      <w:r w:rsidRPr="00DF5DF2">
        <w:rPr>
          <w:rFonts w:ascii="Centra No2 Light" w:hAnsi="Centra No2 Light" w:cs="Calibri"/>
          <w:sz w:val="24"/>
          <w:szCs w:val="24"/>
        </w:rPr>
        <w:t xml:space="preserve">Teaching </w:t>
      </w:r>
      <w:r w:rsidR="004E188F" w:rsidRPr="00DF5DF2">
        <w:rPr>
          <w:rFonts w:ascii="Centra No2 Light" w:hAnsi="Centra No2 Light" w:cs="Calibri"/>
          <w:sz w:val="24"/>
          <w:szCs w:val="24"/>
        </w:rPr>
        <w:t>Maths</w:t>
      </w:r>
      <w:r w:rsidRPr="00DF5DF2">
        <w:rPr>
          <w:rFonts w:ascii="Centra No2 Light" w:hAnsi="Centra No2 Light" w:cs="Calibri"/>
          <w:sz w:val="24"/>
          <w:szCs w:val="24"/>
        </w:rPr>
        <w:t xml:space="preserve"> classes and other subject classes as allocated by the Key Curriculum Leader and the Senior Leadership Team</w:t>
      </w:r>
    </w:p>
    <w:p w14:paraId="3D7CF7D9" w14:textId="77777777" w:rsidR="00B82014" w:rsidRPr="00DF5DF2" w:rsidRDefault="00B82014" w:rsidP="00B82014">
      <w:pPr>
        <w:jc w:val="both"/>
        <w:rPr>
          <w:rFonts w:ascii="Centra No2 Light" w:hAnsi="Centra No2 Light" w:cs="Calibri"/>
          <w:sz w:val="24"/>
          <w:szCs w:val="24"/>
        </w:rPr>
      </w:pPr>
      <w:r w:rsidRPr="00DF5DF2">
        <w:rPr>
          <w:rFonts w:ascii="Centra No2 Light" w:hAnsi="Centra No2 Light" w:cs="Calibri"/>
          <w:sz w:val="24"/>
          <w:szCs w:val="24"/>
        </w:rPr>
        <w:t xml:space="preserve"> </w:t>
      </w:r>
    </w:p>
    <w:p w14:paraId="7E3D274E" w14:textId="77777777" w:rsidR="00B82014" w:rsidRPr="00DF5DF2" w:rsidRDefault="00B82014" w:rsidP="00B82014">
      <w:pPr>
        <w:jc w:val="both"/>
        <w:rPr>
          <w:rFonts w:ascii="Centra No2 Light" w:hAnsi="Centra No2 Light" w:cs="Calibri"/>
          <w:sz w:val="24"/>
          <w:szCs w:val="24"/>
        </w:rPr>
      </w:pPr>
      <w:r w:rsidRPr="00DF5DF2">
        <w:rPr>
          <w:rFonts w:ascii="Centra No2 Light" w:hAnsi="Centra No2 Light" w:cs="Calibri"/>
          <w:spacing w:val="-2"/>
          <w:sz w:val="24"/>
          <w:szCs w:val="24"/>
        </w:rPr>
        <w:t>The provision of a full learning experience and support for pupils</w:t>
      </w:r>
    </w:p>
    <w:p w14:paraId="07F60149" w14:textId="77777777" w:rsidR="00073380" w:rsidRPr="00DF5DF2" w:rsidRDefault="00073380">
      <w:pPr>
        <w:rPr>
          <w:rFonts w:ascii="Centra No2 Light" w:hAnsi="Centra No2 Light" w:cs="Calibri"/>
          <w:sz w:val="24"/>
          <w:szCs w:val="24"/>
        </w:rPr>
      </w:pPr>
    </w:p>
    <w:p w14:paraId="039C0C77" w14:textId="77777777" w:rsidR="00073380" w:rsidRPr="00DF5DF2" w:rsidRDefault="00073380">
      <w:pPr>
        <w:rPr>
          <w:rFonts w:ascii="Centra No2 Light" w:hAnsi="Centra No2 Light" w:cs="Calibri"/>
          <w:b/>
          <w:sz w:val="24"/>
          <w:szCs w:val="24"/>
        </w:rPr>
      </w:pPr>
      <w:r w:rsidRPr="00DF5DF2">
        <w:rPr>
          <w:rFonts w:ascii="Centra No2 Light" w:hAnsi="Centra No2 Light" w:cs="Calibri"/>
          <w:b/>
          <w:sz w:val="24"/>
          <w:szCs w:val="24"/>
        </w:rPr>
        <w:t>Liaising with</w:t>
      </w:r>
    </w:p>
    <w:p w14:paraId="1496D486" w14:textId="77777777" w:rsidR="00073380" w:rsidRPr="00DF5DF2" w:rsidRDefault="00073380">
      <w:pPr>
        <w:rPr>
          <w:rFonts w:ascii="Centra No2 Light" w:hAnsi="Centra No2 Light" w:cs="Calibri"/>
          <w:b/>
          <w:sz w:val="24"/>
          <w:szCs w:val="24"/>
        </w:rPr>
      </w:pPr>
    </w:p>
    <w:p w14:paraId="20CEC51A" w14:textId="77777777" w:rsidR="00E15A54" w:rsidRPr="00DF5DF2" w:rsidRDefault="00E15A54" w:rsidP="00E15A54">
      <w:pPr>
        <w:jc w:val="both"/>
        <w:rPr>
          <w:rFonts w:ascii="Centra No2 Light" w:hAnsi="Centra No2 Light" w:cs="Calibri"/>
          <w:sz w:val="24"/>
          <w:szCs w:val="24"/>
        </w:rPr>
      </w:pPr>
      <w:r w:rsidRPr="00DF5DF2">
        <w:rPr>
          <w:rFonts w:ascii="Centra No2 Light" w:hAnsi="Centra No2 Light" w:cs="Calibri"/>
          <w:spacing w:val="-2"/>
          <w:sz w:val="24"/>
          <w:szCs w:val="24"/>
        </w:rPr>
        <w:t>Headteacher, Leadership Team, teachers and support staff, LA representatives, external agencies and parents.</w:t>
      </w:r>
    </w:p>
    <w:p w14:paraId="07C9679C" w14:textId="77777777" w:rsidR="00073380" w:rsidRPr="00DF5DF2" w:rsidRDefault="00073380">
      <w:pPr>
        <w:pStyle w:val="Heading4"/>
        <w:rPr>
          <w:rFonts w:ascii="Centra No2 Light" w:hAnsi="Centra No2 Light" w:cs="Calibri"/>
          <w:b/>
          <w:sz w:val="24"/>
          <w:szCs w:val="24"/>
          <w:u w:val="none"/>
        </w:rPr>
      </w:pPr>
    </w:p>
    <w:p w14:paraId="54986F69" w14:textId="77777777" w:rsidR="00073380" w:rsidRPr="00DF5DF2" w:rsidRDefault="00073380">
      <w:pPr>
        <w:pStyle w:val="Heading4"/>
        <w:rPr>
          <w:rFonts w:ascii="Centra No2 Light" w:hAnsi="Centra No2 Light" w:cs="Calibri"/>
          <w:b/>
          <w:sz w:val="24"/>
          <w:szCs w:val="24"/>
          <w:u w:val="none"/>
        </w:rPr>
      </w:pPr>
      <w:r w:rsidRPr="00DF5DF2">
        <w:rPr>
          <w:rFonts w:ascii="Centra No2 Light" w:hAnsi="Centra No2 Light" w:cs="Calibri"/>
          <w:b/>
          <w:sz w:val="24"/>
          <w:szCs w:val="24"/>
          <w:u w:val="none"/>
        </w:rPr>
        <w:t>Working time</w:t>
      </w:r>
    </w:p>
    <w:p w14:paraId="76F701A2" w14:textId="77777777" w:rsidR="00073380" w:rsidRPr="00DF5DF2" w:rsidRDefault="00073380">
      <w:pPr>
        <w:pStyle w:val="Heading4"/>
        <w:rPr>
          <w:rFonts w:ascii="Centra No2 Light" w:hAnsi="Centra No2 Light" w:cs="Calibri"/>
          <w:sz w:val="24"/>
          <w:szCs w:val="24"/>
        </w:rPr>
      </w:pPr>
    </w:p>
    <w:p w14:paraId="7D0692AB" w14:textId="54AF603B" w:rsidR="00073380" w:rsidRPr="00DF5DF2" w:rsidRDefault="00073380">
      <w:pPr>
        <w:pStyle w:val="Heading4"/>
        <w:rPr>
          <w:rFonts w:ascii="Centra No2 Light" w:hAnsi="Centra No2 Light" w:cs="Calibri"/>
          <w:sz w:val="24"/>
          <w:szCs w:val="24"/>
          <w:u w:val="none"/>
        </w:rPr>
      </w:pPr>
      <w:r w:rsidRPr="00DF5DF2">
        <w:rPr>
          <w:rFonts w:ascii="Centra No2 Light" w:hAnsi="Centra No2 Light" w:cs="Calibri"/>
          <w:sz w:val="24"/>
          <w:szCs w:val="24"/>
          <w:u w:val="none"/>
        </w:rPr>
        <w:t xml:space="preserve">Full time as specified within the </w:t>
      </w:r>
      <w:r w:rsidR="00B23672" w:rsidRPr="00DF5DF2">
        <w:rPr>
          <w:rFonts w:ascii="Centra No2 Light" w:hAnsi="Centra No2 Light" w:cs="Calibri"/>
          <w:sz w:val="24"/>
          <w:szCs w:val="24"/>
          <w:u w:val="none"/>
        </w:rPr>
        <w:t>STPCD</w:t>
      </w:r>
    </w:p>
    <w:p w14:paraId="4823FA98" w14:textId="77777777" w:rsidR="00073380" w:rsidRPr="00DF5DF2" w:rsidRDefault="00073380">
      <w:pPr>
        <w:rPr>
          <w:rFonts w:ascii="Centra No2 Light" w:hAnsi="Centra No2 Light" w:cs="Calibri"/>
          <w:sz w:val="24"/>
          <w:szCs w:val="24"/>
        </w:rPr>
      </w:pPr>
    </w:p>
    <w:p w14:paraId="27517B01" w14:textId="77777777" w:rsidR="00073380" w:rsidRPr="00DF5DF2" w:rsidRDefault="00073380">
      <w:pPr>
        <w:rPr>
          <w:rFonts w:ascii="Centra No2 Light" w:hAnsi="Centra No2 Light" w:cs="Calibri"/>
          <w:b/>
          <w:sz w:val="24"/>
          <w:szCs w:val="24"/>
        </w:rPr>
      </w:pPr>
      <w:r w:rsidRPr="00DF5DF2">
        <w:rPr>
          <w:rFonts w:ascii="Centra No2 Light" w:hAnsi="Centra No2 Light" w:cs="Calibri"/>
          <w:b/>
          <w:sz w:val="24"/>
          <w:szCs w:val="24"/>
        </w:rPr>
        <w:t>KEY FUNCTIONS</w:t>
      </w:r>
    </w:p>
    <w:p w14:paraId="7BE88A69" w14:textId="77777777" w:rsidR="00073380" w:rsidRPr="00DF5DF2" w:rsidRDefault="00073380">
      <w:pPr>
        <w:rPr>
          <w:rFonts w:ascii="Centra No2 Light" w:hAnsi="Centra No2 Light" w:cs="Calibri"/>
          <w:b/>
          <w:sz w:val="24"/>
          <w:szCs w:val="24"/>
        </w:rPr>
      </w:pPr>
    </w:p>
    <w:p w14:paraId="2381CFB8" w14:textId="69713FA1" w:rsidR="004E188F" w:rsidRPr="00DF5DF2" w:rsidRDefault="004E188F" w:rsidP="004E188F">
      <w:pPr>
        <w:numPr>
          <w:ilvl w:val="0"/>
          <w:numId w:val="14"/>
        </w:numPr>
        <w:jc w:val="both"/>
        <w:rPr>
          <w:rFonts w:ascii="Centra No2 Light" w:hAnsi="Centra No2 Light" w:cs="Calibri"/>
          <w:sz w:val="24"/>
          <w:szCs w:val="24"/>
        </w:rPr>
      </w:pPr>
      <w:r w:rsidRPr="00DF5DF2">
        <w:rPr>
          <w:rFonts w:ascii="Centra No2 Light" w:hAnsi="Centra No2 Light" w:cs="Calibri"/>
          <w:sz w:val="24"/>
          <w:szCs w:val="24"/>
        </w:rPr>
        <w:t>To teach the subjects, classes and groups as allocated by the Key Curriculum Leader for Maths and the Senior Leadership Team (SLT)</w:t>
      </w:r>
    </w:p>
    <w:p w14:paraId="460A93C5" w14:textId="77777777" w:rsidR="004E188F" w:rsidRPr="00DF5DF2" w:rsidRDefault="004E188F" w:rsidP="004E188F">
      <w:pPr>
        <w:jc w:val="both"/>
        <w:rPr>
          <w:rFonts w:ascii="Centra No2 Light" w:hAnsi="Centra No2 Light" w:cs="Calibri"/>
          <w:sz w:val="24"/>
          <w:szCs w:val="24"/>
        </w:rPr>
      </w:pPr>
    </w:p>
    <w:p w14:paraId="1ED3C2D0" w14:textId="77777777" w:rsidR="004E188F" w:rsidRPr="00DF5DF2" w:rsidRDefault="004E188F" w:rsidP="004E188F">
      <w:pPr>
        <w:numPr>
          <w:ilvl w:val="0"/>
          <w:numId w:val="14"/>
        </w:numPr>
        <w:jc w:val="both"/>
        <w:rPr>
          <w:rFonts w:ascii="Centra No2 Light" w:hAnsi="Centra No2 Light" w:cs="Calibri"/>
          <w:sz w:val="24"/>
          <w:szCs w:val="24"/>
        </w:rPr>
      </w:pPr>
      <w:r w:rsidRPr="00DF5DF2">
        <w:rPr>
          <w:rFonts w:ascii="Centra No2 Light" w:hAnsi="Centra No2 Light" w:cs="Calibri"/>
          <w:sz w:val="24"/>
          <w:szCs w:val="24"/>
        </w:rPr>
        <w:t>To ensure that high quality teaching and learning takes place in all allocated classes</w:t>
      </w:r>
    </w:p>
    <w:p w14:paraId="3CE55BA9" w14:textId="77777777" w:rsidR="004E188F" w:rsidRPr="00DF5DF2" w:rsidRDefault="004E188F" w:rsidP="004E188F">
      <w:pPr>
        <w:jc w:val="both"/>
        <w:rPr>
          <w:rFonts w:ascii="Centra No2 Light" w:hAnsi="Centra No2 Light" w:cs="Calibri"/>
          <w:sz w:val="24"/>
          <w:szCs w:val="24"/>
        </w:rPr>
      </w:pPr>
    </w:p>
    <w:p w14:paraId="45FA41C7" w14:textId="5F6FDEE1" w:rsidR="004E188F" w:rsidRPr="00DF5DF2" w:rsidRDefault="004E188F" w:rsidP="004E188F">
      <w:pPr>
        <w:numPr>
          <w:ilvl w:val="0"/>
          <w:numId w:val="14"/>
        </w:numPr>
        <w:jc w:val="both"/>
        <w:rPr>
          <w:rFonts w:ascii="Centra No2 Light" w:hAnsi="Centra No2 Light" w:cs="Calibri"/>
          <w:sz w:val="24"/>
          <w:szCs w:val="24"/>
        </w:rPr>
      </w:pPr>
      <w:r w:rsidRPr="00DF5DF2">
        <w:rPr>
          <w:rFonts w:ascii="Centra No2 Light" w:hAnsi="Centra No2 Light" w:cs="Calibri"/>
          <w:sz w:val="24"/>
          <w:szCs w:val="24"/>
        </w:rPr>
        <w:t>To support and participate in the curriculum development work of the Maths Curriculum Area, including the writing of schemes of work and programmes of study</w:t>
      </w:r>
    </w:p>
    <w:p w14:paraId="2CBA51E6" w14:textId="77777777" w:rsidR="004E188F" w:rsidRPr="00DF5DF2" w:rsidRDefault="004E188F" w:rsidP="004E188F">
      <w:pPr>
        <w:numPr>
          <w:ilvl w:val="12"/>
          <w:numId w:val="0"/>
        </w:numPr>
        <w:jc w:val="both"/>
        <w:rPr>
          <w:rFonts w:ascii="Centra No2 Light" w:hAnsi="Centra No2 Light" w:cs="Calibri"/>
          <w:sz w:val="24"/>
          <w:szCs w:val="24"/>
        </w:rPr>
      </w:pPr>
    </w:p>
    <w:p w14:paraId="02E4BFE5" w14:textId="2D283661" w:rsidR="004E188F" w:rsidRPr="00DF5DF2" w:rsidRDefault="004E188F" w:rsidP="004E188F">
      <w:pPr>
        <w:numPr>
          <w:ilvl w:val="0"/>
          <w:numId w:val="14"/>
        </w:numPr>
        <w:jc w:val="both"/>
        <w:rPr>
          <w:rFonts w:ascii="Centra No2 Light" w:hAnsi="Centra No2 Light" w:cs="Calibri"/>
          <w:sz w:val="24"/>
          <w:szCs w:val="24"/>
        </w:rPr>
      </w:pPr>
      <w:r w:rsidRPr="00DF5DF2">
        <w:rPr>
          <w:rFonts w:ascii="Centra No2 Light" w:hAnsi="Centra No2 Light" w:cs="Calibri"/>
          <w:sz w:val="24"/>
          <w:szCs w:val="24"/>
        </w:rPr>
        <w:t>To assist the Key Curriculum Leader for Maths in the maintenance of high standards of work and behaviour within Maths</w:t>
      </w:r>
    </w:p>
    <w:p w14:paraId="1CA277C7" w14:textId="77777777" w:rsidR="004E188F" w:rsidRPr="00DF5DF2" w:rsidRDefault="004E188F" w:rsidP="004E188F">
      <w:pPr>
        <w:rPr>
          <w:rFonts w:ascii="Centra No2 Light" w:hAnsi="Centra No2 Light" w:cs="Calibri"/>
          <w:sz w:val="24"/>
          <w:szCs w:val="24"/>
        </w:rPr>
      </w:pPr>
      <w:r w:rsidRPr="00DF5DF2">
        <w:rPr>
          <w:rFonts w:ascii="Centra No2 Light" w:hAnsi="Centra No2 Light" w:cs="Calibri"/>
          <w:sz w:val="24"/>
          <w:szCs w:val="24"/>
        </w:rPr>
        <w:t xml:space="preserve"> </w:t>
      </w:r>
    </w:p>
    <w:p w14:paraId="1FD9E0FE" w14:textId="77777777" w:rsidR="004E188F" w:rsidRPr="00DF5DF2" w:rsidRDefault="004E188F" w:rsidP="004E188F">
      <w:pPr>
        <w:numPr>
          <w:ilvl w:val="0"/>
          <w:numId w:val="14"/>
        </w:numPr>
        <w:jc w:val="both"/>
        <w:rPr>
          <w:rFonts w:ascii="Centra No2 Light" w:hAnsi="Centra No2 Light" w:cs="Calibri"/>
          <w:sz w:val="24"/>
          <w:szCs w:val="24"/>
        </w:rPr>
      </w:pPr>
      <w:r w:rsidRPr="00DF5DF2">
        <w:rPr>
          <w:rFonts w:ascii="Centra No2 Light" w:hAnsi="Centra No2 Light" w:cs="Calibri"/>
          <w:sz w:val="24"/>
          <w:szCs w:val="24"/>
        </w:rPr>
        <w:t>To be a Form Tutor or Sixth Form Tutor and to carry out the specified duties in accordance with the job description of a Form or Sixth Form Tutor</w:t>
      </w:r>
    </w:p>
    <w:p w14:paraId="049936A3" w14:textId="77777777" w:rsidR="004E188F" w:rsidRPr="00DF5DF2" w:rsidRDefault="004E188F" w:rsidP="004E188F">
      <w:pPr>
        <w:jc w:val="both"/>
        <w:rPr>
          <w:rFonts w:ascii="Centra No2 Light" w:hAnsi="Centra No2 Light" w:cs="Calibri"/>
          <w:sz w:val="24"/>
          <w:szCs w:val="24"/>
        </w:rPr>
      </w:pPr>
    </w:p>
    <w:p w14:paraId="04D1ADD6" w14:textId="3BAADB93" w:rsidR="004E188F" w:rsidRPr="00DF5DF2" w:rsidRDefault="004E188F" w:rsidP="004E188F">
      <w:pPr>
        <w:numPr>
          <w:ilvl w:val="0"/>
          <w:numId w:val="14"/>
        </w:numPr>
        <w:jc w:val="both"/>
        <w:rPr>
          <w:rFonts w:ascii="Centra No2 Light" w:hAnsi="Centra No2 Light" w:cs="Calibri"/>
          <w:sz w:val="24"/>
          <w:szCs w:val="24"/>
        </w:rPr>
      </w:pPr>
      <w:r w:rsidRPr="00DF5DF2">
        <w:rPr>
          <w:rFonts w:ascii="Centra No2 Light" w:hAnsi="Centra No2 Light" w:cs="Calibri"/>
          <w:sz w:val="24"/>
          <w:szCs w:val="24"/>
        </w:rPr>
        <w:t>To assist the Key Curriculum Leader for Maths in developing and implementing a full programme of Maths out of curriculum hours</w:t>
      </w:r>
    </w:p>
    <w:p w14:paraId="7B069B11" w14:textId="77777777" w:rsidR="004E188F" w:rsidRPr="00DF5DF2" w:rsidRDefault="004E188F" w:rsidP="004E188F">
      <w:pPr>
        <w:jc w:val="both"/>
        <w:rPr>
          <w:rFonts w:ascii="Centra No2 Light" w:hAnsi="Centra No2 Light" w:cs="Calibri"/>
          <w:sz w:val="24"/>
          <w:szCs w:val="24"/>
        </w:rPr>
      </w:pPr>
    </w:p>
    <w:p w14:paraId="4777E172" w14:textId="77777777" w:rsidR="004E188F" w:rsidRPr="00DF5DF2" w:rsidRDefault="004E188F" w:rsidP="004E188F">
      <w:pPr>
        <w:numPr>
          <w:ilvl w:val="0"/>
          <w:numId w:val="14"/>
        </w:numPr>
        <w:jc w:val="both"/>
        <w:rPr>
          <w:rFonts w:ascii="Centra No2 Light" w:hAnsi="Centra No2 Light" w:cs="Calibri"/>
          <w:sz w:val="24"/>
          <w:szCs w:val="24"/>
        </w:rPr>
      </w:pPr>
      <w:r w:rsidRPr="00DF5DF2">
        <w:rPr>
          <w:rFonts w:ascii="Centra No2 Light" w:hAnsi="Centra No2 Light" w:cs="Calibri"/>
          <w:sz w:val="24"/>
          <w:szCs w:val="24"/>
        </w:rPr>
        <w:t>To support the Senior Leadership Team in the effective operation of the School</w:t>
      </w:r>
    </w:p>
    <w:p w14:paraId="5D10BF6F" w14:textId="77777777" w:rsidR="004E188F" w:rsidRPr="00DF5DF2" w:rsidRDefault="004E188F" w:rsidP="004E188F">
      <w:pPr>
        <w:jc w:val="both"/>
        <w:rPr>
          <w:rFonts w:ascii="Centra No2 Light" w:hAnsi="Centra No2 Light" w:cs="Calibri"/>
          <w:b/>
          <w:sz w:val="24"/>
          <w:szCs w:val="24"/>
        </w:rPr>
      </w:pPr>
    </w:p>
    <w:p w14:paraId="668CEA2D" w14:textId="77777777" w:rsidR="004E188F" w:rsidRPr="00DF5DF2" w:rsidRDefault="004E188F" w:rsidP="004E188F">
      <w:pPr>
        <w:pStyle w:val="Heading4"/>
        <w:jc w:val="both"/>
        <w:rPr>
          <w:rFonts w:ascii="Centra No2 Light" w:hAnsi="Centra No2 Light" w:cs="Calibri"/>
          <w:b/>
          <w:sz w:val="24"/>
          <w:szCs w:val="24"/>
          <w:u w:val="none"/>
        </w:rPr>
      </w:pPr>
    </w:p>
    <w:p w14:paraId="4700ACEB" w14:textId="77777777" w:rsidR="004E188F" w:rsidRPr="00DF5DF2" w:rsidRDefault="004E188F" w:rsidP="004E188F">
      <w:pPr>
        <w:pStyle w:val="Heading4"/>
        <w:jc w:val="both"/>
        <w:rPr>
          <w:rFonts w:ascii="Centra No2 Light" w:hAnsi="Centra No2 Light" w:cs="Calibri"/>
          <w:b/>
          <w:sz w:val="24"/>
          <w:szCs w:val="24"/>
          <w:u w:val="none"/>
        </w:rPr>
      </w:pPr>
      <w:r w:rsidRPr="00DF5DF2">
        <w:rPr>
          <w:rFonts w:ascii="Centra No2 Light" w:hAnsi="Centra No2 Light" w:cs="Calibri"/>
          <w:b/>
          <w:sz w:val="24"/>
          <w:szCs w:val="24"/>
          <w:u w:val="none"/>
        </w:rPr>
        <w:t>Specific responsibilities</w:t>
      </w:r>
    </w:p>
    <w:p w14:paraId="7FF694C6" w14:textId="77777777" w:rsidR="004E188F" w:rsidRPr="00DF5DF2" w:rsidRDefault="004E188F" w:rsidP="004E188F">
      <w:pPr>
        <w:jc w:val="both"/>
        <w:rPr>
          <w:rFonts w:ascii="Centra No2 Light" w:hAnsi="Centra No2 Light" w:cs="Calibri"/>
          <w:sz w:val="24"/>
          <w:szCs w:val="24"/>
        </w:rPr>
      </w:pPr>
    </w:p>
    <w:p w14:paraId="31B6753A" w14:textId="77777777" w:rsidR="004E188F" w:rsidRPr="00DF5DF2" w:rsidRDefault="004E188F" w:rsidP="004E188F">
      <w:pPr>
        <w:jc w:val="both"/>
        <w:rPr>
          <w:rFonts w:ascii="Centra No2 Light" w:hAnsi="Centra No2 Light" w:cs="Calibri"/>
          <w:b/>
          <w:sz w:val="24"/>
          <w:szCs w:val="24"/>
        </w:rPr>
      </w:pPr>
      <w:r w:rsidRPr="00DF5DF2">
        <w:rPr>
          <w:rFonts w:ascii="Centra No2 Light" w:hAnsi="Centra No2 Light" w:cs="Calibri"/>
          <w:b/>
          <w:sz w:val="24"/>
          <w:szCs w:val="24"/>
        </w:rPr>
        <w:t>The main responsibilities of the post are to:</w:t>
      </w:r>
    </w:p>
    <w:p w14:paraId="3FBC114E" w14:textId="77777777" w:rsidR="004E188F" w:rsidRPr="00DF5DF2" w:rsidRDefault="004E188F" w:rsidP="004E188F">
      <w:pPr>
        <w:jc w:val="both"/>
        <w:rPr>
          <w:rFonts w:ascii="Centra No2 Light" w:hAnsi="Centra No2 Light" w:cs="Calibri"/>
          <w:b/>
          <w:i/>
          <w:sz w:val="24"/>
          <w:szCs w:val="24"/>
        </w:rPr>
      </w:pPr>
    </w:p>
    <w:p w14:paraId="2CF0B202" w14:textId="3973EDF4" w:rsidR="004E188F" w:rsidRPr="00DF5DF2" w:rsidRDefault="004E188F" w:rsidP="00E47F92">
      <w:pPr>
        <w:numPr>
          <w:ilvl w:val="0"/>
          <w:numId w:val="20"/>
        </w:numPr>
        <w:jc w:val="both"/>
        <w:rPr>
          <w:rFonts w:ascii="Centra No2 Light" w:hAnsi="Centra No2 Light" w:cs="Calibri"/>
          <w:sz w:val="24"/>
          <w:szCs w:val="24"/>
        </w:rPr>
      </w:pPr>
      <w:r w:rsidRPr="00DF5DF2">
        <w:rPr>
          <w:rFonts w:ascii="Centra No2 Light" w:hAnsi="Centra No2 Light" w:cs="Calibri"/>
          <w:sz w:val="24"/>
          <w:szCs w:val="24"/>
        </w:rPr>
        <w:t xml:space="preserve">teach the classes allocated, and provide a well-planned, challenging and purposeful learning environment for </w:t>
      </w:r>
      <w:r w:rsidR="00DF5DF2" w:rsidRPr="00DF5DF2">
        <w:rPr>
          <w:rFonts w:ascii="Centra No2 Light" w:hAnsi="Centra No2 Light" w:cs="Calibri"/>
          <w:sz w:val="24"/>
          <w:szCs w:val="24"/>
        </w:rPr>
        <w:t>pupils across</w:t>
      </w:r>
      <w:r w:rsidRPr="00DF5DF2">
        <w:rPr>
          <w:rFonts w:ascii="Centra No2 Light" w:hAnsi="Centra No2 Light" w:cs="Calibri"/>
          <w:sz w:val="24"/>
          <w:szCs w:val="24"/>
        </w:rPr>
        <w:t xml:space="preserve"> all key stages</w:t>
      </w:r>
    </w:p>
    <w:p w14:paraId="28E9B3F2" w14:textId="77777777" w:rsidR="004E188F" w:rsidRPr="00DF5DF2" w:rsidRDefault="004E188F" w:rsidP="004E188F">
      <w:pPr>
        <w:jc w:val="both"/>
        <w:rPr>
          <w:rFonts w:ascii="Centra No2 Light" w:hAnsi="Centra No2 Light" w:cs="Calibri"/>
          <w:sz w:val="24"/>
          <w:szCs w:val="24"/>
        </w:rPr>
      </w:pPr>
    </w:p>
    <w:p w14:paraId="28A90DC0" w14:textId="02455702" w:rsidR="004E188F" w:rsidRPr="00DF5DF2" w:rsidRDefault="004E188F" w:rsidP="00E47F92">
      <w:pPr>
        <w:numPr>
          <w:ilvl w:val="0"/>
          <w:numId w:val="20"/>
        </w:numPr>
        <w:jc w:val="both"/>
        <w:rPr>
          <w:rFonts w:ascii="Centra No2 Light" w:hAnsi="Centra No2 Light" w:cs="Calibri"/>
          <w:sz w:val="24"/>
          <w:szCs w:val="24"/>
        </w:rPr>
      </w:pPr>
      <w:r w:rsidRPr="00DF5DF2">
        <w:rPr>
          <w:rFonts w:ascii="Centra No2 Light" w:hAnsi="Centra No2 Light" w:cs="Calibri"/>
          <w:sz w:val="24"/>
          <w:szCs w:val="24"/>
        </w:rPr>
        <w:t>support and carry out policies and practices to promote positive student behaviour and achievement in Maths within the framework of the Positive Discipline policy</w:t>
      </w:r>
    </w:p>
    <w:p w14:paraId="7881597C" w14:textId="77777777" w:rsidR="004E188F" w:rsidRPr="00DF5DF2" w:rsidRDefault="004E188F" w:rsidP="004E188F">
      <w:pPr>
        <w:pStyle w:val="Footer"/>
        <w:tabs>
          <w:tab w:val="clear" w:pos="4153"/>
          <w:tab w:val="clear" w:pos="8306"/>
        </w:tabs>
        <w:jc w:val="both"/>
        <w:rPr>
          <w:rFonts w:ascii="Centra No2 Light" w:hAnsi="Centra No2 Light" w:cs="Calibri"/>
          <w:sz w:val="24"/>
          <w:szCs w:val="24"/>
        </w:rPr>
      </w:pPr>
    </w:p>
    <w:p w14:paraId="1552E8FA" w14:textId="77777777" w:rsidR="004E188F" w:rsidRPr="00DF5DF2" w:rsidRDefault="004E188F" w:rsidP="00E47F92">
      <w:pPr>
        <w:pStyle w:val="Footer"/>
        <w:numPr>
          <w:ilvl w:val="0"/>
          <w:numId w:val="20"/>
        </w:numPr>
        <w:tabs>
          <w:tab w:val="clear" w:pos="4153"/>
          <w:tab w:val="clear" w:pos="8306"/>
        </w:tabs>
        <w:jc w:val="both"/>
        <w:rPr>
          <w:rFonts w:ascii="Centra No2 Light" w:hAnsi="Centra No2 Light" w:cs="Calibri"/>
          <w:sz w:val="24"/>
          <w:szCs w:val="24"/>
        </w:rPr>
      </w:pPr>
      <w:r w:rsidRPr="00DF5DF2">
        <w:rPr>
          <w:rFonts w:ascii="Centra No2 Light" w:hAnsi="Centra No2 Light" w:cs="Calibri"/>
          <w:sz w:val="24"/>
          <w:szCs w:val="24"/>
        </w:rPr>
        <w:t>set homework on a regular basis and mark pupil work promptly</w:t>
      </w:r>
    </w:p>
    <w:p w14:paraId="28C08D46" w14:textId="77777777" w:rsidR="004E188F" w:rsidRPr="00DF5DF2" w:rsidRDefault="004E188F" w:rsidP="004E188F">
      <w:pPr>
        <w:pStyle w:val="Footer"/>
        <w:tabs>
          <w:tab w:val="clear" w:pos="4153"/>
          <w:tab w:val="clear" w:pos="8306"/>
        </w:tabs>
        <w:jc w:val="both"/>
        <w:rPr>
          <w:rFonts w:ascii="Centra No2 Light" w:hAnsi="Centra No2 Light" w:cs="Calibri"/>
          <w:sz w:val="24"/>
          <w:szCs w:val="24"/>
        </w:rPr>
      </w:pPr>
    </w:p>
    <w:p w14:paraId="7DF870B8" w14:textId="7D63AC5B" w:rsidR="004E188F" w:rsidRPr="00DF5DF2" w:rsidRDefault="004E188F" w:rsidP="00E47F92">
      <w:pPr>
        <w:numPr>
          <w:ilvl w:val="0"/>
          <w:numId w:val="20"/>
        </w:numPr>
        <w:jc w:val="both"/>
        <w:rPr>
          <w:rFonts w:ascii="Centra No2 Light" w:hAnsi="Centra No2 Light" w:cs="Calibri"/>
          <w:sz w:val="24"/>
          <w:szCs w:val="24"/>
        </w:rPr>
      </w:pPr>
      <w:r w:rsidRPr="00DF5DF2">
        <w:rPr>
          <w:rFonts w:ascii="Centra No2 Light" w:hAnsi="Centra No2 Light" w:cs="Calibri"/>
          <w:sz w:val="24"/>
          <w:szCs w:val="24"/>
        </w:rPr>
        <w:t xml:space="preserve">assess, monitor, record and report on pupil achievement in line with School and Curriculum Area policy, including writing pupil reports and attending </w:t>
      </w:r>
      <w:r w:rsidR="00DF5DF2" w:rsidRPr="00DF5DF2">
        <w:rPr>
          <w:rFonts w:ascii="Centra No2 Light" w:hAnsi="Centra No2 Light" w:cs="Calibri"/>
          <w:sz w:val="24"/>
          <w:szCs w:val="24"/>
        </w:rPr>
        <w:t>parents’</w:t>
      </w:r>
      <w:r w:rsidRPr="00DF5DF2">
        <w:rPr>
          <w:rFonts w:ascii="Centra No2 Light" w:hAnsi="Centra No2 Light" w:cs="Calibri"/>
          <w:sz w:val="24"/>
          <w:szCs w:val="24"/>
        </w:rPr>
        <w:t xml:space="preserve"> meetings</w:t>
      </w:r>
    </w:p>
    <w:p w14:paraId="3F094F2F" w14:textId="77777777" w:rsidR="004E188F" w:rsidRPr="00DF5DF2" w:rsidRDefault="004E188F" w:rsidP="004E188F">
      <w:pPr>
        <w:pStyle w:val="Footer"/>
        <w:tabs>
          <w:tab w:val="clear" w:pos="4153"/>
          <w:tab w:val="clear" w:pos="8306"/>
        </w:tabs>
        <w:jc w:val="both"/>
        <w:rPr>
          <w:rFonts w:ascii="Centra No2 Light" w:hAnsi="Centra No2 Light" w:cs="Calibri"/>
          <w:sz w:val="24"/>
          <w:szCs w:val="24"/>
        </w:rPr>
      </w:pPr>
    </w:p>
    <w:p w14:paraId="632FA027" w14:textId="77777777" w:rsidR="004E188F" w:rsidRPr="00DF5DF2" w:rsidRDefault="004E188F" w:rsidP="00E47F92">
      <w:pPr>
        <w:pStyle w:val="Footer"/>
        <w:numPr>
          <w:ilvl w:val="0"/>
          <w:numId w:val="20"/>
        </w:numPr>
        <w:tabs>
          <w:tab w:val="clear" w:pos="4153"/>
          <w:tab w:val="clear" w:pos="8306"/>
        </w:tabs>
        <w:jc w:val="both"/>
        <w:rPr>
          <w:rFonts w:ascii="Centra No2 Light" w:hAnsi="Centra No2 Light" w:cs="Calibri"/>
          <w:sz w:val="24"/>
          <w:szCs w:val="24"/>
        </w:rPr>
      </w:pPr>
      <w:r w:rsidRPr="00DF5DF2">
        <w:rPr>
          <w:rFonts w:ascii="Centra No2 Light" w:hAnsi="Centra No2 Light" w:cs="Calibri"/>
          <w:sz w:val="24"/>
          <w:szCs w:val="24"/>
        </w:rPr>
        <w:t xml:space="preserve">assist in the identification of pupil special educational needs, and support the work of the Learning Support Team, including participation in the writing and review of individual education plans  </w:t>
      </w:r>
    </w:p>
    <w:p w14:paraId="351FEF74" w14:textId="77777777" w:rsidR="004E188F" w:rsidRPr="00DF5DF2" w:rsidRDefault="004E188F" w:rsidP="004E188F">
      <w:pPr>
        <w:pStyle w:val="Footer"/>
        <w:tabs>
          <w:tab w:val="clear" w:pos="4153"/>
          <w:tab w:val="clear" w:pos="8306"/>
        </w:tabs>
        <w:jc w:val="both"/>
        <w:rPr>
          <w:rFonts w:ascii="Centra No2 Light" w:hAnsi="Centra No2 Light" w:cs="Calibri"/>
          <w:sz w:val="24"/>
          <w:szCs w:val="24"/>
        </w:rPr>
      </w:pPr>
    </w:p>
    <w:p w14:paraId="25321593" w14:textId="3CDC29B3" w:rsidR="004E188F" w:rsidRPr="00DF5DF2" w:rsidRDefault="004E188F" w:rsidP="00E47F92">
      <w:pPr>
        <w:numPr>
          <w:ilvl w:val="0"/>
          <w:numId w:val="20"/>
        </w:numPr>
        <w:jc w:val="both"/>
        <w:rPr>
          <w:rFonts w:ascii="Centra No2 Light" w:hAnsi="Centra No2 Light" w:cs="Calibri"/>
          <w:sz w:val="24"/>
          <w:szCs w:val="24"/>
        </w:rPr>
      </w:pPr>
      <w:r w:rsidRPr="00DF5DF2">
        <w:rPr>
          <w:rFonts w:ascii="Centra No2 Light" w:hAnsi="Centra No2 Light" w:cs="Calibri"/>
          <w:sz w:val="24"/>
          <w:szCs w:val="24"/>
        </w:rPr>
        <w:t>share in the development of course outlines, syllabuses and schemes of work in Maths</w:t>
      </w:r>
    </w:p>
    <w:p w14:paraId="0D72797A" w14:textId="77777777" w:rsidR="004E188F" w:rsidRPr="00DF5DF2" w:rsidRDefault="004E188F" w:rsidP="004E188F">
      <w:pPr>
        <w:pStyle w:val="Footer"/>
        <w:tabs>
          <w:tab w:val="clear" w:pos="4153"/>
          <w:tab w:val="clear" w:pos="8306"/>
        </w:tabs>
        <w:jc w:val="both"/>
        <w:rPr>
          <w:rFonts w:ascii="Centra No2 Light" w:hAnsi="Centra No2 Light" w:cs="Calibri"/>
          <w:sz w:val="24"/>
          <w:szCs w:val="24"/>
        </w:rPr>
      </w:pPr>
    </w:p>
    <w:p w14:paraId="7BAB0553" w14:textId="440D5CAB" w:rsidR="004E188F" w:rsidRPr="00DF5DF2" w:rsidRDefault="004E188F" w:rsidP="00E47F92">
      <w:pPr>
        <w:numPr>
          <w:ilvl w:val="0"/>
          <w:numId w:val="20"/>
        </w:numPr>
        <w:jc w:val="both"/>
        <w:rPr>
          <w:rFonts w:ascii="Centra No2 Light" w:hAnsi="Centra No2 Light" w:cs="Calibri"/>
          <w:sz w:val="24"/>
          <w:szCs w:val="24"/>
        </w:rPr>
      </w:pPr>
      <w:r w:rsidRPr="00DF5DF2">
        <w:rPr>
          <w:rFonts w:ascii="Centra No2 Light" w:hAnsi="Centra No2 Light" w:cs="Calibri"/>
          <w:sz w:val="24"/>
          <w:szCs w:val="24"/>
        </w:rPr>
        <w:t>follow the course outlines, syllabuses and schemes of work agreed by the Maths Key Curriculum Area</w:t>
      </w:r>
    </w:p>
    <w:p w14:paraId="6AF83058" w14:textId="77777777" w:rsidR="004E188F" w:rsidRPr="00DF5DF2" w:rsidRDefault="004E188F" w:rsidP="004E188F">
      <w:pPr>
        <w:jc w:val="both"/>
        <w:rPr>
          <w:rFonts w:ascii="Centra No2 Light" w:hAnsi="Centra No2 Light" w:cs="Calibri"/>
          <w:sz w:val="24"/>
          <w:szCs w:val="24"/>
        </w:rPr>
      </w:pPr>
    </w:p>
    <w:p w14:paraId="4E638F16" w14:textId="77777777" w:rsidR="004E188F" w:rsidRPr="00DF5DF2" w:rsidRDefault="004E188F" w:rsidP="00E47F92">
      <w:pPr>
        <w:numPr>
          <w:ilvl w:val="0"/>
          <w:numId w:val="20"/>
        </w:numPr>
        <w:jc w:val="both"/>
        <w:rPr>
          <w:rFonts w:ascii="Centra No2 Light" w:hAnsi="Centra No2 Light" w:cs="Calibri"/>
          <w:sz w:val="24"/>
          <w:szCs w:val="24"/>
        </w:rPr>
      </w:pPr>
      <w:r w:rsidRPr="00DF5DF2">
        <w:rPr>
          <w:rFonts w:ascii="Centra No2 Light" w:hAnsi="Centra No2 Light" w:cs="Calibri"/>
          <w:sz w:val="24"/>
          <w:szCs w:val="24"/>
        </w:rPr>
        <w:t>make effective use of pupil performance data, and pupil and staff target-setting; and provide relevant information to the Key Curriculum Leader and Directors of Learning</w:t>
      </w:r>
    </w:p>
    <w:p w14:paraId="5C752737" w14:textId="77777777" w:rsidR="004E188F" w:rsidRPr="00DF5DF2" w:rsidRDefault="004E188F" w:rsidP="004E188F">
      <w:pPr>
        <w:jc w:val="both"/>
        <w:rPr>
          <w:rFonts w:ascii="Centra No2 Light" w:hAnsi="Centra No2 Light" w:cs="Calibri"/>
          <w:sz w:val="24"/>
          <w:szCs w:val="24"/>
        </w:rPr>
      </w:pPr>
    </w:p>
    <w:p w14:paraId="156E5C39" w14:textId="77777777" w:rsidR="004E188F" w:rsidRPr="00DF5DF2" w:rsidRDefault="004E188F" w:rsidP="00E47F92">
      <w:pPr>
        <w:numPr>
          <w:ilvl w:val="0"/>
          <w:numId w:val="20"/>
        </w:numPr>
        <w:jc w:val="both"/>
        <w:rPr>
          <w:rFonts w:ascii="Centra No2 Light" w:hAnsi="Centra No2 Light" w:cs="Calibri"/>
          <w:sz w:val="24"/>
          <w:szCs w:val="24"/>
        </w:rPr>
      </w:pPr>
      <w:r w:rsidRPr="00DF5DF2">
        <w:rPr>
          <w:rFonts w:ascii="Centra No2 Light" w:hAnsi="Centra No2 Light" w:cs="Calibri"/>
          <w:sz w:val="24"/>
          <w:szCs w:val="24"/>
        </w:rPr>
        <w:t>monitor and record pupil attendance in line with School and Key Curriculum Area policy, and support the Key Curriculum Leader and Directors of Learning in the maintenance of high levels of pupil attendance</w:t>
      </w:r>
    </w:p>
    <w:p w14:paraId="45D4B81F" w14:textId="77777777" w:rsidR="004E188F" w:rsidRPr="00DF5DF2" w:rsidRDefault="004E188F" w:rsidP="004E188F">
      <w:pPr>
        <w:jc w:val="both"/>
        <w:rPr>
          <w:rFonts w:ascii="Centra No2 Light" w:hAnsi="Centra No2 Light" w:cs="Calibri"/>
          <w:sz w:val="24"/>
          <w:szCs w:val="24"/>
        </w:rPr>
      </w:pPr>
    </w:p>
    <w:p w14:paraId="0CA846B2" w14:textId="3272CDDE" w:rsidR="004E188F" w:rsidRPr="00DF5DF2" w:rsidRDefault="004E188F" w:rsidP="00E47F92">
      <w:pPr>
        <w:numPr>
          <w:ilvl w:val="0"/>
          <w:numId w:val="20"/>
        </w:numPr>
        <w:jc w:val="both"/>
        <w:rPr>
          <w:rFonts w:ascii="Centra No2 Light" w:hAnsi="Centra No2 Light" w:cs="Calibri"/>
          <w:sz w:val="24"/>
          <w:szCs w:val="24"/>
        </w:rPr>
      </w:pPr>
      <w:r w:rsidRPr="00DF5DF2">
        <w:rPr>
          <w:rFonts w:ascii="Centra No2 Light" w:hAnsi="Centra No2 Light" w:cs="Calibri"/>
          <w:sz w:val="24"/>
          <w:szCs w:val="24"/>
        </w:rPr>
        <w:t>prepare for and attend Maths Team and Year Team or Sixth Form Team meetings and support the work of the Maths Team and the Year Team or Sixth Form Team</w:t>
      </w:r>
    </w:p>
    <w:p w14:paraId="2EACCE71" w14:textId="77777777" w:rsidR="004E188F" w:rsidRPr="00DF5DF2" w:rsidRDefault="004E188F" w:rsidP="004E188F">
      <w:pPr>
        <w:pStyle w:val="Footer"/>
        <w:tabs>
          <w:tab w:val="clear" w:pos="4153"/>
          <w:tab w:val="clear" w:pos="8306"/>
        </w:tabs>
        <w:jc w:val="both"/>
        <w:rPr>
          <w:rFonts w:ascii="Centra No2 Light" w:hAnsi="Centra No2 Light" w:cs="Calibri"/>
          <w:sz w:val="24"/>
          <w:szCs w:val="24"/>
        </w:rPr>
      </w:pPr>
    </w:p>
    <w:p w14:paraId="135C7391" w14:textId="77777777" w:rsidR="004E188F" w:rsidRPr="00DF5DF2" w:rsidRDefault="004E188F" w:rsidP="004E188F">
      <w:pPr>
        <w:jc w:val="both"/>
        <w:rPr>
          <w:rFonts w:ascii="Centra No2 Light" w:hAnsi="Centra No2 Light" w:cs="Calibri"/>
          <w:b/>
          <w:i/>
          <w:sz w:val="24"/>
          <w:szCs w:val="24"/>
        </w:rPr>
      </w:pPr>
    </w:p>
    <w:p w14:paraId="5CCA47F5" w14:textId="77777777" w:rsidR="004E188F" w:rsidRPr="00DF5DF2" w:rsidRDefault="004E188F" w:rsidP="004E188F">
      <w:pPr>
        <w:jc w:val="both"/>
        <w:rPr>
          <w:rFonts w:ascii="Centra No2 Light" w:hAnsi="Centra No2 Light" w:cs="Calibri"/>
          <w:b/>
          <w:i/>
          <w:sz w:val="24"/>
          <w:szCs w:val="24"/>
        </w:rPr>
      </w:pPr>
    </w:p>
    <w:p w14:paraId="57376A61" w14:textId="77777777" w:rsidR="004E188F" w:rsidRPr="00DF5DF2" w:rsidRDefault="004E188F" w:rsidP="004E188F">
      <w:pPr>
        <w:jc w:val="both"/>
        <w:rPr>
          <w:rFonts w:ascii="Centra No2 Light" w:hAnsi="Centra No2 Light" w:cs="Calibri"/>
          <w:b/>
          <w:i/>
          <w:sz w:val="24"/>
          <w:szCs w:val="24"/>
        </w:rPr>
      </w:pPr>
      <w:r w:rsidRPr="00DF5DF2">
        <w:rPr>
          <w:rFonts w:ascii="Centra No2 Light" w:hAnsi="Centra No2 Light" w:cs="Calibri"/>
          <w:b/>
          <w:i/>
          <w:sz w:val="24"/>
          <w:szCs w:val="24"/>
        </w:rPr>
        <w:t>All teachers have a duty to:</w:t>
      </w:r>
    </w:p>
    <w:p w14:paraId="03F8E60E" w14:textId="77777777" w:rsidR="004E188F" w:rsidRPr="00DF5DF2" w:rsidRDefault="004E188F" w:rsidP="004E188F">
      <w:pPr>
        <w:jc w:val="both"/>
        <w:rPr>
          <w:rFonts w:ascii="Centra No2 Light" w:hAnsi="Centra No2 Light" w:cs="Calibri"/>
          <w:b/>
          <w:i/>
          <w:sz w:val="24"/>
          <w:szCs w:val="24"/>
        </w:rPr>
      </w:pPr>
    </w:p>
    <w:p w14:paraId="7E9E6041" w14:textId="77777777" w:rsidR="004E188F" w:rsidRPr="00DF5DF2" w:rsidRDefault="004E188F" w:rsidP="00E47F92">
      <w:pPr>
        <w:numPr>
          <w:ilvl w:val="0"/>
          <w:numId w:val="19"/>
        </w:numPr>
        <w:jc w:val="both"/>
        <w:rPr>
          <w:rFonts w:ascii="Centra No2 Light" w:hAnsi="Centra No2 Light" w:cs="Calibri"/>
          <w:sz w:val="24"/>
          <w:szCs w:val="24"/>
        </w:rPr>
      </w:pPr>
      <w:r w:rsidRPr="00DF5DF2">
        <w:rPr>
          <w:rFonts w:ascii="Centra No2 Light" w:hAnsi="Centra No2 Light" w:cs="Calibri"/>
          <w:sz w:val="24"/>
          <w:szCs w:val="24"/>
        </w:rPr>
        <w:t>participate in and support the Performance Management Policy</w:t>
      </w:r>
    </w:p>
    <w:p w14:paraId="1CDF8E28" w14:textId="77777777" w:rsidR="004E188F" w:rsidRPr="00DF5DF2" w:rsidRDefault="004E188F" w:rsidP="004E188F">
      <w:pPr>
        <w:jc w:val="both"/>
        <w:rPr>
          <w:rFonts w:ascii="Centra No2 Light" w:hAnsi="Centra No2 Light" w:cs="Calibri"/>
          <w:sz w:val="24"/>
          <w:szCs w:val="24"/>
        </w:rPr>
      </w:pPr>
    </w:p>
    <w:p w14:paraId="475D67C7" w14:textId="77777777" w:rsidR="004E188F" w:rsidRPr="00DF5DF2" w:rsidRDefault="004E188F" w:rsidP="00E47F92">
      <w:pPr>
        <w:numPr>
          <w:ilvl w:val="0"/>
          <w:numId w:val="19"/>
        </w:numPr>
        <w:jc w:val="both"/>
        <w:rPr>
          <w:rFonts w:ascii="Centra No2 Light" w:hAnsi="Centra No2 Light" w:cs="Calibri"/>
          <w:sz w:val="24"/>
          <w:szCs w:val="24"/>
        </w:rPr>
      </w:pPr>
      <w:r w:rsidRPr="00DF5DF2">
        <w:rPr>
          <w:rFonts w:ascii="Centra No2 Light" w:hAnsi="Centra No2 Light" w:cs="Calibri"/>
          <w:sz w:val="24"/>
          <w:szCs w:val="24"/>
        </w:rPr>
        <w:t>assist in the development of the School Improvement Plan and its review mechanism</w:t>
      </w:r>
    </w:p>
    <w:p w14:paraId="65630F90" w14:textId="77777777" w:rsidR="004E188F" w:rsidRPr="00DF5DF2" w:rsidRDefault="004E188F" w:rsidP="004E188F">
      <w:pPr>
        <w:jc w:val="both"/>
        <w:rPr>
          <w:rFonts w:ascii="Centra No2 Light" w:hAnsi="Centra No2 Light" w:cs="Calibri"/>
          <w:sz w:val="24"/>
          <w:szCs w:val="24"/>
        </w:rPr>
      </w:pPr>
    </w:p>
    <w:p w14:paraId="2458F216" w14:textId="219D016F" w:rsidR="004E188F" w:rsidRPr="00DF5DF2" w:rsidRDefault="004E188F" w:rsidP="00E47F92">
      <w:pPr>
        <w:numPr>
          <w:ilvl w:val="0"/>
          <w:numId w:val="19"/>
        </w:numPr>
        <w:jc w:val="both"/>
        <w:rPr>
          <w:rFonts w:ascii="Centra No2 Light" w:hAnsi="Centra No2 Light" w:cs="Calibri"/>
          <w:sz w:val="24"/>
          <w:szCs w:val="24"/>
        </w:rPr>
      </w:pPr>
      <w:r w:rsidRPr="00DF5DF2">
        <w:rPr>
          <w:rFonts w:ascii="Centra No2 Light" w:hAnsi="Centra No2 Light" w:cs="Calibri"/>
          <w:sz w:val="24"/>
          <w:szCs w:val="24"/>
        </w:rPr>
        <w:t xml:space="preserve">undertake specific duties within the Maths Team as agreed with the Key Curriculum Leader </w:t>
      </w:r>
    </w:p>
    <w:p w14:paraId="034C099E" w14:textId="77777777" w:rsidR="004E188F" w:rsidRPr="00DF5DF2" w:rsidRDefault="004E188F" w:rsidP="004E188F">
      <w:pPr>
        <w:jc w:val="both"/>
        <w:rPr>
          <w:rFonts w:ascii="Centra No2 Light" w:hAnsi="Centra No2 Light" w:cs="Calibri"/>
          <w:sz w:val="24"/>
          <w:szCs w:val="24"/>
        </w:rPr>
      </w:pPr>
    </w:p>
    <w:p w14:paraId="17199ACA" w14:textId="77777777" w:rsidR="004E188F" w:rsidRPr="00DF5DF2" w:rsidRDefault="004E188F" w:rsidP="00E47F92">
      <w:pPr>
        <w:numPr>
          <w:ilvl w:val="0"/>
          <w:numId w:val="19"/>
        </w:numPr>
        <w:jc w:val="both"/>
        <w:rPr>
          <w:rFonts w:ascii="Centra No2 Light" w:hAnsi="Centra No2 Light" w:cs="Calibri"/>
          <w:sz w:val="24"/>
          <w:szCs w:val="24"/>
        </w:rPr>
      </w:pPr>
      <w:r w:rsidRPr="00DF5DF2">
        <w:rPr>
          <w:rFonts w:ascii="Centra No2 Light" w:hAnsi="Centra No2 Light" w:cs="Calibri"/>
          <w:sz w:val="24"/>
          <w:szCs w:val="24"/>
        </w:rPr>
        <w:t>undertake such other duties as reasonably required by the Headteacher</w:t>
      </w:r>
    </w:p>
    <w:p w14:paraId="5519B8C4" w14:textId="77777777" w:rsidR="00024E4E" w:rsidRPr="00DF5DF2" w:rsidRDefault="004E188F" w:rsidP="00024E4E">
      <w:pPr>
        <w:spacing w:after="240"/>
        <w:rPr>
          <w:rFonts w:ascii="Centra No2 Light" w:hAnsi="Centra No2 Light" w:cs="Calibri"/>
          <w:b/>
          <w:bCs/>
          <w:sz w:val="24"/>
          <w:szCs w:val="24"/>
        </w:rPr>
      </w:pPr>
      <w:r w:rsidRPr="00DF5DF2">
        <w:rPr>
          <w:rFonts w:ascii="Centra No2 Light" w:hAnsi="Centra No2 Light" w:cs="Calibri"/>
          <w:b/>
          <w:bCs/>
          <w:sz w:val="24"/>
          <w:szCs w:val="24"/>
        </w:rPr>
        <w:br w:type="page"/>
      </w:r>
    </w:p>
    <w:tbl>
      <w:tblPr>
        <w:tblpPr w:leftFromText="180" w:rightFromText="180" w:vertAnchor="page" w:horzAnchor="margin" w:tblpY="1756"/>
        <w:tblW w:w="10598" w:type="dxa"/>
        <w:tblLook w:val="04A0" w:firstRow="1" w:lastRow="0" w:firstColumn="1" w:lastColumn="0" w:noHBand="0" w:noVBand="1"/>
      </w:tblPr>
      <w:tblGrid>
        <w:gridCol w:w="1840"/>
        <w:gridCol w:w="4244"/>
        <w:gridCol w:w="4514"/>
      </w:tblGrid>
      <w:tr w:rsidR="00024E4E" w:rsidRPr="00DF5DF2" w14:paraId="1CD900ED" w14:textId="77777777" w:rsidTr="002B674E">
        <w:trPr>
          <w:trHeight w:val="315"/>
        </w:trPr>
        <w:tc>
          <w:tcPr>
            <w:tcW w:w="1840" w:type="dxa"/>
            <w:tcBorders>
              <w:top w:val="single" w:sz="4" w:space="0" w:color="auto"/>
              <w:left w:val="single" w:sz="4" w:space="0" w:color="auto"/>
              <w:bottom w:val="single" w:sz="4" w:space="0" w:color="auto"/>
              <w:right w:val="single" w:sz="4" w:space="0" w:color="auto"/>
            </w:tcBorders>
            <w:noWrap/>
            <w:hideMark/>
          </w:tcPr>
          <w:p w14:paraId="56D20E7E" w14:textId="77777777" w:rsidR="00024E4E" w:rsidRPr="00DF5DF2" w:rsidRDefault="00024E4E" w:rsidP="00024E4E">
            <w:pPr>
              <w:rPr>
                <w:rFonts w:ascii="Centra No2 Light" w:hAnsi="Centra No2 Light" w:cs="Calibri"/>
                <w:b/>
                <w:sz w:val="24"/>
                <w:szCs w:val="24"/>
                <w:lang w:eastAsia="en-GB"/>
              </w:rPr>
            </w:pPr>
          </w:p>
          <w:p w14:paraId="5382E910" w14:textId="77777777" w:rsidR="00024E4E" w:rsidRPr="00DF5DF2" w:rsidRDefault="00024E4E" w:rsidP="00024E4E">
            <w:pPr>
              <w:rPr>
                <w:rFonts w:ascii="Centra No2 Light" w:hAnsi="Centra No2 Light" w:cs="Calibri"/>
                <w:b/>
                <w:sz w:val="24"/>
                <w:szCs w:val="24"/>
                <w:lang w:eastAsia="en-GB"/>
              </w:rPr>
            </w:pPr>
            <w:r w:rsidRPr="00DF5DF2">
              <w:rPr>
                <w:rFonts w:ascii="Centra No2 Light" w:hAnsi="Centra No2 Light" w:cs="Calibri"/>
                <w:b/>
                <w:sz w:val="24"/>
                <w:szCs w:val="24"/>
                <w:lang w:eastAsia="en-GB"/>
              </w:rPr>
              <w:t>Criteria</w:t>
            </w:r>
          </w:p>
        </w:tc>
        <w:tc>
          <w:tcPr>
            <w:tcW w:w="4244" w:type="dxa"/>
            <w:tcBorders>
              <w:top w:val="single" w:sz="4" w:space="0" w:color="auto"/>
              <w:left w:val="nil"/>
              <w:bottom w:val="single" w:sz="4" w:space="0" w:color="auto"/>
              <w:right w:val="single" w:sz="4" w:space="0" w:color="auto"/>
            </w:tcBorders>
            <w:noWrap/>
            <w:hideMark/>
          </w:tcPr>
          <w:p w14:paraId="6033FD3A" w14:textId="77777777" w:rsidR="00024E4E" w:rsidRPr="00DF5DF2" w:rsidRDefault="00024E4E" w:rsidP="00024E4E">
            <w:pPr>
              <w:rPr>
                <w:rFonts w:ascii="Centra No2 Light" w:hAnsi="Centra No2 Light" w:cs="Calibri"/>
                <w:b/>
                <w:color w:val="000000"/>
                <w:sz w:val="24"/>
                <w:szCs w:val="24"/>
                <w:lang w:eastAsia="en-GB"/>
              </w:rPr>
            </w:pPr>
          </w:p>
          <w:p w14:paraId="458681EC" w14:textId="77777777" w:rsidR="00024E4E" w:rsidRPr="00DF5DF2" w:rsidRDefault="00024E4E" w:rsidP="00024E4E">
            <w:pPr>
              <w:rPr>
                <w:rFonts w:ascii="Centra No2 Light" w:hAnsi="Centra No2 Light" w:cs="Calibri"/>
                <w:b/>
                <w:color w:val="000000"/>
                <w:sz w:val="24"/>
                <w:szCs w:val="24"/>
                <w:lang w:eastAsia="en-GB"/>
              </w:rPr>
            </w:pPr>
            <w:r w:rsidRPr="00DF5DF2">
              <w:rPr>
                <w:rFonts w:ascii="Centra No2 Light" w:hAnsi="Centra No2 Light" w:cs="Calibri"/>
                <w:b/>
                <w:color w:val="000000"/>
                <w:sz w:val="24"/>
                <w:szCs w:val="24"/>
                <w:lang w:eastAsia="en-GB"/>
              </w:rPr>
              <w:t>Essential</w:t>
            </w:r>
          </w:p>
          <w:p w14:paraId="54330B22" w14:textId="77777777" w:rsidR="00024E4E" w:rsidRPr="00DF5DF2" w:rsidRDefault="00024E4E" w:rsidP="00024E4E">
            <w:pPr>
              <w:rPr>
                <w:rFonts w:ascii="Centra No2 Light" w:hAnsi="Centra No2 Light" w:cs="Calibri"/>
                <w:b/>
                <w:color w:val="000000"/>
                <w:sz w:val="24"/>
                <w:szCs w:val="24"/>
                <w:lang w:eastAsia="en-GB"/>
              </w:rPr>
            </w:pPr>
          </w:p>
        </w:tc>
        <w:tc>
          <w:tcPr>
            <w:tcW w:w="4514" w:type="dxa"/>
            <w:tcBorders>
              <w:top w:val="single" w:sz="4" w:space="0" w:color="auto"/>
              <w:left w:val="nil"/>
              <w:bottom w:val="single" w:sz="4" w:space="0" w:color="auto"/>
              <w:right w:val="single" w:sz="4" w:space="0" w:color="auto"/>
            </w:tcBorders>
            <w:noWrap/>
            <w:hideMark/>
          </w:tcPr>
          <w:p w14:paraId="453EED5F" w14:textId="77777777" w:rsidR="00024E4E" w:rsidRPr="00DF5DF2" w:rsidRDefault="00024E4E" w:rsidP="00024E4E">
            <w:pPr>
              <w:rPr>
                <w:rFonts w:ascii="Centra No2 Light" w:hAnsi="Centra No2 Light" w:cs="Calibri"/>
                <w:b/>
                <w:color w:val="000000"/>
                <w:sz w:val="24"/>
                <w:szCs w:val="24"/>
                <w:lang w:eastAsia="en-GB"/>
              </w:rPr>
            </w:pPr>
          </w:p>
          <w:p w14:paraId="1A251D12" w14:textId="77777777" w:rsidR="00024E4E" w:rsidRPr="00DF5DF2" w:rsidRDefault="00024E4E" w:rsidP="00024E4E">
            <w:pPr>
              <w:rPr>
                <w:rFonts w:ascii="Centra No2 Light" w:hAnsi="Centra No2 Light" w:cs="Calibri"/>
                <w:b/>
                <w:color w:val="000000"/>
                <w:sz w:val="24"/>
                <w:szCs w:val="24"/>
                <w:lang w:eastAsia="en-GB"/>
              </w:rPr>
            </w:pPr>
            <w:r w:rsidRPr="00DF5DF2">
              <w:rPr>
                <w:rFonts w:ascii="Centra No2 Light" w:hAnsi="Centra No2 Light" w:cs="Calibri"/>
                <w:b/>
                <w:color w:val="000000"/>
                <w:sz w:val="24"/>
                <w:szCs w:val="24"/>
                <w:lang w:eastAsia="en-GB"/>
              </w:rPr>
              <w:t>Desirable</w:t>
            </w:r>
          </w:p>
        </w:tc>
      </w:tr>
      <w:tr w:rsidR="00024E4E" w:rsidRPr="00DF5DF2" w14:paraId="687F268D" w14:textId="77777777" w:rsidTr="002B674E">
        <w:trPr>
          <w:trHeight w:val="750"/>
        </w:trPr>
        <w:tc>
          <w:tcPr>
            <w:tcW w:w="1840" w:type="dxa"/>
            <w:tcBorders>
              <w:top w:val="nil"/>
              <w:left w:val="single" w:sz="4" w:space="0" w:color="auto"/>
              <w:bottom w:val="single" w:sz="4" w:space="0" w:color="auto"/>
              <w:right w:val="single" w:sz="4" w:space="0" w:color="auto"/>
            </w:tcBorders>
            <w:noWrap/>
            <w:hideMark/>
          </w:tcPr>
          <w:p w14:paraId="4C053F37" w14:textId="77777777" w:rsidR="00024E4E" w:rsidRPr="00DF5DF2" w:rsidRDefault="00024E4E" w:rsidP="00024E4E">
            <w:pPr>
              <w:spacing w:before="240"/>
              <w:rPr>
                <w:rFonts w:ascii="Centra No2 Light" w:hAnsi="Centra No2 Light" w:cs="Calibri"/>
                <w:b/>
                <w:sz w:val="24"/>
                <w:szCs w:val="24"/>
                <w:lang w:eastAsia="en-GB"/>
              </w:rPr>
            </w:pPr>
            <w:r w:rsidRPr="00DF5DF2">
              <w:rPr>
                <w:rFonts w:ascii="Centra No2 Light" w:hAnsi="Centra No2 Light" w:cs="Calibri"/>
                <w:b/>
                <w:sz w:val="24"/>
                <w:szCs w:val="24"/>
                <w:lang w:eastAsia="en-GB"/>
              </w:rPr>
              <w:t>Qualifications</w:t>
            </w:r>
          </w:p>
        </w:tc>
        <w:tc>
          <w:tcPr>
            <w:tcW w:w="4244" w:type="dxa"/>
            <w:tcBorders>
              <w:top w:val="nil"/>
              <w:left w:val="nil"/>
              <w:bottom w:val="single" w:sz="4" w:space="0" w:color="auto"/>
              <w:right w:val="single" w:sz="4" w:space="0" w:color="auto"/>
            </w:tcBorders>
            <w:noWrap/>
            <w:hideMark/>
          </w:tcPr>
          <w:p w14:paraId="005706E3" w14:textId="77777777" w:rsidR="00024E4E" w:rsidRPr="00DF5DF2" w:rsidRDefault="00024E4E" w:rsidP="00024E4E">
            <w:pPr>
              <w:pStyle w:val="ListParagraph"/>
              <w:spacing w:after="0" w:line="240" w:lineRule="auto"/>
              <w:ind w:left="360"/>
              <w:rPr>
                <w:rFonts w:ascii="Centra No2 Light" w:hAnsi="Centra No2 Light" w:cs="Calibri"/>
                <w:color w:val="000000"/>
                <w:sz w:val="24"/>
                <w:szCs w:val="24"/>
                <w:lang w:eastAsia="en-GB"/>
              </w:rPr>
            </w:pPr>
          </w:p>
          <w:p w14:paraId="25AFE724" w14:textId="77777777" w:rsidR="00024E4E" w:rsidRPr="00DF5DF2" w:rsidRDefault="00024E4E" w:rsidP="00024E4E">
            <w:pPr>
              <w:pStyle w:val="ListParagraph"/>
              <w:numPr>
                <w:ilvl w:val="0"/>
                <w:numId w:val="15"/>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Qualified Teacher Status (secondary age range)</w:t>
            </w:r>
          </w:p>
          <w:p w14:paraId="68431E27" w14:textId="63EFD2C7" w:rsidR="00024E4E" w:rsidRPr="00DF5DF2" w:rsidRDefault="00024E4E" w:rsidP="00024E4E">
            <w:pPr>
              <w:pStyle w:val="ListParagraph"/>
              <w:numPr>
                <w:ilvl w:val="0"/>
                <w:numId w:val="15"/>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 xml:space="preserve">Degree in </w:t>
            </w:r>
            <w:r w:rsidR="00DF5DF2" w:rsidRPr="00DF5DF2">
              <w:rPr>
                <w:rFonts w:ascii="Centra No2 Light" w:hAnsi="Centra No2 Light" w:cs="Calibri"/>
                <w:color w:val="000000"/>
                <w:sz w:val="24"/>
                <w:szCs w:val="24"/>
                <w:lang w:eastAsia="en-GB"/>
              </w:rPr>
              <w:t>Maths or</w:t>
            </w:r>
            <w:r w:rsidRPr="00DF5DF2">
              <w:rPr>
                <w:rFonts w:ascii="Centra No2 Light" w:hAnsi="Centra No2 Light" w:cs="Calibri"/>
                <w:color w:val="000000"/>
                <w:sz w:val="24"/>
                <w:szCs w:val="24"/>
                <w:lang w:eastAsia="en-GB"/>
              </w:rPr>
              <w:t xml:space="preserve"> relevant subject</w:t>
            </w:r>
          </w:p>
          <w:p w14:paraId="71E8B0BB" w14:textId="77777777" w:rsidR="00024E4E" w:rsidRPr="00DF5DF2" w:rsidRDefault="00024E4E" w:rsidP="00024E4E">
            <w:pPr>
              <w:pStyle w:val="ListParagraph"/>
              <w:spacing w:after="0" w:line="240" w:lineRule="auto"/>
              <w:ind w:left="360"/>
              <w:rPr>
                <w:rFonts w:ascii="Centra No2 Light" w:hAnsi="Centra No2 Light" w:cs="Calibri"/>
                <w:color w:val="000000"/>
                <w:sz w:val="24"/>
                <w:szCs w:val="24"/>
                <w:lang w:eastAsia="en-GB"/>
              </w:rPr>
            </w:pPr>
          </w:p>
        </w:tc>
        <w:tc>
          <w:tcPr>
            <w:tcW w:w="4514" w:type="dxa"/>
            <w:tcBorders>
              <w:top w:val="nil"/>
              <w:left w:val="nil"/>
              <w:bottom w:val="single" w:sz="4" w:space="0" w:color="auto"/>
              <w:right w:val="single" w:sz="4" w:space="0" w:color="auto"/>
            </w:tcBorders>
            <w:noWrap/>
            <w:hideMark/>
          </w:tcPr>
          <w:p w14:paraId="06D0EBBA" w14:textId="77777777" w:rsidR="00024E4E" w:rsidRPr="00DF5DF2" w:rsidRDefault="00024E4E" w:rsidP="00024E4E">
            <w:pPr>
              <w:pStyle w:val="ListParagraph"/>
              <w:spacing w:after="0" w:line="240" w:lineRule="auto"/>
              <w:ind w:left="360"/>
              <w:rPr>
                <w:rFonts w:ascii="Centra No2 Light" w:hAnsi="Centra No2 Light" w:cs="Calibri"/>
                <w:color w:val="000000"/>
                <w:sz w:val="24"/>
                <w:szCs w:val="24"/>
                <w:lang w:eastAsia="en-GB"/>
              </w:rPr>
            </w:pPr>
          </w:p>
          <w:p w14:paraId="17EFE05E" w14:textId="77777777" w:rsidR="00024E4E" w:rsidRPr="00DF5DF2" w:rsidRDefault="00024E4E" w:rsidP="00024E4E">
            <w:pPr>
              <w:pStyle w:val="ListParagraph"/>
              <w:numPr>
                <w:ilvl w:val="0"/>
                <w:numId w:val="15"/>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Evidence of further study beyond degree</w:t>
            </w:r>
          </w:p>
        </w:tc>
      </w:tr>
      <w:tr w:rsidR="00024E4E" w:rsidRPr="00DF5DF2" w14:paraId="1FEAEC28" w14:textId="77777777" w:rsidTr="002B674E">
        <w:trPr>
          <w:trHeight w:val="750"/>
        </w:trPr>
        <w:tc>
          <w:tcPr>
            <w:tcW w:w="1840" w:type="dxa"/>
            <w:tcBorders>
              <w:top w:val="nil"/>
              <w:left w:val="single" w:sz="4" w:space="0" w:color="auto"/>
              <w:bottom w:val="single" w:sz="4" w:space="0" w:color="auto"/>
              <w:right w:val="single" w:sz="4" w:space="0" w:color="auto"/>
            </w:tcBorders>
            <w:noWrap/>
            <w:hideMark/>
          </w:tcPr>
          <w:p w14:paraId="70F6D619" w14:textId="77777777" w:rsidR="00024E4E" w:rsidRPr="00DF5DF2" w:rsidRDefault="00024E4E" w:rsidP="00024E4E">
            <w:pPr>
              <w:spacing w:before="240"/>
              <w:rPr>
                <w:rFonts w:ascii="Centra No2 Light" w:hAnsi="Centra No2 Light" w:cs="Calibri"/>
                <w:b/>
                <w:sz w:val="24"/>
                <w:szCs w:val="24"/>
                <w:lang w:eastAsia="en-GB"/>
              </w:rPr>
            </w:pPr>
            <w:r w:rsidRPr="00DF5DF2">
              <w:rPr>
                <w:rFonts w:ascii="Centra No2 Light" w:hAnsi="Centra No2 Light" w:cs="Calibri"/>
                <w:b/>
                <w:sz w:val="24"/>
                <w:szCs w:val="24"/>
                <w:lang w:eastAsia="en-GB"/>
              </w:rPr>
              <w:t xml:space="preserve">Experience </w:t>
            </w:r>
          </w:p>
        </w:tc>
        <w:tc>
          <w:tcPr>
            <w:tcW w:w="4244" w:type="dxa"/>
            <w:tcBorders>
              <w:top w:val="nil"/>
              <w:left w:val="nil"/>
              <w:bottom w:val="single" w:sz="4" w:space="0" w:color="auto"/>
              <w:right w:val="single" w:sz="4" w:space="0" w:color="auto"/>
            </w:tcBorders>
            <w:noWrap/>
            <w:hideMark/>
          </w:tcPr>
          <w:p w14:paraId="488065FB" w14:textId="77777777" w:rsidR="00024E4E" w:rsidRPr="00DF5DF2" w:rsidRDefault="00024E4E" w:rsidP="00024E4E">
            <w:pPr>
              <w:pStyle w:val="ListParagraph"/>
              <w:spacing w:after="0" w:line="240" w:lineRule="auto"/>
              <w:ind w:left="360"/>
              <w:rPr>
                <w:rFonts w:ascii="Centra No2 Light" w:hAnsi="Centra No2 Light" w:cs="Calibri"/>
                <w:color w:val="000000"/>
                <w:sz w:val="24"/>
                <w:szCs w:val="24"/>
                <w:lang w:eastAsia="en-GB"/>
              </w:rPr>
            </w:pPr>
          </w:p>
          <w:p w14:paraId="00D5336A" w14:textId="53C6BBFA" w:rsidR="00024E4E" w:rsidRPr="00DF5DF2" w:rsidRDefault="00024E4E" w:rsidP="00024E4E">
            <w:pPr>
              <w:pStyle w:val="ListParagraph"/>
              <w:numPr>
                <w:ilvl w:val="0"/>
                <w:numId w:val="16"/>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 xml:space="preserve">Teaching </w:t>
            </w:r>
            <w:r w:rsidR="002B674E" w:rsidRPr="00DF5DF2">
              <w:rPr>
                <w:rFonts w:ascii="Centra No2 Light" w:hAnsi="Centra No2 Light" w:cs="Calibri"/>
                <w:color w:val="000000"/>
                <w:sz w:val="24"/>
                <w:szCs w:val="24"/>
                <w:lang w:eastAsia="en-GB"/>
              </w:rPr>
              <w:t>Maths</w:t>
            </w:r>
            <w:r w:rsidRPr="00DF5DF2">
              <w:rPr>
                <w:rFonts w:ascii="Centra No2 Light" w:hAnsi="Centra No2 Light" w:cs="Calibri"/>
                <w:color w:val="000000"/>
                <w:sz w:val="24"/>
                <w:szCs w:val="24"/>
                <w:lang w:eastAsia="en-GB"/>
              </w:rPr>
              <w:t xml:space="preserve"> at KS3 and KS4</w:t>
            </w:r>
          </w:p>
          <w:p w14:paraId="0E222C33" w14:textId="77777777" w:rsidR="00024E4E" w:rsidRPr="00DF5DF2" w:rsidRDefault="00024E4E" w:rsidP="00024E4E">
            <w:pPr>
              <w:pStyle w:val="ListParagraph"/>
              <w:numPr>
                <w:ilvl w:val="0"/>
                <w:numId w:val="16"/>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Experience of KS4 GCSE course design delivery and assessment</w:t>
            </w:r>
          </w:p>
          <w:p w14:paraId="500646F7" w14:textId="7B75C4C2" w:rsidR="00024E4E" w:rsidRPr="00DF5DF2" w:rsidRDefault="002B674E" w:rsidP="00024E4E">
            <w:pPr>
              <w:pStyle w:val="ListParagraph"/>
              <w:numPr>
                <w:ilvl w:val="0"/>
                <w:numId w:val="16"/>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Maths</w:t>
            </w:r>
            <w:r w:rsidR="00024E4E" w:rsidRPr="00DF5DF2">
              <w:rPr>
                <w:rFonts w:ascii="Centra No2 Light" w:hAnsi="Centra No2 Light" w:cs="Calibri"/>
                <w:color w:val="000000"/>
                <w:sz w:val="24"/>
                <w:szCs w:val="24"/>
                <w:lang w:eastAsia="en-GB"/>
              </w:rPr>
              <w:t xml:space="preserve"> assessment at KS3</w:t>
            </w:r>
          </w:p>
          <w:p w14:paraId="1BDD5E0B" w14:textId="77777777" w:rsidR="00024E4E" w:rsidRPr="00DF5DF2" w:rsidRDefault="00024E4E" w:rsidP="00024E4E">
            <w:pPr>
              <w:pStyle w:val="ListParagraph"/>
              <w:numPr>
                <w:ilvl w:val="0"/>
                <w:numId w:val="16"/>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Experience of raising attainment in a classroom environment</w:t>
            </w:r>
          </w:p>
          <w:p w14:paraId="1BB7CA7E" w14:textId="69962E8F" w:rsidR="00024E4E" w:rsidRPr="00DF5DF2" w:rsidRDefault="00024E4E" w:rsidP="00171C79">
            <w:pPr>
              <w:pStyle w:val="ListParagraph"/>
              <w:numPr>
                <w:ilvl w:val="0"/>
                <w:numId w:val="16"/>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Understanding of strategies needed to establish consistently high aspirations and standards of results and behaviour</w:t>
            </w:r>
          </w:p>
        </w:tc>
        <w:tc>
          <w:tcPr>
            <w:tcW w:w="4514" w:type="dxa"/>
            <w:tcBorders>
              <w:top w:val="nil"/>
              <w:left w:val="nil"/>
              <w:bottom w:val="single" w:sz="4" w:space="0" w:color="auto"/>
              <w:right w:val="single" w:sz="4" w:space="0" w:color="auto"/>
            </w:tcBorders>
            <w:noWrap/>
            <w:hideMark/>
          </w:tcPr>
          <w:p w14:paraId="74DFF740" w14:textId="77777777" w:rsidR="00024E4E" w:rsidRPr="00DF5DF2" w:rsidRDefault="00024E4E" w:rsidP="00024E4E">
            <w:pPr>
              <w:pStyle w:val="ListParagraph"/>
              <w:spacing w:after="0" w:line="240" w:lineRule="auto"/>
              <w:ind w:left="360"/>
              <w:rPr>
                <w:rFonts w:ascii="Centra No2 Light" w:hAnsi="Centra No2 Light" w:cs="Calibri"/>
                <w:color w:val="000000"/>
                <w:sz w:val="24"/>
                <w:szCs w:val="24"/>
                <w:lang w:eastAsia="en-GB"/>
              </w:rPr>
            </w:pPr>
          </w:p>
          <w:p w14:paraId="4F1D3AED" w14:textId="53550968" w:rsidR="00024E4E" w:rsidRPr="00DF5DF2" w:rsidRDefault="00024E4E" w:rsidP="00024E4E">
            <w:pPr>
              <w:pStyle w:val="ListParagraph"/>
              <w:numPr>
                <w:ilvl w:val="0"/>
                <w:numId w:val="16"/>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 xml:space="preserve">Evidence of improving the teaching and learning of </w:t>
            </w:r>
            <w:r w:rsidR="002B674E" w:rsidRPr="00DF5DF2">
              <w:rPr>
                <w:rFonts w:ascii="Centra No2 Light" w:hAnsi="Centra No2 Light" w:cs="Calibri"/>
                <w:color w:val="000000"/>
                <w:sz w:val="24"/>
                <w:szCs w:val="24"/>
                <w:lang w:eastAsia="en-GB"/>
              </w:rPr>
              <w:t>Maths</w:t>
            </w:r>
            <w:r w:rsidRPr="00DF5DF2">
              <w:rPr>
                <w:rFonts w:ascii="Centra No2 Light" w:hAnsi="Centra No2 Light" w:cs="Calibri"/>
                <w:color w:val="000000"/>
                <w:sz w:val="24"/>
                <w:szCs w:val="24"/>
                <w:lang w:eastAsia="en-GB"/>
              </w:rPr>
              <w:t xml:space="preserve"> through schemes of work and extra-curricular activities</w:t>
            </w:r>
          </w:p>
          <w:p w14:paraId="19000D93" w14:textId="692B84DA" w:rsidR="002B674E" w:rsidRPr="00DF5DF2" w:rsidRDefault="002B674E" w:rsidP="00024E4E">
            <w:pPr>
              <w:pStyle w:val="ListParagraph"/>
              <w:numPr>
                <w:ilvl w:val="0"/>
                <w:numId w:val="16"/>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Teaching Maths at KS5</w:t>
            </w:r>
          </w:p>
          <w:p w14:paraId="2F6A667F" w14:textId="77777777" w:rsidR="00024E4E" w:rsidRPr="00DF5DF2" w:rsidRDefault="00024E4E" w:rsidP="00024E4E">
            <w:pPr>
              <w:pStyle w:val="ListParagraph"/>
              <w:spacing w:after="0" w:line="240" w:lineRule="auto"/>
              <w:ind w:left="0"/>
              <w:rPr>
                <w:rFonts w:ascii="Centra No2 Light" w:hAnsi="Centra No2 Light" w:cs="Calibri"/>
                <w:color w:val="000000"/>
                <w:sz w:val="24"/>
                <w:szCs w:val="24"/>
                <w:lang w:eastAsia="en-GB"/>
              </w:rPr>
            </w:pPr>
          </w:p>
        </w:tc>
      </w:tr>
      <w:tr w:rsidR="00024E4E" w:rsidRPr="00DF5DF2" w14:paraId="79951FBC" w14:textId="77777777" w:rsidTr="002B674E">
        <w:trPr>
          <w:trHeight w:val="750"/>
        </w:trPr>
        <w:tc>
          <w:tcPr>
            <w:tcW w:w="1840" w:type="dxa"/>
            <w:tcBorders>
              <w:top w:val="nil"/>
              <w:left w:val="single" w:sz="4" w:space="0" w:color="auto"/>
              <w:bottom w:val="single" w:sz="4" w:space="0" w:color="auto"/>
              <w:right w:val="single" w:sz="4" w:space="0" w:color="auto"/>
            </w:tcBorders>
            <w:noWrap/>
            <w:hideMark/>
          </w:tcPr>
          <w:p w14:paraId="12728217" w14:textId="77777777" w:rsidR="00024E4E" w:rsidRPr="00DF5DF2" w:rsidRDefault="00024E4E" w:rsidP="00024E4E">
            <w:pPr>
              <w:spacing w:before="240"/>
              <w:rPr>
                <w:rFonts w:ascii="Centra No2 Light" w:hAnsi="Centra No2 Light" w:cs="Calibri"/>
                <w:b/>
                <w:sz w:val="24"/>
                <w:szCs w:val="24"/>
                <w:lang w:eastAsia="en-GB"/>
              </w:rPr>
            </w:pPr>
            <w:r w:rsidRPr="00DF5DF2">
              <w:rPr>
                <w:rFonts w:ascii="Centra No2 Light" w:hAnsi="Centra No2 Light" w:cs="Calibri"/>
                <w:b/>
                <w:sz w:val="24"/>
                <w:szCs w:val="24"/>
                <w:lang w:eastAsia="en-GB"/>
              </w:rPr>
              <w:t>Skills &amp; Abilities</w:t>
            </w:r>
          </w:p>
        </w:tc>
        <w:tc>
          <w:tcPr>
            <w:tcW w:w="8758" w:type="dxa"/>
            <w:gridSpan w:val="2"/>
            <w:tcBorders>
              <w:top w:val="nil"/>
              <w:left w:val="nil"/>
              <w:bottom w:val="single" w:sz="4" w:space="0" w:color="auto"/>
              <w:right w:val="single" w:sz="4" w:space="0" w:color="auto"/>
            </w:tcBorders>
            <w:noWrap/>
            <w:hideMark/>
          </w:tcPr>
          <w:p w14:paraId="4DF571BD" w14:textId="77777777" w:rsidR="00024E4E" w:rsidRPr="00DF5DF2" w:rsidRDefault="00024E4E" w:rsidP="00024E4E">
            <w:pPr>
              <w:pStyle w:val="ListParagraph"/>
              <w:spacing w:after="0" w:line="240" w:lineRule="auto"/>
              <w:ind w:left="360"/>
              <w:rPr>
                <w:rFonts w:ascii="Centra No2 Light" w:hAnsi="Centra No2 Light" w:cs="Calibri"/>
                <w:color w:val="000000"/>
                <w:sz w:val="24"/>
                <w:szCs w:val="24"/>
                <w:lang w:eastAsia="en-GB"/>
              </w:rPr>
            </w:pPr>
          </w:p>
          <w:p w14:paraId="5C194124" w14:textId="77777777" w:rsidR="00024E4E" w:rsidRPr="00DF5DF2" w:rsidRDefault="00024E4E" w:rsidP="00024E4E">
            <w:pPr>
              <w:pStyle w:val="ListParagraph"/>
              <w:numPr>
                <w:ilvl w:val="0"/>
                <w:numId w:val="17"/>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Demonstrate high expectations which inspire, enthuse, motivate and challenge students to achieve their best:</w:t>
            </w:r>
          </w:p>
          <w:p w14:paraId="4FE4E7FB" w14:textId="77777777" w:rsidR="00024E4E" w:rsidRPr="00DF5DF2" w:rsidRDefault="00024E4E" w:rsidP="00024E4E">
            <w:pPr>
              <w:pStyle w:val="ListParagraph"/>
              <w:numPr>
                <w:ilvl w:val="0"/>
                <w:numId w:val="17"/>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Excellent classroom teacher</w:t>
            </w:r>
          </w:p>
          <w:p w14:paraId="1BA46339" w14:textId="77777777" w:rsidR="00024E4E" w:rsidRPr="00DF5DF2" w:rsidRDefault="00024E4E" w:rsidP="00024E4E">
            <w:pPr>
              <w:pStyle w:val="ListParagraph"/>
              <w:numPr>
                <w:ilvl w:val="0"/>
                <w:numId w:val="17"/>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Excellent behaviour management skills</w:t>
            </w:r>
          </w:p>
          <w:p w14:paraId="0C7F4FC9" w14:textId="77777777" w:rsidR="00024E4E" w:rsidRPr="00DF5DF2" w:rsidRDefault="00024E4E" w:rsidP="00024E4E">
            <w:pPr>
              <w:pStyle w:val="ListParagraph"/>
              <w:numPr>
                <w:ilvl w:val="0"/>
                <w:numId w:val="17"/>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Ability to tailor lessons to student needs</w:t>
            </w:r>
          </w:p>
          <w:p w14:paraId="0B248FD7" w14:textId="77777777" w:rsidR="00024E4E" w:rsidRPr="00DF5DF2" w:rsidRDefault="00024E4E" w:rsidP="00024E4E">
            <w:pPr>
              <w:pStyle w:val="ListParagraph"/>
              <w:numPr>
                <w:ilvl w:val="0"/>
                <w:numId w:val="17"/>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Ability to use assessment data to generate appropriate and effective intervention work</w:t>
            </w:r>
          </w:p>
          <w:p w14:paraId="14AED8F7" w14:textId="77777777" w:rsidR="00024E4E" w:rsidRPr="00DF5DF2" w:rsidRDefault="00024E4E" w:rsidP="00024E4E">
            <w:pPr>
              <w:pStyle w:val="ListParagraph"/>
              <w:numPr>
                <w:ilvl w:val="0"/>
                <w:numId w:val="17"/>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Demonstrate a strategic and creative approach to problem solving</w:t>
            </w:r>
          </w:p>
          <w:p w14:paraId="12C63581" w14:textId="77777777" w:rsidR="00024E4E" w:rsidRPr="00DF5DF2" w:rsidRDefault="00024E4E" w:rsidP="00024E4E">
            <w:pPr>
              <w:pStyle w:val="ListParagraph"/>
              <w:numPr>
                <w:ilvl w:val="0"/>
                <w:numId w:val="17"/>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Ability to build and maintain effective relationships through excellent interpersonal skills</w:t>
            </w:r>
          </w:p>
          <w:p w14:paraId="58FF4B10" w14:textId="77777777" w:rsidR="00024E4E" w:rsidRPr="00DF5DF2" w:rsidRDefault="00024E4E" w:rsidP="00024E4E">
            <w:pPr>
              <w:pStyle w:val="ListParagraph"/>
              <w:numPr>
                <w:ilvl w:val="0"/>
                <w:numId w:val="17"/>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Demonstrate excellent communication skills (verbally and written)</w:t>
            </w:r>
          </w:p>
          <w:p w14:paraId="54EF7D4D" w14:textId="77777777" w:rsidR="00024E4E" w:rsidRPr="00DF5DF2" w:rsidRDefault="00024E4E" w:rsidP="00024E4E">
            <w:pPr>
              <w:pStyle w:val="ListParagraph"/>
              <w:numPr>
                <w:ilvl w:val="0"/>
                <w:numId w:val="17"/>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Ability to develop effective teamwork</w:t>
            </w:r>
          </w:p>
          <w:p w14:paraId="02A6E0AC" w14:textId="77777777" w:rsidR="00024E4E" w:rsidRPr="00DF5DF2" w:rsidRDefault="00024E4E" w:rsidP="00024E4E">
            <w:pPr>
              <w:pStyle w:val="ListParagraph"/>
              <w:numPr>
                <w:ilvl w:val="0"/>
                <w:numId w:val="17"/>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Demonstrate inclusive approach to education</w:t>
            </w:r>
          </w:p>
          <w:p w14:paraId="5705D6F6" w14:textId="77777777" w:rsidR="00024E4E" w:rsidRPr="00DF5DF2" w:rsidRDefault="00024E4E" w:rsidP="00024E4E">
            <w:pPr>
              <w:pStyle w:val="ListParagraph"/>
              <w:numPr>
                <w:ilvl w:val="0"/>
                <w:numId w:val="17"/>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Ability to work under pressure, maintaining a high sense of perspective</w:t>
            </w:r>
          </w:p>
          <w:p w14:paraId="16148938" w14:textId="77777777" w:rsidR="00024E4E" w:rsidRPr="00DF5DF2" w:rsidRDefault="00024E4E" w:rsidP="00024E4E">
            <w:pPr>
              <w:pStyle w:val="ListParagraph"/>
              <w:numPr>
                <w:ilvl w:val="0"/>
                <w:numId w:val="17"/>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Ability to manage own time effectively</w:t>
            </w:r>
          </w:p>
          <w:p w14:paraId="2CE0D866" w14:textId="77777777" w:rsidR="00024E4E" w:rsidRPr="00DF5DF2" w:rsidRDefault="00024E4E" w:rsidP="00024E4E">
            <w:pPr>
              <w:pStyle w:val="ListParagraph"/>
              <w:numPr>
                <w:ilvl w:val="0"/>
                <w:numId w:val="17"/>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Commitment to regular on-going professional development</w:t>
            </w:r>
          </w:p>
          <w:p w14:paraId="48DA9D97" w14:textId="77777777" w:rsidR="00024E4E" w:rsidRPr="00DF5DF2" w:rsidRDefault="00024E4E" w:rsidP="00024E4E">
            <w:pPr>
              <w:pStyle w:val="ListParagraph"/>
              <w:numPr>
                <w:ilvl w:val="0"/>
                <w:numId w:val="17"/>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Commitment to collaborative working practices</w:t>
            </w:r>
          </w:p>
          <w:p w14:paraId="05DC9036" w14:textId="77777777" w:rsidR="00024E4E" w:rsidRPr="00DF5DF2" w:rsidRDefault="00024E4E" w:rsidP="00024E4E">
            <w:pPr>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 </w:t>
            </w:r>
          </w:p>
        </w:tc>
      </w:tr>
      <w:tr w:rsidR="00024E4E" w:rsidRPr="00DF5DF2" w14:paraId="20DD7D63" w14:textId="77777777" w:rsidTr="00171C79">
        <w:trPr>
          <w:trHeight w:val="750"/>
        </w:trPr>
        <w:tc>
          <w:tcPr>
            <w:tcW w:w="1840" w:type="dxa"/>
            <w:tcBorders>
              <w:top w:val="nil"/>
              <w:left w:val="single" w:sz="4" w:space="0" w:color="auto"/>
              <w:bottom w:val="single" w:sz="4" w:space="0" w:color="auto"/>
              <w:right w:val="single" w:sz="4" w:space="0" w:color="auto"/>
            </w:tcBorders>
            <w:noWrap/>
            <w:hideMark/>
          </w:tcPr>
          <w:p w14:paraId="68EF715F" w14:textId="77777777" w:rsidR="00024E4E" w:rsidRPr="00DF5DF2" w:rsidRDefault="00024E4E" w:rsidP="00024E4E">
            <w:pPr>
              <w:spacing w:before="240"/>
              <w:rPr>
                <w:rFonts w:ascii="Centra No2 Light" w:hAnsi="Centra No2 Light" w:cs="Calibri"/>
                <w:b/>
                <w:sz w:val="24"/>
                <w:szCs w:val="24"/>
                <w:lang w:eastAsia="en-GB"/>
              </w:rPr>
            </w:pPr>
            <w:r w:rsidRPr="00DF5DF2">
              <w:rPr>
                <w:rFonts w:ascii="Centra No2 Light" w:hAnsi="Centra No2 Light" w:cs="Calibri"/>
                <w:b/>
                <w:sz w:val="24"/>
                <w:szCs w:val="24"/>
                <w:lang w:eastAsia="en-GB"/>
              </w:rPr>
              <w:t>Personal Qualities</w:t>
            </w:r>
          </w:p>
        </w:tc>
        <w:tc>
          <w:tcPr>
            <w:tcW w:w="4244" w:type="dxa"/>
            <w:tcBorders>
              <w:top w:val="nil"/>
              <w:left w:val="nil"/>
              <w:bottom w:val="single" w:sz="4" w:space="0" w:color="auto"/>
              <w:right w:val="single" w:sz="4" w:space="0" w:color="auto"/>
            </w:tcBorders>
            <w:noWrap/>
            <w:hideMark/>
          </w:tcPr>
          <w:p w14:paraId="44DD2FF0" w14:textId="77777777" w:rsidR="00024E4E" w:rsidRPr="00DF5DF2" w:rsidRDefault="00024E4E" w:rsidP="00024E4E">
            <w:pPr>
              <w:pStyle w:val="ListParagraph"/>
              <w:spacing w:after="0" w:line="240" w:lineRule="auto"/>
              <w:ind w:left="360"/>
              <w:rPr>
                <w:rFonts w:ascii="Centra No2 Light" w:hAnsi="Centra No2 Light" w:cs="Calibri"/>
                <w:color w:val="000000"/>
                <w:sz w:val="24"/>
                <w:szCs w:val="24"/>
                <w:lang w:eastAsia="en-GB"/>
              </w:rPr>
            </w:pPr>
          </w:p>
          <w:p w14:paraId="7484EFA3" w14:textId="77777777" w:rsidR="00024E4E" w:rsidRPr="00DF5DF2" w:rsidRDefault="00024E4E" w:rsidP="00024E4E">
            <w:pPr>
              <w:pStyle w:val="ListParagraph"/>
              <w:numPr>
                <w:ilvl w:val="0"/>
                <w:numId w:val="18"/>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Professional, enterprising</w:t>
            </w:r>
          </w:p>
          <w:p w14:paraId="2AEA3E2C" w14:textId="77777777" w:rsidR="00024E4E" w:rsidRPr="00DF5DF2" w:rsidRDefault="00024E4E" w:rsidP="00024E4E">
            <w:pPr>
              <w:pStyle w:val="ListParagraph"/>
              <w:numPr>
                <w:ilvl w:val="0"/>
                <w:numId w:val="18"/>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Outgoing, approachable, inclusive</w:t>
            </w:r>
          </w:p>
          <w:p w14:paraId="775FDE7F" w14:textId="77777777" w:rsidR="00024E4E" w:rsidRPr="00DF5DF2" w:rsidRDefault="00024E4E" w:rsidP="00024E4E">
            <w:pPr>
              <w:pStyle w:val="ListParagraph"/>
              <w:numPr>
                <w:ilvl w:val="0"/>
                <w:numId w:val="18"/>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Positive, adaptable</w:t>
            </w:r>
          </w:p>
          <w:p w14:paraId="33E7970A" w14:textId="77777777" w:rsidR="00024E4E" w:rsidRPr="00DF5DF2" w:rsidRDefault="00024E4E" w:rsidP="00024E4E">
            <w:pPr>
              <w:pStyle w:val="ListParagraph"/>
              <w:numPr>
                <w:ilvl w:val="0"/>
                <w:numId w:val="18"/>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Energetic and enthusiastic</w:t>
            </w:r>
          </w:p>
          <w:p w14:paraId="569A197F" w14:textId="77777777" w:rsidR="00024E4E" w:rsidRPr="00DF5DF2" w:rsidRDefault="00024E4E" w:rsidP="00024E4E">
            <w:pPr>
              <w:pStyle w:val="ListParagraph"/>
              <w:numPr>
                <w:ilvl w:val="0"/>
                <w:numId w:val="18"/>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Self-motivated, self- confident, reliable</w:t>
            </w:r>
          </w:p>
          <w:p w14:paraId="70D1062F" w14:textId="77777777" w:rsidR="00024E4E" w:rsidRPr="00DF5DF2" w:rsidRDefault="00024E4E" w:rsidP="00024E4E">
            <w:pPr>
              <w:pStyle w:val="ListParagraph"/>
              <w:numPr>
                <w:ilvl w:val="0"/>
                <w:numId w:val="18"/>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 xml:space="preserve">Generosity of spirit, sense of </w:t>
            </w:r>
            <w:r w:rsidRPr="00DF5DF2">
              <w:rPr>
                <w:rFonts w:ascii="Centra No2 Light" w:hAnsi="Centra No2 Light" w:cs="Calibri"/>
                <w:color w:val="000000"/>
                <w:sz w:val="24"/>
                <w:szCs w:val="24"/>
                <w:lang w:eastAsia="en-GB"/>
              </w:rPr>
              <w:lastRenderedPageBreak/>
              <w:t>humour</w:t>
            </w:r>
          </w:p>
          <w:p w14:paraId="1DE72C3E" w14:textId="77777777" w:rsidR="00024E4E" w:rsidRPr="00DF5DF2" w:rsidRDefault="00024E4E" w:rsidP="00024E4E">
            <w:pPr>
              <w:pStyle w:val="ListParagraph"/>
              <w:numPr>
                <w:ilvl w:val="0"/>
                <w:numId w:val="18"/>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Committed to improving outcomes for all students</w:t>
            </w:r>
          </w:p>
          <w:p w14:paraId="4899010B" w14:textId="77777777" w:rsidR="00024E4E" w:rsidRPr="00DF5DF2" w:rsidRDefault="00024E4E" w:rsidP="00024E4E">
            <w:pPr>
              <w:pStyle w:val="ListParagraph"/>
              <w:numPr>
                <w:ilvl w:val="0"/>
                <w:numId w:val="18"/>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Team Player</w:t>
            </w:r>
          </w:p>
          <w:p w14:paraId="30C9D784" w14:textId="77777777" w:rsidR="00024E4E" w:rsidRPr="00DF5DF2" w:rsidRDefault="00024E4E" w:rsidP="00024E4E">
            <w:pPr>
              <w:rPr>
                <w:rFonts w:ascii="Centra No2 Light" w:hAnsi="Centra No2 Light" w:cs="Calibri"/>
                <w:color w:val="000000"/>
                <w:sz w:val="24"/>
                <w:szCs w:val="24"/>
                <w:lang w:eastAsia="en-GB"/>
              </w:rPr>
            </w:pPr>
          </w:p>
        </w:tc>
        <w:tc>
          <w:tcPr>
            <w:tcW w:w="4514" w:type="dxa"/>
            <w:tcBorders>
              <w:top w:val="nil"/>
              <w:left w:val="nil"/>
              <w:bottom w:val="single" w:sz="4" w:space="0" w:color="auto"/>
              <w:right w:val="single" w:sz="4" w:space="0" w:color="auto"/>
            </w:tcBorders>
            <w:noWrap/>
            <w:hideMark/>
          </w:tcPr>
          <w:p w14:paraId="4A5DB899" w14:textId="77777777" w:rsidR="00024E4E" w:rsidRPr="00DF5DF2" w:rsidRDefault="00024E4E" w:rsidP="00024E4E">
            <w:pPr>
              <w:pStyle w:val="ListParagraph"/>
              <w:spacing w:after="0" w:line="240" w:lineRule="auto"/>
              <w:ind w:left="360"/>
              <w:rPr>
                <w:rFonts w:ascii="Centra No2 Light" w:hAnsi="Centra No2 Light" w:cs="Calibri"/>
                <w:color w:val="000000"/>
                <w:sz w:val="24"/>
                <w:szCs w:val="24"/>
                <w:lang w:eastAsia="en-GB"/>
              </w:rPr>
            </w:pPr>
          </w:p>
          <w:p w14:paraId="087F90AA" w14:textId="77777777" w:rsidR="00024E4E" w:rsidRPr="00DF5DF2" w:rsidRDefault="00024E4E" w:rsidP="00024E4E">
            <w:pPr>
              <w:pStyle w:val="ListParagraph"/>
              <w:numPr>
                <w:ilvl w:val="0"/>
                <w:numId w:val="18"/>
              </w:numPr>
              <w:spacing w:after="0" w:line="240" w:lineRule="auto"/>
              <w:rPr>
                <w:rFonts w:ascii="Centra No2 Light" w:hAnsi="Centra No2 Light" w:cs="Calibri"/>
                <w:color w:val="000000"/>
                <w:sz w:val="24"/>
                <w:szCs w:val="24"/>
                <w:lang w:eastAsia="en-GB"/>
              </w:rPr>
            </w:pPr>
            <w:r w:rsidRPr="00DF5DF2">
              <w:rPr>
                <w:rFonts w:ascii="Centra No2 Light" w:hAnsi="Centra No2 Light" w:cs="Calibri"/>
                <w:color w:val="000000"/>
                <w:sz w:val="24"/>
                <w:szCs w:val="24"/>
                <w:lang w:eastAsia="en-GB"/>
              </w:rPr>
              <w:t>Experience of pastoral responsibility in a secondary school</w:t>
            </w:r>
          </w:p>
        </w:tc>
      </w:tr>
      <w:tr w:rsidR="00171C79" w:rsidRPr="00DF5DF2" w14:paraId="0A8CC89B" w14:textId="77777777" w:rsidTr="00171C79">
        <w:trPr>
          <w:trHeight w:val="750"/>
        </w:trPr>
        <w:tc>
          <w:tcPr>
            <w:tcW w:w="1840" w:type="dxa"/>
            <w:tcBorders>
              <w:top w:val="single" w:sz="4" w:space="0" w:color="auto"/>
              <w:left w:val="single" w:sz="4" w:space="0" w:color="auto"/>
              <w:bottom w:val="single" w:sz="4" w:space="0" w:color="auto"/>
              <w:right w:val="single" w:sz="4" w:space="0" w:color="auto"/>
            </w:tcBorders>
            <w:noWrap/>
          </w:tcPr>
          <w:p w14:paraId="008101D6" w14:textId="7900037D" w:rsidR="00171C79" w:rsidRPr="00DF5DF2" w:rsidRDefault="00171C79" w:rsidP="00171C79">
            <w:pPr>
              <w:spacing w:before="240"/>
              <w:rPr>
                <w:rFonts w:ascii="Centra No2 Light" w:hAnsi="Centra No2 Light" w:cs="Calibri"/>
                <w:b/>
                <w:sz w:val="24"/>
                <w:szCs w:val="24"/>
                <w:lang w:eastAsia="en-GB"/>
              </w:rPr>
            </w:pPr>
            <w:r w:rsidRPr="00DF5DF2">
              <w:rPr>
                <w:rFonts w:ascii="Centra No2 Light" w:hAnsi="Centra No2 Light" w:cs="Calibri"/>
                <w:b/>
                <w:bCs/>
                <w:sz w:val="24"/>
                <w:szCs w:val="24"/>
              </w:rPr>
              <w:t>Safeguarding</w:t>
            </w:r>
          </w:p>
        </w:tc>
        <w:tc>
          <w:tcPr>
            <w:tcW w:w="8758" w:type="dxa"/>
            <w:gridSpan w:val="2"/>
            <w:tcBorders>
              <w:top w:val="single" w:sz="4" w:space="0" w:color="auto"/>
              <w:left w:val="nil"/>
              <w:bottom w:val="single" w:sz="4" w:space="0" w:color="auto"/>
              <w:right w:val="single" w:sz="4" w:space="0" w:color="auto"/>
            </w:tcBorders>
            <w:noWrap/>
          </w:tcPr>
          <w:p w14:paraId="033E5D45" w14:textId="1092DA69" w:rsidR="00171C79" w:rsidRPr="00DF5DF2" w:rsidRDefault="00171C79" w:rsidP="00171C79">
            <w:pPr>
              <w:pStyle w:val="ListParagraph"/>
              <w:spacing w:after="0" w:line="240" w:lineRule="auto"/>
              <w:ind w:left="360"/>
              <w:rPr>
                <w:rFonts w:ascii="Centra No2 Light" w:hAnsi="Centra No2 Light" w:cs="Calibri"/>
                <w:color w:val="000000"/>
                <w:sz w:val="24"/>
                <w:szCs w:val="24"/>
                <w:lang w:eastAsia="en-GB"/>
              </w:rPr>
            </w:pPr>
            <w:r w:rsidRPr="00DF5DF2">
              <w:rPr>
                <w:rFonts w:ascii="Centra No2 Light" w:hAnsi="Centra No2 Light" w:cs="Calibri"/>
                <w:sz w:val="24"/>
                <w:szCs w:val="24"/>
              </w:rPr>
              <w:t>Commit to the protection and safeguarding of children and young people, as defined in Keeping Children Safe in Education 2024</w:t>
            </w:r>
          </w:p>
        </w:tc>
      </w:tr>
    </w:tbl>
    <w:p w14:paraId="4A6B7D5C" w14:textId="3D5A87D5" w:rsidR="00024E4E" w:rsidRPr="00DF5DF2" w:rsidRDefault="00815631" w:rsidP="00024E4E">
      <w:pPr>
        <w:spacing w:after="240"/>
        <w:rPr>
          <w:rFonts w:ascii="Centra No2 Light" w:hAnsi="Centra No2 Light" w:cs="Calibri"/>
          <w:b/>
          <w:bCs/>
          <w:sz w:val="24"/>
          <w:szCs w:val="24"/>
        </w:rPr>
      </w:pPr>
      <w:r w:rsidRPr="00DF5DF2">
        <w:rPr>
          <w:rFonts w:ascii="Centra No2 Light" w:hAnsi="Centra No2 Light" w:cs="Calibri"/>
          <w:b/>
          <w:bCs/>
          <w:sz w:val="24"/>
          <w:szCs w:val="24"/>
        </w:rPr>
        <w:t>Person Specification</w:t>
      </w:r>
    </w:p>
    <w:p w14:paraId="270C1009" w14:textId="138402C8" w:rsidR="00024E4E" w:rsidRDefault="00024E4E" w:rsidP="00024E4E">
      <w:pPr>
        <w:spacing w:after="240"/>
        <w:rPr>
          <w:rFonts w:ascii="Calibri" w:hAnsi="Calibri" w:cs="Calibri"/>
          <w:b/>
          <w:bCs/>
          <w:sz w:val="22"/>
          <w:szCs w:val="22"/>
        </w:rPr>
      </w:pPr>
    </w:p>
    <w:sectPr w:rsidR="00024E4E" w:rsidSect="00815631">
      <w:footerReference w:type="even"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9DAB3" w14:textId="77777777" w:rsidR="005D763B" w:rsidRDefault="005D763B">
      <w:r>
        <w:separator/>
      </w:r>
    </w:p>
  </w:endnote>
  <w:endnote w:type="continuationSeparator" w:id="0">
    <w:p w14:paraId="236E9A20" w14:textId="77777777" w:rsidR="005D763B" w:rsidRDefault="005D7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ra No2 Light">
    <w:panose1 w:val="00000000000000000000"/>
    <w:charset w:val="00"/>
    <w:family w:val="auto"/>
    <w:pitch w:val="variable"/>
    <w:sig w:usb0="A00000EF" w:usb1="4001207B" w:usb2="000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8D246" w14:textId="77777777" w:rsidR="00073380" w:rsidRDefault="000733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07B68C" w14:textId="77777777" w:rsidR="00073380" w:rsidRDefault="00073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A9600" w14:textId="77777777" w:rsidR="00073380" w:rsidRDefault="000733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650A1">
      <w:rPr>
        <w:rStyle w:val="PageNumber"/>
        <w:noProof/>
      </w:rPr>
      <w:t>1</w:t>
    </w:r>
    <w:r>
      <w:rPr>
        <w:rStyle w:val="PageNumber"/>
      </w:rPr>
      <w:fldChar w:fldCharType="end"/>
    </w:r>
  </w:p>
  <w:p w14:paraId="01D9439D" w14:textId="77777777" w:rsidR="00073380" w:rsidRDefault="00073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82A18" w14:textId="77777777" w:rsidR="005D763B" w:rsidRDefault="005D763B">
      <w:r>
        <w:separator/>
      </w:r>
    </w:p>
  </w:footnote>
  <w:footnote w:type="continuationSeparator" w:id="0">
    <w:p w14:paraId="4EB1582B" w14:textId="77777777" w:rsidR="005D763B" w:rsidRDefault="005D7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F0F01"/>
    <w:multiLevelType w:val="hybridMultilevel"/>
    <w:tmpl w:val="15F6D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7B6522"/>
    <w:multiLevelType w:val="hybridMultilevel"/>
    <w:tmpl w:val="20629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BF2B9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EDF28C9"/>
    <w:multiLevelType w:val="hybridMultilevel"/>
    <w:tmpl w:val="AA228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C3165C"/>
    <w:multiLevelType w:val="hybridMultilevel"/>
    <w:tmpl w:val="0AACD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B3339E"/>
    <w:multiLevelType w:val="hybridMultilevel"/>
    <w:tmpl w:val="615C82B8"/>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DEB5146"/>
    <w:multiLevelType w:val="hybridMultilevel"/>
    <w:tmpl w:val="3DC89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381049"/>
    <w:multiLevelType w:val="multilevel"/>
    <w:tmpl w:val="615C82B8"/>
    <w:lvl w:ilvl="0">
      <w:start w:val="1"/>
      <w:numFmt w:val="bullet"/>
      <w:lvlText w:val=""/>
      <w:lvlJc w:val="left"/>
      <w:pPr>
        <w:tabs>
          <w:tab w:val="num" w:pos="360"/>
        </w:tabs>
        <w:ind w:left="360" w:hanging="360"/>
      </w:pPr>
      <w:rPr>
        <w:rFonts w:ascii="Wingdings" w:hAnsi="Wingdings" w:hint="default"/>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A607E65"/>
    <w:multiLevelType w:val="hybridMultilevel"/>
    <w:tmpl w:val="C15A4C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0337AA9"/>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506D1E04"/>
    <w:multiLevelType w:val="hybridMultilevel"/>
    <w:tmpl w:val="875A2F2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826E6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56B6538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5F370D41"/>
    <w:multiLevelType w:val="hybridMultilevel"/>
    <w:tmpl w:val="571AE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0D3E93"/>
    <w:multiLevelType w:val="hybridMultilevel"/>
    <w:tmpl w:val="7CF8ABFA"/>
    <w:lvl w:ilvl="0" w:tplc="0809000B">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5C605FF"/>
    <w:multiLevelType w:val="hybridMultilevel"/>
    <w:tmpl w:val="6706B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3101B4"/>
    <w:multiLevelType w:val="singleLevel"/>
    <w:tmpl w:val="0809000B"/>
    <w:lvl w:ilvl="0">
      <w:start w:val="1"/>
      <w:numFmt w:val="bullet"/>
      <w:lvlText w:val=""/>
      <w:lvlJc w:val="left"/>
      <w:pPr>
        <w:tabs>
          <w:tab w:val="num" w:pos="720"/>
        </w:tabs>
        <w:ind w:left="720" w:hanging="360"/>
      </w:pPr>
      <w:rPr>
        <w:rFonts w:ascii="Wingdings" w:hAnsi="Wingdings" w:hint="default"/>
      </w:rPr>
    </w:lvl>
  </w:abstractNum>
  <w:abstractNum w:abstractNumId="17" w15:restartNumberingAfterBreak="0">
    <w:nsid w:val="7A3936E7"/>
    <w:multiLevelType w:val="hybridMultilevel"/>
    <w:tmpl w:val="DC36AB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D24E0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7EBF319F"/>
    <w:multiLevelType w:val="hybridMultilevel"/>
    <w:tmpl w:val="D632F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7"/>
  </w:num>
  <w:num w:numId="4">
    <w:abstractNumId w:val="14"/>
  </w:num>
  <w:num w:numId="5">
    <w:abstractNumId w:val="9"/>
  </w:num>
  <w:num w:numId="6">
    <w:abstractNumId w:val="11"/>
  </w:num>
  <w:num w:numId="7">
    <w:abstractNumId w:val="17"/>
  </w:num>
  <w:num w:numId="8">
    <w:abstractNumId w:val="15"/>
  </w:num>
  <w:num w:numId="9">
    <w:abstractNumId w:val="13"/>
  </w:num>
  <w:num w:numId="10">
    <w:abstractNumId w:val="19"/>
  </w:num>
  <w:num w:numId="11">
    <w:abstractNumId w:val="18"/>
  </w:num>
  <w:num w:numId="12">
    <w:abstractNumId w:val="12"/>
  </w:num>
  <w:num w:numId="13">
    <w:abstractNumId w:val="2"/>
  </w:num>
  <w:num w:numId="14">
    <w:abstractNumId w:val="10"/>
  </w:num>
  <w:num w:numId="15">
    <w:abstractNumId w:val="8"/>
  </w:num>
  <w:num w:numId="16">
    <w:abstractNumId w:val="1"/>
  </w:num>
  <w:num w:numId="17">
    <w:abstractNumId w:val="6"/>
  </w:num>
  <w:num w:numId="18">
    <w:abstractNumId w:val="0"/>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5F6"/>
    <w:rsid w:val="00024E4E"/>
    <w:rsid w:val="00073380"/>
    <w:rsid w:val="00077C92"/>
    <w:rsid w:val="00082B4E"/>
    <w:rsid w:val="001335F6"/>
    <w:rsid w:val="001621B7"/>
    <w:rsid w:val="00171C79"/>
    <w:rsid w:val="00174757"/>
    <w:rsid w:val="001803D7"/>
    <w:rsid w:val="00295E00"/>
    <w:rsid w:val="002B674E"/>
    <w:rsid w:val="002F2DB3"/>
    <w:rsid w:val="003235ED"/>
    <w:rsid w:val="00364AAD"/>
    <w:rsid w:val="00457823"/>
    <w:rsid w:val="00461D23"/>
    <w:rsid w:val="004A645D"/>
    <w:rsid w:val="004B57E9"/>
    <w:rsid w:val="004E188F"/>
    <w:rsid w:val="00560F27"/>
    <w:rsid w:val="005800D6"/>
    <w:rsid w:val="005D4DEE"/>
    <w:rsid w:val="005D763B"/>
    <w:rsid w:val="006061E8"/>
    <w:rsid w:val="00610AAD"/>
    <w:rsid w:val="006B73DD"/>
    <w:rsid w:val="00725C66"/>
    <w:rsid w:val="00735FFA"/>
    <w:rsid w:val="00747634"/>
    <w:rsid w:val="0075662C"/>
    <w:rsid w:val="007D7ED6"/>
    <w:rsid w:val="00815631"/>
    <w:rsid w:val="00821A97"/>
    <w:rsid w:val="00930886"/>
    <w:rsid w:val="009607B3"/>
    <w:rsid w:val="009A063E"/>
    <w:rsid w:val="00A306CF"/>
    <w:rsid w:val="00A63370"/>
    <w:rsid w:val="00A650A1"/>
    <w:rsid w:val="00A95016"/>
    <w:rsid w:val="00B23672"/>
    <w:rsid w:val="00B63294"/>
    <w:rsid w:val="00B7263C"/>
    <w:rsid w:val="00B82014"/>
    <w:rsid w:val="00BB5E47"/>
    <w:rsid w:val="00BE5898"/>
    <w:rsid w:val="00C348CF"/>
    <w:rsid w:val="00C56D84"/>
    <w:rsid w:val="00C848D9"/>
    <w:rsid w:val="00C973C8"/>
    <w:rsid w:val="00CC2C41"/>
    <w:rsid w:val="00CD0944"/>
    <w:rsid w:val="00CF664E"/>
    <w:rsid w:val="00D1752F"/>
    <w:rsid w:val="00DF5DF2"/>
    <w:rsid w:val="00E15A54"/>
    <w:rsid w:val="00E45D30"/>
    <w:rsid w:val="00E47F92"/>
    <w:rsid w:val="00E96B99"/>
    <w:rsid w:val="00EC1F4C"/>
    <w:rsid w:val="00EF04E1"/>
    <w:rsid w:val="00F42CC9"/>
    <w:rsid w:val="00FF6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94B7CEC"/>
  <w15:chartTrackingRefBased/>
  <w15:docId w15:val="{B7C4BA15-F85A-4061-9714-BAA4848D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lang w:eastAsia="en-US"/>
    </w:rPr>
  </w:style>
  <w:style w:type="paragraph" w:styleId="Heading1">
    <w:name w:val="heading 1"/>
    <w:basedOn w:val="Normal"/>
    <w:next w:val="Normal"/>
    <w:qFormat/>
    <w:pPr>
      <w:keepNext/>
      <w:outlineLvl w:val="0"/>
    </w:pPr>
    <w:rPr>
      <w:rFonts w:ascii="Times New Roman" w:hAnsi="Times New Roman"/>
      <w:b/>
      <w:sz w:val="32"/>
      <w:u w:val="single"/>
    </w:rPr>
  </w:style>
  <w:style w:type="paragraph" w:styleId="Heading2">
    <w:name w:val="heading 2"/>
    <w:basedOn w:val="Normal"/>
    <w:next w:val="Normal"/>
    <w:qFormat/>
    <w:pPr>
      <w:keepNext/>
      <w:outlineLvl w:val="1"/>
    </w:pPr>
    <w:rPr>
      <w:rFonts w:ascii="Times New Roman" w:hAnsi="Times New Roman"/>
      <w:b/>
      <w:sz w:val="24"/>
      <w:u w:val="single"/>
    </w:rPr>
  </w:style>
  <w:style w:type="paragraph" w:styleId="Heading3">
    <w:name w:val="heading 3"/>
    <w:basedOn w:val="Normal"/>
    <w:next w:val="Normal"/>
    <w:qFormat/>
    <w:pPr>
      <w:keepNext/>
      <w:outlineLvl w:val="2"/>
    </w:pPr>
    <w:rPr>
      <w:rFonts w:ascii="Comic Sans MS" w:hAnsi="Comic Sans MS"/>
      <w:u w:val="single"/>
    </w:rPr>
  </w:style>
  <w:style w:type="paragraph" w:styleId="Heading4">
    <w:name w:val="heading 4"/>
    <w:basedOn w:val="Normal"/>
    <w:next w:val="Normal"/>
    <w:qFormat/>
    <w:pPr>
      <w:keepNext/>
      <w:outlineLvl w:val="3"/>
    </w:pPr>
    <w:rPr>
      <w:rFonts w:ascii="Comic Sans MS" w:hAnsi="Comic Sans MS"/>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paragraph" w:styleId="BodyText">
    <w:name w:val="Body Text"/>
    <w:basedOn w:val="Normal"/>
    <w:rPr>
      <w:rFonts w:ascii="Times New Roman" w:hAnsi="Times New Roman"/>
      <w:sz w:val="22"/>
    </w:rPr>
  </w:style>
  <w:style w:type="character" w:styleId="PageNumber">
    <w:name w:val="page number"/>
    <w:basedOn w:val="DefaultParagraphFont"/>
  </w:style>
  <w:style w:type="table" w:styleId="TableGrid">
    <w:name w:val="Table Grid"/>
    <w:basedOn w:val="TableNormal"/>
    <w:rsid w:val="009A06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4E4E"/>
    <w:pPr>
      <w:spacing w:after="160" w:line="259"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fdf8208-3db4-40ed-a4c4-2ee891adeb3f"/>
    <lcf76f155ced4ddcb4097134ff3c332f xmlns="97ca4930-7291-4a24-bcf3-a9b188bfdd0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8DB1F9379B9E4DA062E8A55D0F5A73" ma:contentTypeVersion="17" ma:contentTypeDescription="Create a new document." ma:contentTypeScope="" ma:versionID="c6429d8b9ca1b7da37ca2ba341a34ddf">
  <xsd:schema xmlns:xsd="http://www.w3.org/2001/XMLSchema" xmlns:xs="http://www.w3.org/2001/XMLSchema" xmlns:p="http://schemas.microsoft.com/office/2006/metadata/properties" xmlns:ns2="97ca4930-7291-4a24-bcf3-a9b188bfdd06" xmlns:ns3="cfdf8208-3db4-40ed-a4c4-2ee891adeb3f" targetNamespace="http://schemas.microsoft.com/office/2006/metadata/properties" ma:root="true" ma:fieldsID="0dfec1f9c3a0f150c7605c39574667d3" ns2:_="" ns3:_="">
    <xsd:import namespace="97ca4930-7291-4a24-bcf3-a9b188bfdd06"/>
    <xsd:import namespace="cfdf8208-3db4-40ed-a4c4-2ee891adeb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ca4930-7291-4a24-bcf3-a9b188bfd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736211-2045-4348-a7f9-f2e7c306211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df8208-3db4-40ed-a4c4-2ee891adeb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9030a4-eca3-4185-9b9c-35898bda3e98}" ma:internalName="TaxCatchAll" ma:showField="CatchAllData" ma:web="cfdf8208-3db4-40ed-a4c4-2ee891ade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61813-FF7D-493F-A027-698A332F96B8}">
  <ds:schemaRefs>
    <ds:schemaRef ds:uri="http://schemas.microsoft.com/sharepoint/v3/contenttype/forms"/>
  </ds:schemaRefs>
</ds:datastoreItem>
</file>

<file path=customXml/itemProps2.xml><?xml version="1.0" encoding="utf-8"?>
<ds:datastoreItem xmlns:ds="http://schemas.openxmlformats.org/officeDocument/2006/customXml" ds:itemID="{428AB96B-1262-4FE1-A4A1-61DA6B3C9B2B}">
  <ds:schemaRefs>
    <ds:schemaRef ds:uri="http://www.w3.org/XML/1998/namespace"/>
    <ds:schemaRef ds:uri="http://purl.org/dc/elements/1.1/"/>
    <ds:schemaRef ds:uri="http://schemas.microsoft.com/office/2006/documentManagement/types"/>
    <ds:schemaRef ds:uri="http://purl.org/dc/terms/"/>
    <ds:schemaRef ds:uri="http://schemas.microsoft.com/office/2006/metadata/properties"/>
    <ds:schemaRef ds:uri="cfdf8208-3db4-40ed-a4c4-2ee891adeb3f"/>
    <ds:schemaRef ds:uri="97ca4930-7291-4a24-bcf3-a9b188bfdd06"/>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713BB871-D183-4023-AC80-EB8BD7C5B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ca4930-7291-4a24-bcf3-a9b188bfdd06"/>
    <ds:schemaRef ds:uri="cfdf8208-3db4-40ed-a4c4-2ee891ade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7ECF15-D835-4ABE-B275-6195007B5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vt:lpstr>
    </vt:vector>
  </TitlesOfParts>
  <Company>RM plc</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jhenderson</dc:creator>
  <cp:keywords/>
  <cp:lastModifiedBy>Mrs S Ife</cp:lastModifiedBy>
  <cp:revision>2</cp:revision>
  <cp:lastPrinted>2023-03-17T15:04:00Z</cp:lastPrinted>
  <dcterms:created xsi:type="dcterms:W3CDTF">2026-01-05T11:24:00Z</dcterms:created>
  <dcterms:modified xsi:type="dcterms:W3CDTF">2026-01-05T11:24:00Z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0x010100708DB1F9379B9E4DA062E8A55D0F5A73</vt:lpwstr>
  </property>
</Properties>
</file>