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6A" w:rsidRDefault="00B82E6A"/>
    <w:tbl>
      <w:tblPr>
        <w:tblStyle w:val="TableGrid"/>
        <w:tblW w:w="9356" w:type="dxa"/>
        <w:tblInd w:w="-459" w:type="dxa"/>
        <w:tblLook w:val="04A0" w:firstRow="1" w:lastRow="0" w:firstColumn="1" w:lastColumn="0" w:noHBand="0" w:noVBand="1"/>
      </w:tblPr>
      <w:tblGrid>
        <w:gridCol w:w="2835"/>
        <w:gridCol w:w="4111"/>
        <w:gridCol w:w="2410"/>
      </w:tblGrid>
      <w:tr w:rsidR="00A71237" w:rsidRPr="00931BF1" w:rsidTr="00B82E6A">
        <w:tc>
          <w:tcPr>
            <w:tcW w:w="6946" w:type="dxa"/>
            <w:gridSpan w:val="2"/>
          </w:tcPr>
          <w:p w:rsidR="00B82E6A" w:rsidRDefault="00B82E6A">
            <w:pPr>
              <w:rPr>
                <w:rFonts w:cs="Arial"/>
                <w:b/>
                <w:sz w:val="28"/>
              </w:rPr>
            </w:pPr>
          </w:p>
          <w:p w:rsidR="00B82E6A" w:rsidRDefault="00B82E6A">
            <w:pPr>
              <w:rPr>
                <w:rFonts w:cs="Arial"/>
                <w:b/>
                <w:sz w:val="28"/>
              </w:rPr>
            </w:pPr>
          </w:p>
          <w:p w:rsidR="00A71237" w:rsidRPr="00966AAA" w:rsidRDefault="00BE220E" w:rsidP="00966AAA">
            <w:pPr>
              <w:jc w:val="center"/>
              <w:rPr>
                <w:rFonts w:cs="Arial"/>
                <w:sz w:val="44"/>
                <w:szCs w:val="44"/>
              </w:rPr>
            </w:pPr>
            <w:r w:rsidRPr="00966AAA">
              <w:rPr>
                <w:rFonts w:cs="Arial"/>
                <w:b/>
                <w:sz w:val="44"/>
                <w:szCs w:val="44"/>
              </w:rPr>
              <w:t>Harry Gosling Primary School</w:t>
            </w:r>
          </w:p>
          <w:p w:rsidR="00B82E6A" w:rsidRPr="00931BF1" w:rsidRDefault="00B82E6A">
            <w:pPr>
              <w:rPr>
                <w:rFonts w:cs="Arial"/>
              </w:rPr>
            </w:pPr>
          </w:p>
        </w:tc>
        <w:tc>
          <w:tcPr>
            <w:tcW w:w="2410" w:type="dxa"/>
          </w:tcPr>
          <w:p w:rsidR="00A71237" w:rsidRDefault="00BE220E" w:rsidP="0056600F">
            <w:pPr>
              <w:rPr>
                <w:rFonts w:cs="Arial"/>
              </w:rPr>
            </w:pPr>
            <w:r>
              <w:rPr>
                <w:rFonts w:cs="Arial"/>
                <w:noProof/>
              </w:rPr>
              <w:drawing>
                <wp:anchor distT="0" distB="0" distL="114300" distR="114300" simplePos="0" relativeHeight="251657216" behindDoc="0" locked="0" layoutInCell="1" allowOverlap="1">
                  <wp:simplePos x="0" y="0"/>
                  <wp:positionH relativeFrom="column">
                    <wp:posOffset>192404</wp:posOffset>
                  </wp:positionH>
                  <wp:positionV relativeFrom="paragraph">
                    <wp:posOffset>1905</wp:posOffset>
                  </wp:positionV>
                  <wp:extent cx="952501"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609" cy="908778"/>
                          </a:xfrm>
                          <a:prstGeom prst="rect">
                            <a:avLst/>
                          </a:prstGeom>
                          <a:noFill/>
                        </pic:spPr>
                      </pic:pic>
                    </a:graphicData>
                  </a:graphic>
                  <wp14:sizeRelH relativeFrom="page">
                    <wp14:pctWidth>0</wp14:pctWidth>
                  </wp14:sizeRelH>
                  <wp14:sizeRelV relativeFrom="page">
                    <wp14:pctHeight>0</wp14:pctHeight>
                  </wp14:sizeRelV>
                </wp:anchor>
              </w:drawing>
            </w:r>
          </w:p>
          <w:p w:rsidR="00B82E6A" w:rsidRDefault="00B82E6A" w:rsidP="0056600F">
            <w:pPr>
              <w:rPr>
                <w:rFonts w:cs="Arial"/>
              </w:rPr>
            </w:pPr>
          </w:p>
          <w:p w:rsidR="000A29DD" w:rsidRPr="00931BF1" w:rsidRDefault="000A29DD" w:rsidP="0056600F">
            <w:pPr>
              <w:rPr>
                <w:rFonts w:cs="Arial"/>
              </w:rPr>
            </w:pPr>
          </w:p>
        </w:tc>
      </w:tr>
      <w:tr w:rsidR="00756057" w:rsidTr="00B82E6A">
        <w:tc>
          <w:tcPr>
            <w:tcW w:w="9356" w:type="dxa"/>
            <w:gridSpan w:val="3"/>
          </w:tcPr>
          <w:p w:rsidR="00756057" w:rsidRPr="00B82E6A" w:rsidRDefault="00756057">
            <w:pPr>
              <w:rPr>
                <w:rFonts w:cs="Arial"/>
                <w:b/>
              </w:rPr>
            </w:pPr>
          </w:p>
          <w:p w:rsidR="00756057" w:rsidRDefault="001C402B" w:rsidP="00BE220E">
            <w:pPr>
              <w:jc w:val="center"/>
              <w:rPr>
                <w:rFonts w:cs="Arial"/>
                <w:b/>
                <w:sz w:val="32"/>
              </w:rPr>
            </w:pPr>
            <w:r>
              <w:rPr>
                <w:rFonts w:cs="Arial"/>
                <w:b/>
                <w:sz w:val="32"/>
              </w:rPr>
              <w:t>Maths Leader</w:t>
            </w:r>
          </w:p>
          <w:p w:rsidR="00BE220E" w:rsidRDefault="00BE220E" w:rsidP="00BE220E">
            <w:pPr>
              <w:jc w:val="center"/>
              <w:rPr>
                <w:rFonts w:cs="Arial"/>
              </w:rPr>
            </w:pPr>
          </w:p>
        </w:tc>
      </w:tr>
      <w:tr w:rsidR="00196A4C" w:rsidRPr="00931BF1" w:rsidTr="00B82E6A">
        <w:tc>
          <w:tcPr>
            <w:tcW w:w="2835" w:type="dxa"/>
          </w:tcPr>
          <w:p w:rsidR="00196A4C" w:rsidRPr="00931BF1" w:rsidRDefault="00196A4C" w:rsidP="00196A4C">
            <w:pPr>
              <w:rPr>
                <w:rFonts w:cs="Arial"/>
                <w:b/>
              </w:rPr>
            </w:pPr>
            <w:r w:rsidRPr="00931BF1">
              <w:rPr>
                <w:rFonts w:cs="Arial"/>
                <w:b/>
              </w:rPr>
              <w:t xml:space="preserve">Contract Type: </w:t>
            </w:r>
          </w:p>
        </w:tc>
        <w:tc>
          <w:tcPr>
            <w:tcW w:w="6521" w:type="dxa"/>
            <w:gridSpan w:val="2"/>
          </w:tcPr>
          <w:p w:rsidR="00196A4C" w:rsidRPr="00966AAA" w:rsidRDefault="001C402B" w:rsidP="009B409F">
            <w:pPr>
              <w:rPr>
                <w:rFonts w:asciiTheme="minorHAnsi" w:hAnsiTheme="minorHAnsi" w:cstheme="minorHAnsi"/>
              </w:rPr>
            </w:pPr>
            <w:r>
              <w:rPr>
                <w:rFonts w:asciiTheme="minorHAnsi" w:hAnsiTheme="minorHAnsi" w:cstheme="minorHAnsi"/>
              </w:rPr>
              <w:t xml:space="preserve">Permanent </w:t>
            </w:r>
            <w:r w:rsidR="00196A4C" w:rsidRPr="00966AAA">
              <w:rPr>
                <w:rFonts w:asciiTheme="minorHAnsi" w:hAnsiTheme="minorHAnsi" w:cstheme="minorHAnsi"/>
              </w:rPr>
              <w:t>from September</w:t>
            </w:r>
            <w:r w:rsidR="00196A4C">
              <w:rPr>
                <w:rFonts w:asciiTheme="minorHAnsi" w:hAnsiTheme="minorHAnsi" w:cstheme="minorHAnsi"/>
              </w:rPr>
              <w:t xml:space="preserve"> 2021</w:t>
            </w:r>
          </w:p>
        </w:tc>
      </w:tr>
      <w:tr w:rsidR="00196A4C" w:rsidRPr="00931BF1" w:rsidTr="00B82E6A">
        <w:tc>
          <w:tcPr>
            <w:tcW w:w="2835" w:type="dxa"/>
          </w:tcPr>
          <w:p w:rsidR="00196A4C" w:rsidRPr="00931BF1" w:rsidRDefault="00196A4C" w:rsidP="00196A4C">
            <w:pPr>
              <w:rPr>
                <w:rFonts w:cs="Arial"/>
                <w:b/>
              </w:rPr>
            </w:pPr>
            <w:r w:rsidRPr="00931BF1">
              <w:rPr>
                <w:rFonts w:cs="Arial"/>
                <w:b/>
              </w:rPr>
              <w:t xml:space="preserve">Salary: </w:t>
            </w:r>
          </w:p>
        </w:tc>
        <w:tc>
          <w:tcPr>
            <w:tcW w:w="6521" w:type="dxa"/>
            <w:gridSpan w:val="2"/>
          </w:tcPr>
          <w:p w:rsidR="00196A4C" w:rsidRPr="00966AAA" w:rsidRDefault="00196A4C" w:rsidP="00196A4C">
            <w:pPr>
              <w:rPr>
                <w:rFonts w:asciiTheme="minorHAnsi" w:hAnsiTheme="minorHAnsi" w:cstheme="minorHAnsi"/>
              </w:rPr>
            </w:pPr>
            <w:r w:rsidRPr="00966AAA">
              <w:rPr>
                <w:rFonts w:asciiTheme="minorHAnsi" w:hAnsiTheme="minorHAnsi" w:cstheme="minorHAnsi"/>
              </w:rPr>
              <w:t>M1-UPS</w:t>
            </w:r>
            <w:r w:rsidR="001C402B">
              <w:rPr>
                <w:rFonts w:asciiTheme="minorHAnsi" w:hAnsiTheme="minorHAnsi" w:cstheme="minorHAnsi"/>
              </w:rPr>
              <w:t xml:space="preserve"> Inner London Allowance + TLR 2C</w:t>
            </w:r>
          </w:p>
        </w:tc>
      </w:tr>
      <w:tr w:rsidR="00196A4C" w:rsidRPr="00931BF1" w:rsidTr="00B82E6A">
        <w:tc>
          <w:tcPr>
            <w:tcW w:w="2835" w:type="dxa"/>
          </w:tcPr>
          <w:p w:rsidR="00196A4C" w:rsidRPr="00931BF1" w:rsidRDefault="00196A4C" w:rsidP="00196A4C">
            <w:pPr>
              <w:rPr>
                <w:rFonts w:cs="Arial"/>
                <w:b/>
              </w:rPr>
            </w:pPr>
            <w:r w:rsidRPr="00931BF1">
              <w:rPr>
                <w:rFonts w:cs="Arial"/>
                <w:b/>
              </w:rPr>
              <w:t>Working Arrangement:</w:t>
            </w:r>
          </w:p>
        </w:tc>
        <w:tc>
          <w:tcPr>
            <w:tcW w:w="6521" w:type="dxa"/>
            <w:gridSpan w:val="2"/>
          </w:tcPr>
          <w:p w:rsidR="00196A4C" w:rsidRPr="00966AAA" w:rsidRDefault="00196A4C" w:rsidP="00196A4C">
            <w:pPr>
              <w:rPr>
                <w:rFonts w:asciiTheme="minorHAnsi" w:hAnsiTheme="minorHAnsi" w:cstheme="minorHAnsi"/>
              </w:rPr>
            </w:pPr>
            <w:r w:rsidRPr="00966AAA">
              <w:rPr>
                <w:rFonts w:asciiTheme="minorHAnsi" w:hAnsiTheme="minorHAnsi" w:cstheme="minorHAnsi"/>
              </w:rPr>
              <w:t>Full-time</w:t>
            </w:r>
          </w:p>
        </w:tc>
      </w:tr>
      <w:tr w:rsidR="00196A4C" w:rsidRPr="00931BF1" w:rsidTr="00B82E6A">
        <w:tc>
          <w:tcPr>
            <w:tcW w:w="2835" w:type="dxa"/>
          </w:tcPr>
          <w:p w:rsidR="00196A4C" w:rsidRPr="00931BF1" w:rsidRDefault="00196A4C" w:rsidP="00196A4C">
            <w:pPr>
              <w:rPr>
                <w:rFonts w:cs="Arial"/>
                <w:b/>
              </w:rPr>
            </w:pPr>
            <w:r w:rsidRPr="00931BF1">
              <w:rPr>
                <w:rFonts w:cs="Arial"/>
                <w:b/>
              </w:rPr>
              <w:t xml:space="preserve">Closing date for all applications: </w:t>
            </w:r>
          </w:p>
        </w:tc>
        <w:tc>
          <w:tcPr>
            <w:tcW w:w="6521" w:type="dxa"/>
            <w:gridSpan w:val="2"/>
          </w:tcPr>
          <w:p w:rsidR="00196A4C" w:rsidRPr="00966AAA" w:rsidRDefault="00196A4C" w:rsidP="00196A4C">
            <w:pPr>
              <w:rPr>
                <w:rFonts w:asciiTheme="minorHAnsi" w:hAnsiTheme="minorHAnsi" w:cstheme="minorHAnsi"/>
              </w:rPr>
            </w:pPr>
            <w:r>
              <w:rPr>
                <w:rFonts w:asciiTheme="minorHAnsi" w:hAnsiTheme="minorHAnsi" w:cstheme="minorHAnsi"/>
              </w:rPr>
              <w:t xml:space="preserve">Friday </w:t>
            </w:r>
            <w:r w:rsidR="001C402B">
              <w:rPr>
                <w:rFonts w:asciiTheme="minorHAnsi" w:hAnsiTheme="minorHAnsi" w:cstheme="minorHAnsi"/>
              </w:rPr>
              <w:t>1</w:t>
            </w:r>
            <w:r>
              <w:rPr>
                <w:rFonts w:asciiTheme="minorHAnsi" w:hAnsiTheme="minorHAnsi" w:cstheme="minorHAnsi"/>
              </w:rPr>
              <w:t>2</w:t>
            </w:r>
            <w:r w:rsidRPr="00966AAA">
              <w:rPr>
                <w:rFonts w:asciiTheme="minorHAnsi" w:hAnsiTheme="minorHAnsi" w:cstheme="minorHAnsi"/>
                <w:vertAlign w:val="superscript"/>
              </w:rPr>
              <w:t>th</w:t>
            </w:r>
            <w:r w:rsidR="001C402B">
              <w:rPr>
                <w:rFonts w:asciiTheme="minorHAnsi" w:hAnsiTheme="minorHAnsi" w:cstheme="minorHAnsi"/>
              </w:rPr>
              <w:t xml:space="preserve"> March</w:t>
            </w:r>
            <w:r w:rsidRPr="00966AAA">
              <w:rPr>
                <w:rFonts w:asciiTheme="minorHAnsi" w:hAnsiTheme="minorHAnsi" w:cstheme="minorHAnsi"/>
              </w:rPr>
              <w:t xml:space="preserve"> - midday</w:t>
            </w:r>
          </w:p>
        </w:tc>
      </w:tr>
      <w:tr w:rsidR="00196A4C" w:rsidRPr="00931BF1" w:rsidTr="00B82E6A">
        <w:tc>
          <w:tcPr>
            <w:tcW w:w="9356" w:type="dxa"/>
            <w:gridSpan w:val="3"/>
          </w:tcPr>
          <w:p w:rsidR="00196A4C" w:rsidRDefault="00196A4C" w:rsidP="00196A4C">
            <w:pPr>
              <w:rPr>
                <w:rFonts w:cs="Arial"/>
              </w:rPr>
            </w:pPr>
          </w:p>
          <w:p w:rsidR="001C402B" w:rsidRDefault="00196A4C" w:rsidP="001C402B">
            <w:pPr>
              <w:rPr>
                <w:rFonts w:asciiTheme="minorHAnsi" w:hAnsiTheme="minorHAnsi" w:cstheme="minorHAnsi"/>
                <w:lang w:val="en-US"/>
              </w:rPr>
            </w:pPr>
            <w:r w:rsidRPr="00966AAA">
              <w:rPr>
                <w:rFonts w:asciiTheme="minorHAnsi" w:hAnsiTheme="minorHAnsi" w:cstheme="minorHAnsi"/>
              </w:rPr>
              <w:t xml:space="preserve">Are you ready to take the next step in your career? </w:t>
            </w:r>
            <w:r w:rsidR="001C402B" w:rsidRPr="001C402B">
              <w:rPr>
                <w:rFonts w:asciiTheme="minorHAnsi" w:hAnsiTheme="minorHAnsi" w:cstheme="minorHAnsi"/>
              </w:rPr>
              <w:t xml:space="preserve">We are looking for an individual who is excited and inspired by mathematics. The successful candidate will </w:t>
            </w:r>
            <w:r w:rsidR="001C402B">
              <w:rPr>
                <w:rFonts w:asciiTheme="minorHAnsi" w:hAnsiTheme="minorHAnsi" w:cstheme="minorHAnsi"/>
              </w:rPr>
              <w:t>lead on mathematics across the school, and will also</w:t>
            </w:r>
            <w:r w:rsidR="001C402B" w:rsidRPr="001C402B">
              <w:rPr>
                <w:rFonts w:asciiTheme="minorHAnsi" w:hAnsiTheme="minorHAnsi" w:cstheme="minorHAnsi"/>
                <w:lang w:val="en-US"/>
              </w:rPr>
              <w:t xml:space="preserve"> support the school’s senior leadership team in ensuring the smooth running and strategic leadership</w:t>
            </w:r>
            <w:r w:rsidR="00197A93">
              <w:rPr>
                <w:rFonts w:asciiTheme="minorHAnsi" w:hAnsiTheme="minorHAnsi" w:cstheme="minorHAnsi"/>
                <w:lang w:val="en-US"/>
              </w:rPr>
              <w:t xml:space="preserve"> of the school</w:t>
            </w:r>
            <w:r w:rsidR="001C402B">
              <w:rPr>
                <w:rFonts w:asciiTheme="minorHAnsi" w:hAnsiTheme="minorHAnsi" w:cstheme="minorHAnsi"/>
                <w:lang w:val="en-US"/>
              </w:rPr>
              <w:t>.</w:t>
            </w:r>
          </w:p>
          <w:p w:rsidR="001C402B" w:rsidRPr="001C402B" w:rsidRDefault="001C402B" w:rsidP="001C402B">
            <w:pPr>
              <w:rPr>
                <w:rFonts w:asciiTheme="minorHAnsi" w:hAnsiTheme="minorHAnsi" w:cstheme="minorHAnsi"/>
              </w:rPr>
            </w:pPr>
            <w:r w:rsidRPr="001C402B">
              <w:rPr>
                <w:rFonts w:asciiTheme="minorHAnsi" w:hAnsiTheme="minorHAnsi" w:cstheme="minorHAnsi"/>
                <w:lang w:val="en-US"/>
              </w:rPr>
              <w:t xml:space="preserve">  </w:t>
            </w:r>
          </w:p>
          <w:p w:rsidR="001C402B" w:rsidRPr="001C402B" w:rsidRDefault="001C402B" w:rsidP="001C402B">
            <w:pPr>
              <w:rPr>
                <w:rFonts w:asciiTheme="minorHAnsi" w:hAnsiTheme="minorHAnsi" w:cstheme="minorHAnsi"/>
              </w:rPr>
            </w:pPr>
            <w:r w:rsidRPr="001C402B">
              <w:rPr>
                <w:rFonts w:asciiTheme="minorHAnsi" w:hAnsiTheme="minorHAnsi" w:cstheme="minorHAnsi"/>
              </w:rPr>
              <w:t>The successful candidate will have the ability to:</w:t>
            </w:r>
          </w:p>
          <w:p w:rsidR="001C402B" w:rsidRPr="001C402B" w:rsidRDefault="001C402B" w:rsidP="001C402B">
            <w:pPr>
              <w:rPr>
                <w:rFonts w:asciiTheme="minorHAnsi" w:hAnsiTheme="minorHAnsi" w:cstheme="minorHAnsi"/>
              </w:rPr>
            </w:pPr>
          </w:p>
          <w:p w:rsidR="001C402B" w:rsidRPr="001C402B" w:rsidRDefault="001C402B" w:rsidP="001C402B">
            <w:pPr>
              <w:numPr>
                <w:ilvl w:val="0"/>
                <w:numId w:val="3"/>
              </w:numPr>
              <w:rPr>
                <w:rFonts w:asciiTheme="minorHAnsi" w:hAnsiTheme="minorHAnsi" w:cstheme="minorHAnsi"/>
              </w:rPr>
            </w:pPr>
            <w:r w:rsidRPr="001C402B">
              <w:rPr>
                <w:rFonts w:asciiTheme="minorHAnsi" w:hAnsiTheme="minorHAnsi" w:cstheme="minorHAnsi"/>
              </w:rPr>
              <w:t>Drive up standards in mathematics</w:t>
            </w:r>
          </w:p>
          <w:p w:rsidR="001C402B" w:rsidRPr="001C402B" w:rsidRDefault="001C402B" w:rsidP="001C402B">
            <w:pPr>
              <w:numPr>
                <w:ilvl w:val="0"/>
                <w:numId w:val="3"/>
              </w:numPr>
              <w:rPr>
                <w:rFonts w:asciiTheme="minorHAnsi" w:hAnsiTheme="minorHAnsi" w:cstheme="minorHAnsi"/>
              </w:rPr>
            </w:pPr>
            <w:r w:rsidRPr="001C402B">
              <w:rPr>
                <w:rFonts w:asciiTheme="minorHAnsi" w:hAnsiTheme="minorHAnsi" w:cstheme="minorHAnsi"/>
              </w:rPr>
              <w:t>Make a significant contribution to the quality of maths teaching and learning in the school</w:t>
            </w:r>
          </w:p>
          <w:p w:rsidR="001C402B" w:rsidRPr="001C402B" w:rsidRDefault="001C402B" w:rsidP="001C402B">
            <w:pPr>
              <w:numPr>
                <w:ilvl w:val="0"/>
                <w:numId w:val="3"/>
              </w:numPr>
              <w:rPr>
                <w:rFonts w:asciiTheme="minorHAnsi" w:hAnsiTheme="minorHAnsi" w:cstheme="minorHAnsi"/>
              </w:rPr>
            </w:pPr>
            <w:r w:rsidRPr="001C402B">
              <w:rPr>
                <w:rFonts w:asciiTheme="minorHAnsi" w:hAnsiTheme="minorHAnsi" w:cstheme="minorHAnsi"/>
              </w:rPr>
              <w:t xml:space="preserve">Be a role model of outstanding </w:t>
            </w:r>
            <w:r>
              <w:rPr>
                <w:rFonts w:asciiTheme="minorHAnsi" w:hAnsiTheme="minorHAnsi" w:cstheme="minorHAnsi"/>
              </w:rPr>
              <w:t xml:space="preserve">mainstream </w:t>
            </w:r>
            <w:r w:rsidRPr="001C402B">
              <w:rPr>
                <w:rFonts w:asciiTheme="minorHAnsi" w:hAnsiTheme="minorHAnsi" w:cstheme="minorHAnsi"/>
              </w:rPr>
              <w:t>primary practice and subject leadership</w:t>
            </w:r>
          </w:p>
          <w:p w:rsidR="001C402B" w:rsidRPr="001C402B" w:rsidRDefault="001C402B" w:rsidP="001C402B">
            <w:pPr>
              <w:numPr>
                <w:ilvl w:val="0"/>
                <w:numId w:val="3"/>
              </w:numPr>
              <w:rPr>
                <w:rFonts w:asciiTheme="minorHAnsi" w:hAnsiTheme="minorHAnsi" w:cstheme="minorHAnsi"/>
              </w:rPr>
            </w:pPr>
            <w:r w:rsidRPr="001C402B">
              <w:rPr>
                <w:rFonts w:asciiTheme="minorHAnsi" w:hAnsiTheme="minorHAnsi" w:cstheme="minorHAnsi"/>
              </w:rPr>
              <w:t xml:space="preserve">Manage and </w:t>
            </w:r>
            <w:r w:rsidR="00094505">
              <w:rPr>
                <w:rFonts w:asciiTheme="minorHAnsi" w:hAnsiTheme="minorHAnsi" w:cstheme="minorHAnsi"/>
              </w:rPr>
              <w:t>inspire a team of people to develop</w:t>
            </w:r>
            <w:bookmarkStart w:id="0" w:name="_GoBack"/>
            <w:bookmarkEnd w:id="0"/>
            <w:r w:rsidRPr="001C402B">
              <w:rPr>
                <w:rFonts w:asciiTheme="minorHAnsi" w:hAnsiTheme="minorHAnsi" w:cstheme="minorHAnsi"/>
              </w:rPr>
              <w:t xml:space="preserve"> mathematics across the school</w:t>
            </w:r>
          </w:p>
          <w:p w:rsidR="001C402B" w:rsidRPr="001C402B" w:rsidRDefault="001C402B" w:rsidP="001C402B">
            <w:pPr>
              <w:numPr>
                <w:ilvl w:val="0"/>
                <w:numId w:val="3"/>
              </w:numPr>
              <w:rPr>
                <w:rFonts w:asciiTheme="minorHAnsi" w:hAnsiTheme="minorHAnsi" w:cstheme="minorHAnsi"/>
              </w:rPr>
            </w:pPr>
            <w:r w:rsidRPr="001C402B">
              <w:rPr>
                <w:rFonts w:asciiTheme="minorHAnsi" w:hAnsiTheme="minorHAnsi" w:cstheme="minorHAnsi"/>
              </w:rPr>
              <w:t>Develop our mathematics curriculum to spark pupils’ imagination and desire for learning</w:t>
            </w:r>
          </w:p>
          <w:p w:rsidR="001C402B" w:rsidRPr="001C402B" w:rsidRDefault="001C402B" w:rsidP="001C402B">
            <w:pPr>
              <w:numPr>
                <w:ilvl w:val="0"/>
                <w:numId w:val="3"/>
              </w:numPr>
              <w:rPr>
                <w:rFonts w:asciiTheme="minorHAnsi" w:hAnsiTheme="minorHAnsi" w:cstheme="minorHAnsi"/>
              </w:rPr>
            </w:pPr>
            <w:r w:rsidRPr="001C402B">
              <w:rPr>
                <w:rFonts w:asciiTheme="minorHAnsi" w:hAnsiTheme="minorHAnsi" w:cstheme="minorHAnsi"/>
              </w:rPr>
              <w:t>Build partnerships to develop maths across the whole community</w:t>
            </w:r>
            <w:r w:rsidR="00197A93">
              <w:rPr>
                <w:rFonts w:asciiTheme="minorHAnsi" w:hAnsiTheme="minorHAnsi" w:cstheme="minorHAnsi"/>
              </w:rPr>
              <w:t>, the federation</w:t>
            </w:r>
            <w:r w:rsidRPr="001C402B">
              <w:rPr>
                <w:rFonts w:asciiTheme="minorHAnsi" w:hAnsiTheme="minorHAnsi" w:cstheme="minorHAnsi"/>
              </w:rPr>
              <w:t xml:space="preserve"> and beyond</w:t>
            </w:r>
          </w:p>
          <w:p w:rsidR="001C402B" w:rsidRDefault="001C402B" w:rsidP="00196A4C">
            <w:pPr>
              <w:rPr>
                <w:rFonts w:asciiTheme="minorHAnsi" w:hAnsiTheme="minorHAnsi" w:cstheme="minorHAnsi"/>
              </w:rPr>
            </w:pPr>
          </w:p>
          <w:p w:rsidR="00196A4C" w:rsidRDefault="00196A4C" w:rsidP="00196A4C">
            <w:pPr>
              <w:rPr>
                <w:rFonts w:asciiTheme="minorHAnsi" w:hAnsiTheme="minorHAnsi" w:cstheme="minorHAnsi"/>
              </w:rPr>
            </w:pPr>
            <w:r w:rsidRPr="00966AAA">
              <w:rPr>
                <w:rFonts w:asciiTheme="minorHAnsi" w:hAnsiTheme="minorHAnsi" w:cstheme="minorHAnsi"/>
              </w:rPr>
              <w:t>Harry Gosling Primary School is a very successful, highly- regarded local primary school</w:t>
            </w:r>
            <w:r>
              <w:rPr>
                <w:rFonts w:asciiTheme="minorHAnsi" w:hAnsiTheme="minorHAnsi" w:cstheme="minorHAnsi"/>
              </w:rPr>
              <w:t xml:space="preserve"> in Whitechapel</w:t>
            </w:r>
            <w:r w:rsidRPr="00966AAA">
              <w:rPr>
                <w:rFonts w:asciiTheme="minorHAnsi" w:hAnsiTheme="minorHAnsi" w:cstheme="minorHAnsi"/>
              </w:rPr>
              <w:t>.</w:t>
            </w:r>
            <w:r w:rsidR="00197A93">
              <w:rPr>
                <w:rFonts w:asciiTheme="minorHAnsi" w:hAnsiTheme="minorHAnsi" w:cstheme="minorHAnsi"/>
              </w:rPr>
              <w:t xml:space="preserve"> </w:t>
            </w:r>
            <w:r w:rsidRPr="00966AAA">
              <w:rPr>
                <w:rFonts w:asciiTheme="minorHAnsi" w:hAnsiTheme="minorHAnsi" w:cstheme="minorHAnsi"/>
              </w:rPr>
              <w:t>We</w:t>
            </w:r>
            <w:r w:rsidR="001C402B" w:rsidRPr="001C402B">
              <w:rPr>
                <w:rFonts w:asciiTheme="minorHAnsi" w:hAnsiTheme="minorHAnsi" w:cstheme="minorHAnsi"/>
              </w:rPr>
              <w:t xml:space="preserve"> are determined to raise </w:t>
            </w:r>
            <w:r w:rsidR="001C402B">
              <w:rPr>
                <w:rFonts w:asciiTheme="minorHAnsi" w:hAnsiTheme="minorHAnsi" w:cstheme="minorHAnsi"/>
              </w:rPr>
              <w:t>standards for all of our pupils, and</w:t>
            </w:r>
            <w:r w:rsidR="001C402B" w:rsidRPr="001C402B">
              <w:rPr>
                <w:rFonts w:asciiTheme="minorHAnsi" w:hAnsiTheme="minorHAnsi" w:cstheme="minorHAnsi"/>
              </w:rPr>
              <w:t xml:space="preserve"> </w:t>
            </w:r>
            <w:r w:rsidRPr="00966AAA">
              <w:rPr>
                <w:rFonts w:asciiTheme="minorHAnsi" w:hAnsiTheme="minorHAnsi" w:cstheme="minorHAnsi"/>
              </w:rPr>
              <w:t>believe in providing the very best for all our children by creating an aspirational, exciting learning community. We offer significant professional development opportunities for all staff, whe</w:t>
            </w:r>
            <w:r>
              <w:rPr>
                <w:rFonts w:asciiTheme="minorHAnsi" w:hAnsiTheme="minorHAnsi" w:cstheme="minorHAnsi"/>
              </w:rPr>
              <w:t xml:space="preserve">rever you are on your career path. </w:t>
            </w:r>
          </w:p>
          <w:p w:rsidR="00196A4C" w:rsidRPr="00966AAA" w:rsidRDefault="00196A4C" w:rsidP="00196A4C">
            <w:pPr>
              <w:rPr>
                <w:rFonts w:asciiTheme="minorHAnsi" w:hAnsiTheme="minorHAnsi" w:cstheme="minorHAnsi"/>
              </w:rPr>
            </w:pPr>
          </w:p>
          <w:p w:rsidR="00196A4C" w:rsidRDefault="00196A4C" w:rsidP="00196A4C">
            <w:pPr>
              <w:rPr>
                <w:rFonts w:asciiTheme="minorHAnsi" w:hAnsiTheme="minorHAnsi" w:cstheme="minorHAnsi"/>
              </w:rPr>
            </w:pPr>
            <w:r w:rsidRPr="00966AAA">
              <w:rPr>
                <w:rFonts w:asciiTheme="minorHAnsi" w:hAnsiTheme="minorHAnsi" w:cstheme="minorHAnsi"/>
              </w:rPr>
              <w:t xml:space="preserve">We are </w:t>
            </w:r>
            <w:r>
              <w:rPr>
                <w:rFonts w:asciiTheme="minorHAnsi" w:hAnsiTheme="minorHAnsi" w:cstheme="minorHAnsi"/>
              </w:rPr>
              <w:t xml:space="preserve">establishing a </w:t>
            </w:r>
            <w:r w:rsidRPr="00966AAA">
              <w:rPr>
                <w:rFonts w:asciiTheme="minorHAnsi" w:hAnsiTheme="minorHAnsi" w:cstheme="minorHAnsi"/>
              </w:rPr>
              <w:t>sof</w:t>
            </w:r>
            <w:r>
              <w:rPr>
                <w:rFonts w:asciiTheme="minorHAnsi" w:hAnsiTheme="minorHAnsi" w:cstheme="minorHAnsi"/>
              </w:rPr>
              <w:t>t federation with</w:t>
            </w:r>
            <w:r w:rsidRPr="00966AAA">
              <w:rPr>
                <w:rFonts w:asciiTheme="minorHAnsi" w:hAnsiTheme="minorHAnsi" w:cstheme="minorHAnsi"/>
              </w:rPr>
              <w:t xml:space="preserve"> Stephen Hawking Primary School</w:t>
            </w:r>
            <w:r>
              <w:rPr>
                <w:rFonts w:asciiTheme="minorHAnsi" w:hAnsiTheme="minorHAnsi" w:cstheme="minorHAnsi"/>
              </w:rPr>
              <w:t>, a special school for children with profound and multiple learning difficulties</w:t>
            </w:r>
            <w:r w:rsidRPr="00966AAA">
              <w:rPr>
                <w:rFonts w:asciiTheme="minorHAnsi" w:hAnsiTheme="minorHAnsi" w:cstheme="minorHAnsi"/>
              </w:rPr>
              <w:t>. This enables the staff and children in both schoo</w:t>
            </w:r>
            <w:r>
              <w:rPr>
                <w:rFonts w:asciiTheme="minorHAnsi" w:hAnsiTheme="minorHAnsi" w:cstheme="minorHAnsi"/>
              </w:rPr>
              <w:t>ls to grow and develop together</w:t>
            </w:r>
            <w:r w:rsidRPr="00966AAA">
              <w:rPr>
                <w:rFonts w:asciiTheme="minorHAnsi" w:hAnsiTheme="minorHAnsi" w:cstheme="minorHAnsi"/>
              </w:rPr>
              <w:t xml:space="preserve"> and to learn from one another. It makes this a particularly e</w:t>
            </w:r>
            <w:r w:rsidR="001C402B">
              <w:rPr>
                <w:rFonts w:asciiTheme="minorHAnsi" w:hAnsiTheme="minorHAnsi" w:cstheme="minorHAnsi"/>
              </w:rPr>
              <w:t>xciting time to join the school.</w:t>
            </w:r>
          </w:p>
          <w:p w:rsidR="00196A4C" w:rsidRDefault="00196A4C" w:rsidP="00196A4C">
            <w:pPr>
              <w:rPr>
                <w:rFonts w:asciiTheme="minorHAnsi" w:hAnsiTheme="minorHAnsi" w:cstheme="minorHAnsi"/>
              </w:rPr>
            </w:pPr>
          </w:p>
          <w:p w:rsidR="00196A4C" w:rsidRPr="00966AAA" w:rsidRDefault="00196A4C" w:rsidP="00196A4C">
            <w:pPr>
              <w:rPr>
                <w:rFonts w:asciiTheme="minorHAnsi" w:hAnsiTheme="minorHAnsi" w:cstheme="minorHAnsi"/>
              </w:rPr>
            </w:pPr>
            <w:r w:rsidRPr="00966AAA">
              <w:rPr>
                <w:rFonts w:asciiTheme="minorHAnsi" w:hAnsiTheme="minorHAnsi" w:cstheme="minorHAnsi"/>
              </w:rPr>
              <w:t xml:space="preserve">We offer: </w:t>
            </w:r>
          </w:p>
          <w:p w:rsidR="00196A4C" w:rsidRPr="00966AAA" w:rsidRDefault="00196A4C" w:rsidP="00196A4C">
            <w:pPr>
              <w:rPr>
                <w:rFonts w:asciiTheme="minorHAnsi" w:hAnsiTheme="minorHAnsi" w:cstheme="minorHAnsi"/>
              </w:rPr>
            </w:pPr>
            <w:r w:rsidRPr="00966AAA">
              <w:rPr>
                <w:rFonts w:asciiTheme="minorHAnsi" w:hAnsiTheme="minorHAnsi" w:cstheme="minorHAnsi"/>
              </w:rPr>
              <w:t>•</w:t>
            </w:r>
            <w:r w:rsidRPr="00966AAA">
              <w:rPr>
                <w:rFonts w:asciiTheme="minorHAnsi" w:hAnsiTheme="minorHAnsi" w:cstheme="minorHAnsi"/>
              </w:rPr>
              <w:tab/>
              <w:t xml:space="preserve">An excellent learning environment </w:t>
            </w:r>
          </w:p>
          <w:p w:rsidR="00196A4C" w:rsidRPr="00966AAA" w:rsidRDefault="00196A4C" w:rsidP="00196A4C">
            <w:pPr>
              <w:rPr>
                <w:rFonts w:asciiTheme="minorHAnsi" w:hAnsiTheme="minorHAnsi" w:cstheme="minorHAnsi"/>
              </w:rPr>
            </w:pPr>
            <w:r w:rsidRPr="00966AAA">
              <w:rPr>
                <w:rFonts w:asciiTheme="minorHAnsi" w:hAnsiTheme="minorHAnsi" w:cstheme="minorHAnsi"/>
              </w:rPr>
              <w:t>•</w:t>
            </w:r>
            <w:r w:rsidRPr="00966AAA">
              <w:rPr>
                <w:rFonts w:asciiTheme="minorHAnsi" w:hAnsiTheme="minorHAnsi" w:cstheme="minorHAnsi"/>
              </w:rPr>
              <w:tab/>
              <w:t>Delightful children who are eager to learn</w:t>
            </w:r>
          </w:p>
          <w:p w:rsidR="00196A4C" w:rsidRPr="00966AAA" w:rsidRDefault="00196A4C" w:rsidP="00196A4C">
            <w:pPr>
              <w:rPr>
                <w:rFonts w:asciiTheme="minorHAnsi" w:hAnsiTheme="minorHAnsi" w:cstheme="minorHAnsi"/>
              </w:rPr>
            </w:pPr>
            <w:r w:rsidRPr="00966AAA">
              <w:rPr>
                <w:rFonts w:asciiTheme="minorHAnsi" w:hAnsiTheme="minorHAnsi" w:cstheme="minorHAnsi"/>
              </w:rPr>
              <w:t>•</w:t>
            </w:r>
            <w:r w:rsidRPr="00966AAA">
              <w:rPr>
                <w:rFonts w:asciiTheme="minorHAnsi" w:hAnsiTheme="minorHAnsi" w:cstheme="minorHAnsi"/>
              </w:rPr>
              <w:tab/>
              <w:t>A dedicated, supportive staff</w:t>
            </w:r>
          </w:p>
          <w:p w:rsidR="00196A4C" w:rsidRPr="00966AAA" w:rsidRDefault="00196A4C" w:rsidP="00196A4C">
            <w:pPr>
              <w:rPr>
                <w:rFonts w:asciiTheme="minorHAnsi" w:hAnsiTheme="minorHAnsi" w:cstheme="minorHAnsi"/>
              </w:rPr>
            </w:pPr>
            <w:r w:rsidRPr="00966AAA">
              <w:rPr>
                <w:rFonts w:asciiTheme="minorHAnsi" w:hAnsiTheme="minorHAnsi" w:cstheme="minorHAnsi"/>
              </w:rPr>
              <w:t>•</w:t>
            </w:r>
            <w:r w:rsidRPr="00966AAA">
              <w:rPr>
                <w:rFonts w:asciiTheme="minorHAnsi" w:hAnsiTheme="minorHAnsi" w:cstheme="minorHAnsi"/>
              </w:rPr>
              <w:tab/>
              <w:t>Great opportunities for professional development.</w:t>
            </w:r>
          </w:p>
          <w:p w:rsidR="00196A4C" w:rsidRPr="00966AAA" w:rsidRDefault="00196A4C" w:rsidP="00196A4C">
            <w:pPr>
              <w:rPr>
                <w:rFonts w:asciiTheme="minorHAnsi" w:hAnsiTheme="minorHAnsi" w:cstheme="minorHAnsi"/>
              </w:rPr>
            </w:pPr>
            <w:r w:rsidRPr="00966AAA">
              <w:rPr>
                <w:rFonts w:asciiTheme="minorHAnsi" w:hAnsiTheme="minorHAnsi" w:cstheme="minorHAnsi"/>
              </w:rPr>
              <w:t>•</w:t>
            </w:r>
            <w:r w:rsidRPr="00966AAA">
              <w:rPr>
                <w:rFonts w:asciiTheme="minorHAnsi" w:hAnsiTheme="minorHAnsi" w:cstheme="minorHAnsi"/>
              </w:rPr>
              <w:tab/>
              <w:t>Involved parents and governors</w:t>
            </w:r>
          </w:p>
          <w:p w:rsidR="00196A4C" w:rsidRDefault="00196A4C" w:rsidP="00196A4C">
            <w:pPr>
              <w:rPr>
                <w:rFonts w:asciiTheme="minorHAnsi" w:hAnsiTheme="minorHAnsi" w:cstheme="minorHAnsi"/>
              </w:rPr>
            </w:pPr>
            <w:r w:rsidRPr="00966AAA">
              <w:rPr>
                <w:rFonts w:asciiTheme="minorHAnsi" w:hAnsiTheme="minorHAnsi" w:cstheme="minorHAnsi"/>
              </w:rPr>
              <w:t>•</w:t>
            </w:r>
            <w:r w:rsidRPr="00966AAA">
              <w:rPr>
                <w:rFonts w:asciiTheme="minorHAnsi" w:hAnsiTheme="minorHAnsi" w:cstheme="minorHAnsi"/>
              </w:rPr>
              <w:tab/>
              <w:t>A friendly school community in an exciting area of London</w:t>
            </w:r>
          </w:p>
          <w:p w:rsidR="00196A4C" w:rsidRPr="00966AAA" w:rsidRDefault="00196A4C" w:rsidP="00196A4C">
            <w:pPr>
              <w:rPr>
                <w:rFonts w:asciiTheme="minorHAnsi" w:hAnsiTheme="minorHAnsi" w:cstheme="minorHAnsi"/>
              </w:rPr>
            </w:pPr>
          </w:p>
          <w:p w:rsidR="00196A4C" w:rsidRPr="00966AAA" w:rsidRDefault="00196A4C" w:rsidP="00196A4C">
            <w:pPr>
              <w:rPr>
                <w:rFonts w:asciiTheme="minorHAnsi" w:hAnsiTheme="minorHAnsi" w:cstheme="minorHAnsi"/>
              </w:rPr>
            </w:pPr>
            <w:r w:rsidRPr="00966AAA">
              <w:rPr>
                <w:rFonts w:asciiTheme="minorHAnsi" w:hAnsiTheme="minorHAnsi" w:cstheme="minorHAnsi"/>
              </w:rPr>
              <w:lastRenderedPageBreak/>
              <w:t>V</w:t>
            </w:r>
            <w:r w:rsidR="00291402">
              <w:rPr>
                <w:rFonts w:asciiTheme="minorHAnsi" w:hAnsiTheme="minorHAnsi" w:cstheme="minorHAnsi"/>
              </w:rPr>
              <w:t>irtual v</w:t>
            </w:r>
            <w:r w:rsidRPr="00966AAA">
              <w:rPr>
                <w:rFonts w:asciiTheme="minorHAnsi" w:hAnsiTheme="minorHAnsi" w:cstheme="minorHAnsi"/>
              </w:rPr>
              <w:t>isits are encouraged and warmly welcomed.</w:t>
            </w:r>
          </w:p>
          <w:p w:rsidR="00196A4C" w:rsidRDefault="00196A4C" w:rsidP="00196A4C">
            <w:pPr>
              <w:rPr>
                <w:rFonts w:asciiTheme="minorHAnsi" w:hAnsiTheme="minorHAnsi" w:cstheme="minorHAnsi"/>
              </w:rPr>
            </w:pPr>
          </w:p>
          <w:p w:rsidR="00196A4C" w:rsidRPr="00966AAA" w:rsidRDefault="00196A4C" w:rsidP="00196A4C">
            <w:pPr>
              <w:rPr>
                <w:rFonts w:asciiTheme="minorHAnsi" w:hAnsiTheme="minorHAnsi" w:cstheme="minorHAnsi"/>
              </w:rPr>
            </w:pPr>
            <w:r w:rsidRPr="00966AAA">
              <w:rPr>
                <w:rFonts w:asciiTheme="minorHAnsi" w:hAnsiTheme="minorHAnsi" w:cstheme="minorHAnsi"/>
              </w:rPr>
              <w:t>Harry Gosling School is committed to safeguarding and promoting the welfare of children and young people and expects all staff and volunteers to share this commitment. Appointments are subject to an enhanced DBS check, satisfactory references and medical clearance.</w:t>
            </w:r>
          </w:p>
          <w:p w:rsidR="00196A4C" w:rsidRDefault="00196A4C" w:rsidP="00196A4C">
            <w:pPr>
              <w:rPr>
                <w:rFonts w:cs="Arial"/>
                <w:sz w:val="32"/>
              </w:rPr>
            </w:pPr>
          </w:p>
          <w:p w:rsidR="00196A4C" w:rsidRPr="00036592" w:rsidRDefault="00196A4C" w:rsidP="00196A4C">
            <w:pPr>
              <w:rPr>
                <w:szCs w:val="20"/>
              </w:rPr>
            </w:pPr>
          </w:p>
        </w:tc>
      </w:tr>
      <w:tr w:rsidR="00196A4C" w:rsidRPr="00931BF1" w:rsidTr="00B82E6A">
        <w:tc>
          <w:tcPr>
            <w:tcW w:w="9356" w:type="dxa"/>
            <w:gridSpan w:val="3"/>
          </w:tcPr>
          <w:p w:rsidR="00196A4C" w:rsidRPr="00B82E6A" w:rsidRDefault="00196A4C" w:rsidP="00196A4C">
            <w:pPr>
              <w:rPr>
                <w:rFonts w:cs="Arial"/>
                <w:b/>
              </w:rPr>
            </w:pPr>
            <w:r w:rsidRPr="00B82E6A">
              <w:rPr>
                <w:rFonts w:cs="Arial"/>
                <w:b/>
                <w:u w:val="single"/>
              </w:rPr>
              <w:lastRenderedPageBreak/>
              <w:t>How to apply:</w:t>
            </w:r>
            <w:r w:rsidRPr="00B82E6A">
              <w:rPr>
                <w:rFonts w:cs="Arial"/>
                <w:b/>
              </w:rPr>
              <w:t xml:space="preserve"> </w:t>
            </w:r>
          </w:p>
          <w:p w:rsidR="00196A4C" w:rsidRDefault="00196A4C" w:rsidP="00196A4C">
            <w:pPr>
              <w:rPr>
                <w:rFonts w:cs="Arial"/>
              </w:rPr>
            </w:pPr>
          </w:p>
          <w:p w:rsidR="00196A4C" w:rsidRDefault="00196A4C" w:rsidP="00196A4C">
            <w:pPr>
              <w:rPr>
                <w:rFonts w:cs="Arial"/>
              </w:rPr>
            </w:pPr>
            <w:r w:rsidRPr="00966AAA">
              <w:rPr>
                <w:rFonts w:asciiTheme="minorHAnsi" w:hAnsiTheme="minorHAnsi" w:cstheme="minorHAnsi"/>
              </w:rPr>
              <w:t>For details about how to apply, please visit the school’s website - http://www.harrygoslingprimary.co.uk/information/vacancies  -  to do</w:t>
            </w:r>
            <w:r>
              <w:rPr>
                <w:rFonts w:asciiTheme="minorHAnsi" w:hAnsiTheme="minorHAnsi" w:cstheme="minorHAnsi"/>
              </w:rPr>
              <w:t xml:space="preserve">wnload the application pack. </w:t>
            </w:r>
            <w:r w:rsidRPr="00966AAA">
              <w:rPr>
                <w:rFonts w:asciiTheme="minorHAnsi" w:hAnsiTheme="minorHAnsi" w:cstheme="minorHAnsi"/>
              </w:rPr>
              <w:t>If you require any further information, or would like to visit th</w:t>
            </w:r>
            <w:r>
              <w:rPr>
                <w:rFonts w:asciiTheme="minorHAnsi" w:hAnsiTheme="minorHAnsi" w:cstheme="minorHAnsi"/>
              </w:rPr>
              <w:t xml:space="preserve">e school, please contact us at </w:t>
            </w:r>
            <w:r w:rsidRPr="00966AAA">
              <w:rPr>
                <w:rFonts w:asciiTheme="minorHAnsi" w:hAnsiTheme="minorHAnsi" w:cstheme="minorHAnsi"/>
              </w:rPr>
              <w:t>recruitment@harrygosling.towerhamlets.sch.uk or 0207 481 1650 to book your place.</w:t>
            </w:r>
          </w:p>
          <w:p w:rsidR="00196A4C" w:rsidRPr="00966AAA" w:rsidRDefault="00196A4C" w:rsidP="00196A4C">
            <w:pPr>
              <w:rPr>
                <w:rFonts w:asciiTheme="minorHAnsi" w:hAnsiTheme="minorHAnsi" w:cstheme="minorHAnsi"/>
              </w:rPr>
            </w:pPr>
          </w:p>
          <w:p w:rsidR="00196A4C" w:rsidRPr="00966AAA" w:rsidRDefault="00196A4C" w:rsidP="00196A4C">
            <w:pPr>
              <w:rPr>
                <w:rFonts w:asciiTheme="minorHAnsi" w:hAnsiTheme="minorHAnsi" w:cstheme="minorHAnsi"/>
              </w:rPr>
            </w:pPr>
            <w:r w:rsidRPr="00966AAA">
              <w:rPr>
                <w:rFonts w:asciiTheme="minorHAnsi" w:hAnsiTheme="minorHAnsi" w:cstheme="minorHAnsi"/>
              </w:rPr>
              <w:t>Please return your application to recruitment@harrygosling.towerhamlets.sch.</w:t>
            </w:r>
            <w:r>
              <w:rPr>
                <w:rFonts w:asciiTheme="minorHAnsi" w:hAnsiTheme="minorHAnsi" w:cstheme="minorHAnsi"/>
              </w:rPr>
              <w:t>uk</w:t>
            </w:r>
          </w:p>
          <w:p w:rsidR="00196A4C" w:rsidRPr="00966AAA" w:rsidRDefault="00196A4C" w:rsidP="00196A4C">
            <w:pPr>
              <w:rPr>
                <w:rFonts w:asciiTheme="minorHAnsi" w:hAnsiTheme="minorHAnsi" w:cstheme="minorHAnsi"/>
              </w:rPr>
            </w:pPr>
          </w:p>
          <w:p w:rsidR="00196A4C" w:rsidRPr="00966AAA" w:rsidRDefault="00196A4C" w:rsidP="00196A4C">
            <w:pPr>
              <w:rPr>
                <w:rFonts w:asciiTheme="minorHAnsi" w:hAnsiTheme="minorHAnsi" w:cstheme="minorHAnsi"/>
              </w:rPr>
            </w:pPr>
            <w:r w:rsidRPr="00966AAA">
              <w:rPr>
                <w:rFonts w:asciiTheme="minorHAnsi" w:hAnsiTheme="minorHAnsi" w:cstheme="minorHAnsi"/>
              </w:rPr>
              <w:t>Shortlisting date:</w:t>
            </w:r>
            <w:r w:rsidR="001C402B">
              <w:rPr>
                <w:rFonts w:asciiTheme="minorHAnsi" w:hAnsiTheme="minorHAnsi" w:cstheme="minorHAnsi"/>
              </w:rPr>
              <w:t xml:space="preserve"> Mon</w:t>
            </w:r>
            <w:r>
              <w:rPr>
                <w:rFonts w:asciiTheme="minorHAnsi" w:hAnsiTheme="minorHAnsi" w:cstheme="minorHAnsi"/>
              </w:rPr>
              <w:t>day</w:t>
            </w:r>
            <w:r w:rsidRPr="00966AAA">
              <w:rPr>
                <w:rFonts w:asciiTheme="minorHAnsi" w:hAnsiTheme="minorHAnsi" w:cstheme="minorHAnsi"/>
              </w:rPr>
              <w:t xml:space="preserve"> </w:t>
            </w:r>
            <w:r w:rsidR="001C402B">
              <w:rPr>
                <w:rFonts w:asciiTheme="minorHAnsi" w:hAnsiTheme="minorHAnsi" w:cstheme="minorHAnsi"/>
              </w:rPr>
              <w:t>15</w:t>
            </w:r>
            <w:r w:rsidRPr="00966AAA">
              <w:rPr>
                <w:rFonts w:asciiTheme="minorHAnsi" w:hAnsiTheme="minorHAnsi" w:cstheme="minorHAnsi"/>
                <w:vertAlign w:val="superscript"/>
              </w:rPr>
              <w:t>th</w:t>
            </w:r>
            <w:r w:rsidR="001C402B">
              <w:rPr>
                <w:rFonts w:asciiTheme="minorHAnsi" w:hAnsiTheme="minorHAnsi" w:cstheme="minorHAnsi"/>
              </w:rPr>
              <w:t xml:space="preserve"> March</w:t>
            </w:r>
            <w:r>
              <w:rPr>
                <w:rFonts w:asciiTheme="minorHAnsi" w:hAnsiTheme="minorHAnsi" w:cstheme="minorHAnsi"/>
              </w:rPr>
              <w:t xml:space="preserve"> 2021</w:t>
            </w:r>
            <w:r w:rsidRPr="00966AAA">
              <w:rPr>
                <w:rFonts w:asciiTheme="minorHAnsi" w:hAnsiTheme="minorHAnsi" w:cstheme="minorHAnsi"/>
              </w:rPr>
              <w:t xml:space="preserve"> </w:t>
            </w:r>
          </w:p>
          <w:p w:rsidR="00196A4C" w:rsidRPr="00966AAA" w:rsidRDefault="00196A4C" w:rsidP="00196A4C">
            <w:pPr>
              <w:rPr>
                <w:rFonts w:asciiTheme="minorHAnsi" w:hAnsiTheme="minorHAnsi" w:cstheme="minorHAnsi"/>
              </w:rPr>
            </w:pPr>
            <w:r w:rsidRPr="00966AAA">
              <w:rPr>
                <w:rFonts w:asciiTheme="minorHAnsi" w:hAnsiTheme="minorHAnsi" w:cstheme="minorHAnsi"/>
              </w:rPr>
              <w:t xml:space="preserve">Interview date: </w:t>
            </w:r>
            <w:r w:rsidR="001C402B">
              <w:rPr>
                <w:rFonts w:asciiTheme="minorHAnsi" w:hAnsiTheme="minorHAnsi" w:cstheme="minorHAnsi"/>
              </w:rPr>
              <w:t>Monday 22nd</w:t>
            </w:r>
            <w:r>
              <w:rPr>
                <w:rFonts w:asciiTheme="minorHAnsi" w:hAnsiTheme="minorHAnsi" w:cstheme="minorHAnsi"/>
              </w:rPr>
              <w:t xml:space="preserve"> March 2021</w:t>
            </w:r>
            <w:r w:rsidRPr="00966AAA">
              <w:rPr>
                <w:rFonts w:asciiTheme="minorHAnsi" w:hAnsiTheme="minorHAnsi" w:cstheme="minorHAnsi"/>
              </w:rPr>
              <w:t xml:space="preserve"> (We will </w:t>
            </w:r>
            <w:r>
              <w:rPr>
                <w:rFonts w:asciiTheme="minorHAnsi" w:hAnsiTheme="minorHAnsi" w:cstheme="minorHAnsi"/>
              </w:rPr>
              <w:t xml:space="preserve">only notify </w:t>
            </w:r>
            <w:r w:rsidRPr="00966AAA">
              <w:rPr>
                <w:rFonts w:asciiTheme="minorHAnsi" w:hAnsiTheme="minorHAnsi" w:cstheme="minorHAnsi"/>
              </w:rPr>
              <w:t>shortlisted candidates)</w:t>
            </w:r>
          </w:p>
          <w:p w:rsidR="00196A4C" w:rsidRPr="00931BF1" w:rsidRDefault="00196A4C" w:rsidP="00196A4C">
            <w:pPr>
              <w:rPr>
                <w:rFonts w:cs="Arial"/>
              </w:rPr>
            </w:pPr>
          </w:p>
        </w:tc>
      </w:tr>
    </w:tbl>
    <w:p w:rsidR="00756057" w:rsidRPr="00931BF1" w:rsidRDefault="00756057" w:rsidP="00B82E6A">
      <w:pPr>
        <w:tabs>
          <w:tab w:val="left" w:pos="142"/>
        </w:tabs>
        <w:rPr>
          <w:rFonts w:cs="Arial"/>
        </w:rPr>
      </w:pPr>
    </w:p>
    <w:sectPr w:rsidR="00756057" w:rsidRPr="00931BF1" w:rsidSect="00B82E6A">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500B0E11"/>
    <w:multiLevelType w:val="hybridMultilevel"/>
    <w:tmpl w:val="C69608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EA4893"/>
    <w:multiLevelType w:val="hybridMultilevel"/>
    <w:tmpl w:val="DFBC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37"/>
    <w:rsid w:val="00036592"/>
    <w:rsid w:val="00056833"/>
    <w:rsid w:val="00094505"/>
    <w:rsid w:val="000A29DD"/>
    <w:rsid w:val="000C11DE"/>
    <w:rsid w:val="00140DE9"/>
    <w:rsid w:val="00196A4C"/>
    <w:rsid w:val="00197A93"/>
    <w:rsid w:val="001C402B"/>
    <w:rsid w:val="00222661"/>
    <w:rsid w:val="00291402"/>
    <w:rsid w:val="004E649F"/>
    <w:rsid w:val="0056600F"/>
    <w:rsid w:val="00756057"/>
    <w:rsid w:val="007C15A3"/>
    <w:rsid w:val="00812196"/>
    <w:rsid w:val="00820757"/>
    <w:rsid w:val="0087252A"/>
    <w:rsid w:val="00892FA6"/>
    <w:rsid w:val="008F5786"/>
    <w:rsid w:val="00931BF1"/>
    <w:rsid w:val="00966AAA"/>
    <w:rsid w:val="009B409F"/>
    <w:rsid w:val="00A71237"/>
    <w:rsid w:val="00B82E6A"/>
    <w:rsid w:val="00BE220E"/>
    <w:rsid w:val="00D06A8E"/>
    <w:rsid w:val="00DC03B7"/>
    <w:rsid w:val="00DE36CB"/>
    <w:rsid w:val="00E5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3DC3"/>
  <w15:docId w15:val="{56397851-7452-4C31-A685-7F28198F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081A-0A52-46CA-B903-D11DA2E6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BBE10E13</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Bird, Jennie</cp:lastModifiedBy>
  <cp:revision>3</cp:revision>
  <dcterms:created xsi:type="dcterms:W3CDTF">2021-02-16T12:37:00Z</dcterms:created>
  <dcterms:modified xsi:type="dcterms:W3CDTF">2021-02-16T12:38:00Z</dcterms:modified>
</cp:coreProperties>
</file>