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122D" w14:textId="77777777" w:rsidR="007A0213" w:rsidRDefault="00FF11C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56"/>
        </w:rPr>
      </w:pPr>
      <w:r>
        <w:rPr>
          <w:rFonts w:ascii="Century Gothic" w:eastAsia="Century Gothic" w:hAnsi="Century Gothic" w:cs="Century Gothic"/>
          <w:b/>
          <w:sz w:val="56"/>
        </w:rPr>
        <w:t>Job Description</w:t>
      </w:r>
    </w:p>
    <w:p w14:paraId="5D26122E" w14:textId="77777777" w:rsidR="007A0213" w:rsidRDefault="00FF11C5">
      <w:pPr>
        <w:spacing w:after="0" w:line="240" w:lineRule="auto"/>
        <w:jc w:val="center"/>
        <w:rPr>
          <w:rFonts w:ascii="Century Gothic" w:eastAsia="Century Gothic" w:hAnsi="Century Gothic" w:cs="Century Gothic"/>
          <w:sz w:val="56"/>
        </w:rPr>
      </w:pPr>
      <w:r>
        <w:rPr>
          <w:rFonts w:ascii="Century Gothic" w:eastAsia="Century Gothic" w:hAnsi="Century Gothic" w:cs="Century Gothic"/>
          <w:sz w:val="56"/>
        </w:rPr>
        <w:t>Teacher</w:t>
      </w:r>
    </w:p>
    <w:p w14:paraId="7FD967CE" w14:textId="77777777" w:rsidR="003C7DE7" w:rsidRDefault="00FF11C5">
      <w:pPr>
        <w:spacing w:after="0" w:line="240" w:lineRule="auto"/>
        <w:jc w:val="center"/>
      </w:pPr>
      <w:r>
        <w:object w:dxaOrig="4798" w:dyaOrig="5669" w14:anchorId="5D261280">
          <v:rect id="rectole0000000000" o:spid="_x0000_i1025" style="width:240pt;height:283.5pt" o:ole="" o:preferrelative="t" stroked="f">
            <v:imagedata r:id="rId5" o:title=""/>
          </v:rect>
          <o:OLEObject Type="Embed" ProgID="StaticMetafile" ShapeID="rectole0000000000" DrawAspect="Content" ObjectID="_1768902115" r:id="rId6"/>
        </w:object>
      </w:r>
    </w:p>
    <w:p w14:paraId="5D26122F" w14:textId="07C73218" w:rsidR="007A0213" w:rsidRDefault="00FF11C5">
      <w:pPr>
        <w:spacing w:after="0" w:line="240" w:lineRule="auto"/>
        <w:jc w:val="center"/>
        <w:rPr>
          <w:rFonts w:ascii="Century Gothic" w:eastAsia="Century Gothic" w:hAnsi="Century Gothic" w:cs="Century Gothic"/>
          <w:color w:val="6D0D35"/>
          <w:sz w:val="96"/>
        </w:rPr>
      </w:pPr>
      <w:proofErr w:type="spellStart"/>
      <w:r>
        <w:rPr>
          <w:rFonts w:ascii="Century Gothic" w:eastAsia="Century Gothic" w:hAnsi="Century Gothic" w:cs="Century Gothic"/>
          <w:color w:val="6D0D35"/>
          <w:sz w:val="96"/>
        </w:rPr>
        <w:t>Belfairs</w:t>
      </w:r>
      <w:proofErr w:type="spellEnd"/>
      <w:r>
        <w:rPr>
          <w:rFonts w:ascii="Century Gothic" w:eastAsia="Century Gothic" w:hAnsi="Century Gothic" w:cs="Century Gothic"/>
          <w:color w:val="6D0D35"/>
          <w:sz w:val="96"/>
        </w:rPr>
        <w:t xml:space="preserve"> Academy</w:t>
      </w:r>
    </w:p>
    <w:p w14:paraId="5D261230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1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2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3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4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5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6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7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8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9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A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B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C" w14:textId="527046AA" w:rsidR="007A0213" w:rsidRDefault="007A0213">
      <w:pPr>
        <w:spacing w:after="0" w:line="240" w:lineRule="auto"/>
      </w:pPr>
    </w:p>
    <w:p w14:paraId="03C33364" w14:textId="77777777" w:rsidR="003C7DE7" w:rsidRDefault="003C7DE7">
      <w:pPr>
        <w:spacing w:after="0" w:line="240" w:lineRule="auto"/>
      </w:pPr>
    </w:p>
    <w:p w14:paraId="2E5D8BAA" w14:textId="77777777" w:rsidR="003C7DE7" w:rsidRDefault="003C7DE7">
      <w:pPr>
        <w:spacing w:after="0" w:line="240" w:lineRule="auto"/>
      </w:pPr>
    </w:p>
    <w:p w14:paraId="524B2215" w14:textId="77777777" w:rsidR="003C7DE7" w:rsidRDefault="003C7DE7">
      <w:pPr>
        <w:spacing w:after="0" w:line="240" w:lineRule="auto"/>
      </w:pPr>
    </w:p>
    <w:p w14:paraId="4666B9A8" w14:textId="77777777" w:rsidR="003C7DE7" w:rsidRDefault="003C7DE7">
      <w:pPr>
        <w:spacing w:after="0" w:line="240" w:lineRule="auto"/>
      </w:pPr>
    </w:p>
    <w:p w14:paraId="429A1A9D" w14:textId="77777777" w:rsidR="003C7DE7" w:rsidRDefault="003C7DE7">
      <w:pPr>
        <w:spacing w:after="0" w:line="240" w:lineRule="auto"/>
      </w:pPr>
    </w:p>
    <w:p w14:paraId="52C1B976" w14:textId="77777777" w:rsidR="003C7DE7" w:rsidRDefault="003C7DE7">
      <w:pPr>
        <w:spacing w:after="0" w:line="240" w:lineRule="auto"/>
      </w:pPr>
    </w:p>
    <w:p w14:paraId="05D94683" w14:textId="77777777" w:rsidR="003C7DE7" w:rsidRDefault="003C7DE7">
      <w:pPr>
        <w:spacing w:after="0" w:line="240" w:lineRule="auto"/>
      </w:pPr>
    </w:p>
    <w:p w14:paraId="7F41975C" w14:textId="77777777" w:rsidR="003C7DE7" w:rsidRDefault="003C7DE7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3D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2239"/>
        <w:gridCol w:w="4559"/>
      </w:tblGrid>
      <w:tr w:rsidR="007A0213" w14:paraId="5D261240" w14:textId="77777777" w:rsidTr="00FF11C5">
        <w:trPr>
          <w:trHeight w:val="1"/>
        </w:trPr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3E" w14:textId="77777777" w:rsidR="007A0213" w:rsidRPr="00FF11C5" w:rsidRDefault="00FF11C5">
            <w:pPr>
              <w:spacing w:after="0" w:line="240" w:lineRule="auto"/>
              <w:rPr>
                <w:sz w:val="36"/>
                <w:szCs w:val="36"/>
              </w:rPr>
            </w:pPr>
            <w:r w:rsidRPr="00FF11C5"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lastRenderedPageBreak/>
              <w:t>Teacher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3F" w14:textId="77777777" w:rsidR="007A0213" w:rsidRDefault="007A02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0213" w14:paraId="5D261244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1" w14:textId="77777777" w:rsidR="007A0213" w:rsidRDefault="00FF11C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Post title</w:t>
            </w:r>
          </w:p>
          <w:p w14:paraId="5D261242" w14:textId="77777777" w:rsidR="007A0213" w:rsidRDefault="007A0213">
            <w:pPr>
              <w:spacing w:after="0" w:line="240" w:lineRule="auto"/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3" w14:textId="77777777" w:rsidR="007A0213" w:rsidRDefault="00FF11C5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Teacher</w:t>
            </w:r>
          </w:p>
        </w:tc>
      </w:tr>
      <w:tr w:rsidR="007A0213" w14:paraId="5D261248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5" w14:textId="77777777" w:rsidR="007A0213" w:rsidRDefault="00FF11C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Reporting to</w:t>
            </w:r>
          </w:p>
          <w:p w14:paraId="5D261246" w14:textId="77777777" w:rsidR="007A0213" w:rsidRDefault="007A0213">
            <w:pPr>
              <w:spacing w:after="0" w:line="240" w:lineRule="auto"/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7" w14:textId="77777777" w:rsidR="007A0213" w:rsidRDefault="00FF11C5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Principal and relevant Subject Leader</w:t>
            </w:r>
          </w:p>
        </w:tc>
      </w:tr>
      <w:tr w:rsidR="007A0213" w14:paraId="5D261273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9" w14:textId="77777777" w:rsidR="007A0213" w:rsidRDefault="00FF11C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Job Purpose</w:t>
            </w:r>
          </w:p>
          <w:p w14:paraId="5D26124A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4B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4C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4D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4E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4F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0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1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2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3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4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5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6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7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8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9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A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B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C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D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E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5F" w14:textId="77777777" w:rsidR="007A0213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</w:rPr>
            </w:pPr>
          </w:p>
          <w:p w14:paraId="5D261260" w14:textId="77777777" w:rsidR="007A0213" w:rsidRDefault="007A0213">
            <w:pPr>
              <w:spacing w:after="0" w:line="240" w:lineRule="auto"/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61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Plan work in accordance with department learning schemes and National Curriculum programmes of study.</w:t>
            </w:r>
          </w:p>
          <w:p w14:paraId="5D261262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Liaise with relevant colleagues in the planning of units of work for collaborative delivery.</w:t>
            </w:r>
          </w:p>
          <w:p w14:paraId="5D261263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Work in collaboration with Learning Support Assistants attached to any teaching group</w:t>
            </w:r>
          </w:p>
          <w:p w14:paraId="5D261264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Take account of students' prior levels of attainment and use them to set targets for future improvements.</w:t>
            </w:r>
          </w:p>
          <w:p w14:paraId="5D261265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Maintain good behaviour by adherence to the advice given to staff in the Academy’s behaviour policy.</w:t>
            </w:r>
          </w:p>
          <w:p w14:paraId="5D261266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Set high expectations for students' behaviour by establishing a purposeful working atmosphere in accordance with the school's behaviour code.</w:t>
            </w:r>
          </w:p>
          <w:p w14:paraId="5D261267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Set appropriate and demanding expectations for students' learning, motivation and presentations of work.</w:t>
            </w:r>
          </w:p>
          <w:p w14:paraId="5D261268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Set work for students absent from school for health or disciplinary reasons</w:t>
            </w:r>
          </w:p>
          <w:p w14:paraId="5D261269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Maintain notes and plans of lessons undertaken and students' work.</w:t>
            </w:r>
          </w:p>
          <w:p w14:paraId="5D26126A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Mark, monitor and return work with a reasonable and agreed time span providing constructive oral and written feedback and clear targets for future learning as appropriate as outlined in the school assessment policy.</w:t>
            </w:r>
          </w:p>
          <w:p w14:paraId="5D26126B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Carry out assessment programmes e.g. reports as agreed by the Academy.</w:t>
            </w:r>
          </w:p>
          <w:p w14:paraId="5D26126C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Attend the appropriate consultation evenings to keep parents informed as to the progress of their child.</w:t>
            </w:r>
          </w:p>
          <w:p w14:paraId="5D26126D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Be familiar with the Code of Practice for identification and assessment of Special Educational Needs and keep appropriate records on Individual Education Plans for students.</w:t>
            </w:r>
          </w:p>
          <w:p w14:paraId="5D26126E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Undertake responsibility for a tutor group as required including academic mentoring.</w:t>
            </w:r>
          </w:p>
          <w:p w14:paraId="5D26126F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Be the first point of contact for parents and students in the tutor group.</w:t>
            </w:r>
          </w:p>
          <w:p w14:paraId="5D261270" w14:textId="77777777" w:rsidR="007A0213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Monitor (and set targets for) the academic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and  social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progress of individuals in the tutor group.</w:t>
            </w:r>
          </w:p>
          <w:p w14:paraId="5D261271" w14:textId="77777777" w:rsidR="007A0213" w:rsidRPr="00FF11C5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rFonts w:ascii="Century Gothic" w:eastAsia="Century Gothic" w:hAnsi="Century Gothic" w:cs="Century Gothic"/>
                <w:sz w:val="20"/>
              </w:rPr>
              <w:t>Promote good attendance and monitor in accordance with the Academy's attendance policy.</w:t>
            </w:r>
          </w:p>
          <w:p w14:paraId="5D261272" w14:textId="77777777" w:rsidR="00FF11C5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</w:p>
        </w:tc>
      </w:tr>
      <w:tr w:rsidR="007A0213" w14:paraId="5D26127D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74" w14:textId="77777777" w:rsidR="007A0213" w:rsidRDefault="00FF11C5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General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75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Be aware of and comply with policies and procedures relating to child protection, and confidentiality, reporting all concerns to an appropriate person</w:t>
            </w:r>
          </w:p>
          <w:p w14:paraId="5D261276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Contribute to the overall ethos/work/aims of the Academy</w:t>
            </w:r>
          </w:p>
          <w:p w14:paraId="5D261277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Appreciate and support the role of other professionals</w:t>
            </w:r>
          </w:p>
          <w:p w14:paraId="5D261278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Attend relevant meetings as required</w:t>
            </w:r>
          </w:p>
          <w:p w14:paraId="5D261279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Treat all user of the Academy with courtesy and consideration</w:t>
            </w:r>
          </w:p>
          <w:p w14:paraId="5D26127A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Present a positive personal image, contributing to a welcoming Academy environment which supports equal opportunities for all</w:t>
            </w:r>
          </w:p>
          <w:p w14:paraId="5D26127B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Comply with health and safety policies and procedures at all times</w:t>
            </w:r>
          </w:p>
          <w:p w14:paraId="5D26127C" w14:textId="77777777" w:rsidR="007A0213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Promote and ensure the health and safety of pupils, staff and visitors (in accordance with appropriate health and safety legislation) at all times</w:t>
            </w:r>
          </w:p>
        </w:tc>
      </w:tr>
    </w:tbl>
    <w:p w14:paraId="5D26127E" w14:textId="77777777" w:rsidR="007A0213" w:rsidRDefault="007A0213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p w14:paraId="5D26127F" w14:textId="77777777" w:rsidR="007A0213" w:rsidRDefault="00FF11C5">
      <w:pPr>
        <w:spacing w:after="0" w:line="24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H:\Job </w:t>
      </w:r>
      <w:proofErr w:type="spellStart"/>
      <w:r>
        <w:rPr>
          <w:rFonts w:ascii="Century Gothic" w:eastAsia="Century Gothic" w:hAnsi="Century Gothic" w:cs="Century Gothic"/>
          <w:sz w:val="20"/>
        </w:rPr>
        <w:t>Descriptons</w:t>
      </w:r>
      <w:proofErr w:type="spellEnd"/>
      <w:r>
        <w:rPr>
          <w:rFonts w:ascii="Century Gothic" w:eastAsia="Century Gothic" w:hAnsi="Century Gothic" w:cs="Century Gothic"/>
          <w:sz w:val="20"/>
        </w:rPr>
        <w:t>\Teacher.docx</w:t>
      </w:r>
    </w:p>
    <w:sectPr w:rsidR="007A0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CFE"/>
    <w:multiLevelType w:val="multilevel"/>
    <w:tmpl w:val="FC12C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80690"/>
    <w:multiLevelType w:val="multilevel"/>
    <w:tmpl w:val="0158F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1752904">
    <w:abstractNumId w:val="0"/>
  </w:num>
  <w:num w:numId="2" w16cid:durableId="64562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213"/>
    <w:rsid w:val="003C7DE7"/>
    <w:rsid w:val="007A02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26122D"/>
  <w15:docId w15:val="{6AD5743A-44D7-4A42-B8F7-24D4023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Company>Authorised Users Only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Lipscombe</cp:lastModifiedBy>
  <cp:revision>3</cp:revision>
  <dcterms:created xsi:type="dcterms:W3CDTF">2014-01-10T15:27:00Z</dcterms:created>
  <dcterms:modified xsi:type="dcterms:W3CDTF">2024-02-08T12:55:00Z</dcterms:modified>
</cp:coreProperties>
</file>