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BB9" w:rsidRDefault="00A76BB9"/>
    <w:p w:rsidR="00E3206B" w:rsidRDefault="00E3206B">
      <w:pPr>
        <w:rPr>
          <w:b/>
        </w:rPr>
      </w:pPr>
    </w:p>
    <w:tbl>
      <w:tblPr>
        <w:tblStyle w:val="TableGrid"/>
        <w:tblW w:w="0" w:type="auto"/>
        <w:tblLook w:val="04A0" w:firstRow="1" w:lastRow="0" w:firstColumn="1" w:lastColumn="0" w:noHBand="0" w:noVBand="1"/>
      </w:tblPr>
      <w:tblGrid>
        <w:gridCol w:w="2122"/>
        <w:gridCol w:w="6894"/>
      </w:tblGrid>
      <w:tr w:rsidR="00E3206B" w:rsidRPr="00520E9B" w:rsidTr="00E3206B">
        <w:tc>
          <w:tcPr>
            <w:tcW w:w="9016" w:type="dxa"/>
            <w:gridSpan w:val="2"/>
            <w:shd w:val="clear" w:color="auto" w:fill="E7E6E6" w:themeFill="background2"/>
          </w:tcPr>
          <w:p w:rsidR="00E3206B" w:rsidRPr="00520E9B" w:rsidRDefault="00E3206B">
            <w:pPr>
              <w:rPr>
                <w:rFonts w:cstheme="minorHAnsi"/>
                <w:b/>
              </w:rPr>
            </w:pPr>
            <w:r w:rsidRPr="00520E9B">
              <w:rPr>
                <w:rFonts w:cstheme="minorHAnsi"/>
                <w:b/>
              </w:rPr>
              <w:t>Job Outline</w:t>
            </w:r>
          </w:p>
        </w:tc>
      </w:tr>
      <w:tr w:rsidR="00E3206B" w:rsidRPr="00520E9B" w:rsidTr="00E3206B">
        <w:tc>
          <w:tcPr>
            <w:tcW w:w="2122" w:type="dxa"/>
          </w:tcPr>
          <w:p w:rsidR="00E3206B" w:rsidRPr="00520E9B" w:rsidRDefault="00E3206B">
            <w:pPr>
              <w:rPr>
                <w:rFonts w:cstheme="minorHAnsi"/>
              </w:rPr>
            </w:pPr>
            <w:r w:rsidRPr="00520E9B">
              <w:rPr>
                <w:rFonts w:cstheme="minorHAnsi"/>
              </w:rPr>
              <w:t>Job title:</w:t>
            </w:r>
          </w:p>
        </w:tc>
        <w:tc>
          <w:tcPr>
            <w:tcW w:w="6894" w:type="dxa"/>
          </w:tcPr>
          <w:p w:rsidR="00E3206B" w:rsidRPr="00520E9B" w:rsidRDefault="00E3206B">
            <w:pPr>
              <w:rPr>
                <w:rFonts w:cstheme="minorHAnsi"/>
              </w:rPr>
            </w:pPr>
            <w:r w:rsidRPr="00520E9B">
              <w:rPr>
                <w:rFonts w:cstheme="minorHAnsi"/>
              </w:rPr>
              <w:t>Midday Assistant</w:t>
            </w:r>
          </w:p>
        </w:tc>
      </w:tr>
      <w:tr w:rsidR="00E3206B" w:rsidRPr="00520E9B" w:rsidTr="00E3206B">
        <w:tc>
          <w:tcPr>
            <w:tcW w:w="2122" w:type="dxa"/>
          </w:tcPr>
          <w:p w:rsidR="00E3206B" w:rsidRPr="00520E9B" w:rsidRDefault="00E3206B">
            <w:pPr>
              <w:rPr>
                <w:rFonts w:cstheme="minorHAnsi"/>
              </w:rPr>
            </w:pPr>
            <w:r w:rsidRPr="00520E9B">
              <w:rPr>
                <w:rFonts w:cstheme="minorHAnsi"/>
              </w:rPr>
              <w:t>Responsible to:</w:t>
            </w:r>
          </w:p>
        </w:tc>
        <w:tc>
          <w:tcPr>
            <w:tcW w:w="6894" w:type="dxa"/>
          </w:tcPr>
          <w:p w:rsidR="00E3206B" w:rsidRPr="00520E9B" w:rsidRDefault="00E3206B">
            <w:pPr>
              <w:rPr>
                <w:rFonts w:cstheme="minorHAnsi"/>
              </w:rPr>
            </w:pPr>
            <w:r w:rsidRPr="00520E9B">
              <w:rPr>
                <w:rFonts w:cstheme="minorHAnsi"/>
              </w:rPr>
              <w:t>Head teacher / Head of School</w:t>
            </w:r>
          </w:p>
        </w:tc>
      </w:tr>
      <w:tr w:rsidR="00E3206B" w:rsidRPr="00520E9B" w:rsidTr="00E3206B">
        <w:tc>
          <w:tcPr>
            <w:tcW w:w="2122" w:type="dxa"/>
          </w:tcPr>
          <w:p w:rsidR="00E3206B" w:rsidRPr="00520E9B" w:rsidRDefault="00E3206B">
            <w:pPr>
              <w:rPr>
                <w:rFonts w:cstheme="minorHAnsi"/>
              </w:rPr>
            </w:pPr>
            <w:r w:rsidRPr="00520E9B">
              <w:rPr>
                <w:rFonts w:cstheme="minorHAnsi"/>
              </w:rPr>
              <w:t>Job purpose:</w:t>
            </w:r>
          </w:p>
        </w:tc>
        <w:tc>
          <w:tcPr>
            <w:tcW w:w="6894" w:type="dxa"/>
          </w:tcPr>
          <w:p w:rsidR="00E3206B" w:rsidRPr="00520E9B" w:rsidRDefault="00E3206B">
            <w:pPr>
              <w:rPr>
                <w:rFonts w:cstheme="minorHAnsi"/>
              </w:rPr>
            </w:pPr>
            <w:r w:rsidRPr="00520E9B">
              <w:rPr>
                <w:rFonts w:cstheme="minorHAnsi"/>
              </w:rPr>
              <w:t>Responsible for ensuring supervision of all pupils during the lunchtime period both in the dining area and during playground activities.</w:t>
            </w:r>
          </w:p>
        </w:tc>
      </w:tr>
      <w:tr w:rsidR="00E3206B" w:rsidRPr="00520E9B" w:rsidTr="000B217A">
        <w:tc>
          <w:tcPr>
            <w:tcW w:w="9016" w:type="dxa"/>
            <w:gridSpan w:val="2"/>
          </w:tcPr>
          <w:p w:rsidR="00E3206B" w:rsidRPr="00520E9B" w:rsidRDefault="00E3206B" w:rsidP="00E3206B">
            <w:pPr>
              <w:rPr>
                <w:rFonts w:cstheme="minorHAnsi"/>
              </w:rPr>
            </w:pPr>
            <w:r w:rsidRPr="00520E9B">
              <w:rPr>
                <w:rFonts w:cstheme="minorHAnsi"/>
              </w:rPr>
              <w:t>Main Responsibilities</w:t>
            </w:r>
          </w:p>
          <w:p w:rsidR="00E3206B" w:rsidRPr="00520E9B" w:rsidRDefault="00E3206B" w:rsidP="00E3206B">
            <w:pPr>
              <w:rPr>
                <w:rFonts w:cstheme="minorHAnsi"/>
              </w:rPr>
            </w:pPr>
          </w:p>
          <w:p w:rsidR="00E3206B" w:rsidRPr="00520E9B" w:rsidRDefault="00E3206B" w:rsidP="00E3206B">
            <w:pPr>
              <w:pStyle w:val="ListParagraph"/>
              <w:numPr>
                <w:ilvl w:val="0"/>
                <w:numId w:val="2"/>
              </w:numPr>
              <w:rPr>
                <w:rFonts w:cstheme="minorHAnsi"/>
              </w:rPr>
            </w:pPr>
            <w:r w:rsidRPr="00520E9B">
              <w:rPr>
                <w:rFonts w:cstheme="minorHAnsi"/>
              </w:rPr>
              <w:t xml:space="preserve">Ensures the safety of pupils during the lunchtime period; </w:t>
            </w:r>
            <w:proofErr w:type="gramStart"/>
            <w:r w:rsidRPr="00520E9B">
              <w:rPr>
                <w:rFonts w:cstheme="minorHAnsi"/>
              </w:rPr>
              <w:t>taking into account</w:t>
            </w:r>
            <w:proofErr w:type="gramEnd"/>
            <w:r w:rsidRPr="00520E9B">
              <w:rPr>
                <w:rFonts w:cstheme="minorHAnsi"/>
              </w:rPr>
              <w:t xml:space="preserve"> pupil ages, disability and behaviour.</w:t>
            </w:r>
          </w:p>
          <w:p w:rsidR="00E3206B" w:rsidRPr="00520E9B" w:rsidRDefault="00E3206B" w:rsidP="00E3206B">
            <w:pPr>
              <w:pStyle w:val="ListParagraph"/>
              <w:numPr>
                <w:ilvl w:val="0"/>
                <w:numId w:val="2"/>
              </w:numPr>
              <w:rPr>
                <w:rFonts w:cstheme="minorHAnsi"/>
              </w:rPr>
            </w:pPr>
            <w:r w:rsidRPr="00520E9B">
              <w:rPr>
                <w:rFonts w:cstheme="minorHAnsi"/>
              </w:rPr>
              <w:t>Support the supervision of eating lunch and supervision of children playing during the lunch period.</w:t>
            </w:r>
          </w:p>
          <w:p w:rsidR="00E3206B" w:rsidRPr="00520E9B" w:rsidRDefault="00E3206B" w:rsidP="00E3206B">
            <w:pPr>
              <w:pStyle w:val="ListParagraph"/>
              <w:numPr>
                <w:ilvl w:val="0"/>
                <w:numId w:val="2"/>
              </w:numPr>
              <w:rPr>
                <w:rFonts w:cstheme="minorHAnsi"/>
              </w:rPr>
            </w:pPr>
            <w:r w:rsidRPr="00520E9B">
              <w:rPr>
                <w:rFonts w:cstheme="minorHAnsi"/>
              </w:rPr>
              <w:t>Ensures application of the school policies during this period referring anything needed to the designated teacher.</w:t>
            </w:r>
          </w:p>
          <w:p w:rsidR="00E3206B" w:rsidRPr="00520E9B" w:rsidRDefault="00E3206B" w:rsidP="00E3206B">
            <w:pPr>
              <w:pStyle w:val="ListParagraph"/>
              <w:numPr>
                <w:ilvl w:val="0"/>
                <w:numId w:val="2"/>
              </w:numPr>
              <w:rPr>
                <w:rFonts w:cstheme="minorHAnsi"/>
              </w:rPr>
            </w:pPr>
            <w:r w:rsidRPr="00520E9B">
              <w:rPr>
                <w:rFonts w:cstheme="minorHAnsi"/>
              </w:rPr>
              <w:t>Managing indoor activities (when the weather prevents children playing outside) and overseeing the dining arrangements (including the hygiene of pupils and the cleanliness of the dining area). This will include toileting, hand washing, cleaning spillages, wiping tables, brushing and mopping the floor, and insisting on (and modelling) good table manners.</w:t>
            </w:r>
          </w:p>
          <w:p w:rsidR="00E3206B" w:rsidRPr="00520E9B" w:rsidRDefault="00E3206B" w:rsidP="00E3206B">
            <w:pPr>
              <w:pStyle w:val="ListParagraph"/>
              <w:numPr>
                <w:ilvl w:val="0"/>
                <w:numId w:val="2"/>
              </w:numPr>
              <w:rPr>
                <w:rFonts w:cstheme="minorHAnsi"/>
              </w:rPr>
            </w:pPr>
            <w:r w:rsidRPr="00520E9B">
              <w:rPr>
                <w:rFonts w:cstheme="minorHAnsi"/>
              </w:rPr>
              <w:t>To administer basic first aid where appropriately trained.  This may include recording minor accidents and ensuring the relevant staff are informed; ensuring that more serious incidents are brought to the attention of the Head teacher / Head of School or a more qualified First Aider.</w:t>
            </w:r>
          </w:p>
          <w:p w:rsidR="00E3206B" w:rsidRPr="00520E9B" w:rsidRDefault="00E3206B" w:rsidP="00E3206B">
            <w:pPr>
              <w:pStyle w:val="ListParagraph"/>
              <w:numPr>
                <w:ilvl w:val="0"/>
                <w:numId w:val="2"/>
              </w:numPr>
              <w:rPr>
                <w:rFonts w:cstheme="minorHAnsi"/>
              </w:rPr>
            </w:pPr>
            <w:r w:rsidRPr="00520E9B">
              <w:rPr>
                <w:rFonts w:eastAsia="Times New Roman" w:cstheme="minorHAnsi"/>
                <w:color w:val="222222"/>
                <w:lang w:eastAsia="en-GB"/>
              </w:rPr>
              <w:t>To engage in activities and promote safe, active play – with inside the school and outside on the playground.</w:t>
            </w:r>
          </w:p>
          <w:p w:rsidR="00E3206B" w:rsidRPr="00520E9B" w:rsidRDefault="00E3206B">
            <w:pPr>
              <w:rPr>
                <w:rFonts w:cstheme="minorHAnsi"/>
              </w:rPr>
            </w:pPr>
          </w:p>
          <w:p w:rsidR="00E3206B" w:rsidRPr="00520E9B" w:rsidRDefault="00E3206B">
            <w:pPr>
              <w:rPr>
                <w:rFonts w:cstheme="minorHAnsi"/>
              </w:rPr>
            </w:pPr>
          </w:p>
          <w:p w:rsidR="002F075F" w:rsidRPr="00520E9B" w:rsidRDefault="002F075F">
            <w:pPr>
              <w:rPr>
                <w:rFonts w:cstheme="minorHAnsi"/>
              </w:rPr>
            </w:pPr>
          </w:p>
        </w:tc>
      </w:tr>
    </w:tbl>
    <w:p w:rsidR="00E3206B" w:rsidRPr="00520E9B" w:rsidRDefault="00E3206B">
      <w:pPr>
        <w:rPr>
          <w:rFonts w:cstheme="minorHAnsi"/>
          <w:b/>
        </w:rPr>
      </w:pPr>
    </w:p>
    <w:p w:rsidR="00E3206B" w:rsidRPr="00520E9B" w:rsidRDefault="00E3206B" w:rsidP="00E3206B">
      <w:pPr>
        <w:rPr>
          <w:rFonts w:cstheme="minorHAnsi"/>
        </w:rPr>
      </w:pPr>
      <w:r w:rsidRPr="00520E9B">
        <w:rPr>
          <w:rFonts w:cstheme="minorHAnsi"/>
        </w:rPr>
        <w:t>Notwithstanding the detail in this job description, in accordance with the School’s/Trust Flexibility Policy the job holder will undertake such work as may be determined by the Head/CEO/Local Education Committee from time to time, up to or at a level consistent with the Main Responsibilities of the job.</w:t>
      </w:r>
      <w:r w:rsidRPr="00520E9B">
        <w:rPr>
          <w:rFonts w:cstheme="minorHAnsi"/>
        </w:rPr>
        <w:cr/>
      </w:r>
    </w:p>
    <w:p w:rsidR="00E3206B" w:rsidRPr="00520E9B" w:rsidRDefault="00E3206B" w:rsidP="00E3206B">
      <w:pPr>
        <w:rPr>
          <w:rFonts w:cstheme="minorHAnsi"/>
        </w:rPr>
      </w:pPr>
    </w:p>
    <w:p w:rsidR="00E3206B" w:rsidRPr="00520E9B" w:rsidRDefault="00E3206B" w:rsidP="00E3206B">
      <w:pPr>
        <w:rPr>
          <w:rFonts w:cstheme="minorHAnsi"/>
        </w:rPr>
      </w:pPr>
    </w:p>
    <w:p w:rsidR="00E3206B" w:rsidRDefault="00E3206B" w:rsidP="00E3206B">
      <w:pPr>
        <w:rPr>
          <w:rFonts w:cstheme="minorHAnsi"/>
        </w:rPr>
      </w:pPr>
    </w:p>
    <w:p w:rsidR="00520E9B" w:rsidRDefault="00520E9B" w:rsidP="00E3206B">
      <w:pPr>
        <w:rPr>
          <w:rFonts w:cstheme="minorHAnsi"/>
        </w:rPr>
      </w:pPr>
    </w:p>
    <w:p w:rsidR="00520E9B" w:rsidRDefault="00520E9B" w:rsidP="00E3206B">
      <w:pPr>
        <w:rPr>
          <w:rFonts w:cstheme="minorHAnsi"/>
        </w:rPr>
      </w:pPr>
    </w:p>
    <w:p w:rsidR="00520E9B" w:rsidRDefault="00520E9B" w:rsidP="00E3206B">
      <w:pPr>
        <w:rPr>
          <w:rFonts w:cstheme="minorHAnsi"/>
        </w:rPr>
      </w:pPr>
    </w:p>
    <w:p w:rsidR="00520E9B" w:rsidRPr="00520E9B" w:rsidRDefault="00520E9B" w:rsidP="00E3206B">
      <w:pPr>
        <w:rPr>
          <w:rFonts w:cstheme="minorHAnsi"/>
        </w:rPr>
      </w:pPr>
    </w:p>
    <w:p w:rsidR="002F075F" w:rsidRPr="00520E9B" w:rsidRDefault="002F075F" w:rsidP="00E3206B">
      <w:pPr>
        <w:rPr>
          <w:rFonts w:cstheme="minorHAnsi"/>
        </w:rPr>
      </w:pPr>
    </w:p>
    <w:p w:rsidR="002F075F" w:rsidRPr="00520E9B" w:rsidRDefault="002F075F" w:rsidP="00E3206B">
      <w:pPr>
        <w:rPr>
          <w:rFonts w:cstheme="minorHAnsi"/>
        </w:rPr>
      </w:pPr>
    </w:p>
    <w:p w:rsidR="002F075F" w:rsidRPr="00520E9B" w:rsidRDefault="002F075F" w:rsidP="00E3206B">
      <w:pPr>
        <w:rPr>
          <w:rFonts w:cstheme="minorHAn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2551"/>
      </w:tblGrid>
      <w:tr w:rsidR="002F075F" w:rsidRPr="00520E9B" w:rsidTr="002F075F">
        <w:tc>
          <w:tcPr>
            <w:tcW w:w="6658" w:type="dxa"/>
            <w:tcBorders>
              <w:bottom w:val="nil"/>
            </w:tcBorders>
            <w:shd w:val="pct20" w:color="auto" w:fill="FFFFFF"/>
          </w:tcPr>
          <w:p w:rsidR="002F075F" w:rsidRPr="00520E9B" w:rsidRDefault="002F075F" w:rsidP="0064601E">
            <w:pPr>
              <w:tabs>
                <w:tab w:val="left" w:pos="2552"/>
                <w:tab w:val="left" w:pos="5245"/>
              </w:tabs>
              <w:spacing w:before="120" w:after="0" w:line="240" w:lineRule="auto"/>
              <w:jc w:val="center"/>
              <w:rPr>
                <w:rFonts w:eastAsia="Times New Roman" w:cstheme="minorHAnsi"/>
                <w:b/>
              </w:rPr>
            </w:pPr>
            <w:r w:rsidRPr="00520E9B">
              <w:rPr>
                <w:rFonts w:eastAsia="Times New Roman" w:cstheme="minorHAnsi"/>
                <w:b/>
              </w:rPr>
              <w:t>Personal Attributes required</w:t>
            </w:r>
          </w:p>
          <w:p w:rsidR="002F075F" w:rsidRPr="00520E9B" w:rsidRDefault="002F075F" w:rsidP="0064601E">
            <w:pPr>
              <w:tabs>
                <w:tab w:val="left" w:pos="2552"/>
                <w:tab w:val="left" w:pos="5245"/>
              </w:tabs>
              <w:spacing w:after="0" w:line="240" w:lineRule="auto"/>
              <w:jc w:val="center"/>
              <w:rPr>
                <w:rFonts w:eastAsia="Times New Roman" w:cstheme="minorHAnsi"/>
                <w:b/>
              </w:rPr>
            </w:pPr>
            <w:r w:rsidRPr="00520E9B">
              <w:rPr>
                <w:rFonts w:eastAsia="Times New Roman" w:cstheme="minorHAnsi"/>
                <w:b/>
              </w:rPr>
              <w:t>(on the basis of the job outline)</w:t>
            </w:r>
          </w:p>
        </w:tc>
        <w:tc>
          <w:tcPr>
            <w:tcW w:w="2551" w:type="dxa"/>
            <w:tcBorders>
              <w:bottom w:val="nil"/>
            </w:tcBorders>
            <w:shd w:val="pct20" w:color="auto" w:fill="FFFFFF"/>
          </w:tcPr>
          <w:p w:rsidR="002F075F" w:rsidRPr="00520E9B" w:rsidRDefault="002F075F" w:rsidP="0064601E">
            <w:pPr>
              <w:tabs>
                <w:tab w:val="left" w:pos="2552"/>
                <w:tab w:val="left" w:pos="5245"/>
              </w:tabs>
              <w:spacing w:before="120" w:after="0" w:line="240" w:lineRule="auto"/>
              <w:jc w:val="center"/>
              <w:rPr>
                <w:rFonts w:eastAsia="Times New Roman" w:cstheme="minorHAnsi"/>
                <w:b/>
              </w:rPr>
            </w:pPr>
            <w:r w:rsidRPr="00520E9B">
              <w:rPr>
                <w:rFonts w:eastAsia="Times New Roman" w:cstheme="minorHAnsi"/>
                <w:b/>
              </w:rPr>
              <w:t>Essential (E)</w:t>
            </w:r>
          </w:p>
          <w:p w:rsidR="002F075F" w:rsidRPr="00520E9B" w:rsidRDefault="002F075F" w:rsidP="0064601E">
            <w:pPr>
              <w:tabs>
                <w:tab w:val="left" w:pos="2552"/>
                <w:tab w:val="left" w:pos="5245"/>
              </w:tabs>
              <w:spacing w:after="0" w:line="240" w:lineRule="auto"/>
              <w:jc w:val="center"/>
              <w:rPr>
                <w:rFonts w:eastAsia="Times New Roman" w:cstheme="minorHAnsi"/>
                <w:b/>
              </w:rPr>
            </w:pPr>
            <w:r w:rsidRPr="00520E9B">
              <w:rPr>
                <w:rFonts w:eastAsia="Times New Roman" w:cstheme="minorHAnsi"/>
                <w:b/>
              </w:rPr>
              <w:t>or</w:t>
            </w:r>
          </w:p>
          <w:p w:rsidR="002F075F" w:rsidRPr="00520E9B" w:rsidRDefault="002F075F" w:rsidP="0064601E">
            <w:pPr>
              <w:tabs>
                <w:tab w:val="left" w:pos="2552"/>
                <w:tab w:val="left" w:pos="5245"/>
              </w:tabs>
              <w:spacing w:after="120" w:line="240" w:lineRule="auto"/>
              <w:jc w:val="center"/>
              <w:rPr>
                <w:rFonts w:eastAsia="Times New Roman" w:cstheme="minorHAnsi"/>
                <w:b/>
              </w:rPr>
            </w:pPr>
            <w:r w:rsidRPr="00520E9B">
              <w:rPr>
                <w:rFonts w:eastAsia="Times New Roman" w:cstheme="minorHAnsi"/>
                <w:b/>
              </w:rPr>
              <w:t>Desirable (D)</w:t>
            </w:r>
          </w:p>
        </w:tc>
      </w:tr>
      <w:tr w:rsidR="002F075F" w:rsidRPr="00520E9B" w:rsidTr="002F075F">
        <w:tc>
          <w:tcPr>
            <w:tcW w:w="6658" w:type="dxa"/>
            <w:tcBorders>
              <w:top w:val="single" w:sz="4" w:space="0" w:color="auto"/>
              <w:left w:val="single" w:sz="4" w:space="0" w:color="auto"/>
              <w:bottom w:val="nil"/>
              <w:right w:val="single" w:sz="4" w:space="0" w:color="auto"/>
            </w:tcBorders>
          </w:tcPr>
          <w:p w:rsidR="002F075F" w:rsidRPr="00520E9B" w:rsidRDefault="002F075F" w:rsidP="0064601E">
            <w:pPr>
              <w:tabs>
                <w:tab w:val="left" w:pos="2552"/>
                <w:tab w:val="left" w:pos="5245"/>
              </w:tabs>
              <w:spacing w:before="120" w:after="0" w:line="240" w:lineRule="auto"/>
              <w:rPr>
                <w:rFonts w:eastAsia="Times New Roman" w:cstheme="minorHAnsi"/>
                <w:b/>
              </w:rPr>
            </w:pPr>
            <w:r w:rsidRPr="00520E9B">
              <w:rPr>
                <w:rFonts w:eastAsia="Times New Roman" w:cstheme="minorHAnsi"/>
                <w:b/>
              </w:rPr>
              <w:t>Qualifications</w:t>
            </w:r>
          </w:p>
        </w:tc>
        <w:tc>
          <w:tcPr>
            <w:tcW w:w="2551" w:type="dxa"/>
            <w:tcBorders>
              <w:top w:val="single" w:sz="4" w:space="0" w:color="auto"/>
              <w:left w:val="nil"/>
              <w:bottom w:val="nil"/>
              <w:right w:val="single" w:sz="4" w:space="0" w:color="auto"/>
            </w:tcBorders>
          </w:tcPr>
          <w:p w:rsidR="002F075F" w:rsidRPr="00520E9B" w:rsidRDefault="002F075F" w:rsidP="0064601E">
            <w:pPr>
              <w:tabs>
                <w:tab w:val="left" w:pos="2552"/>
                <w:tab w:val="left" w:pos="5245"/>
              </w:tabs>
              <w:spacing w:before="120" w:after="0" w:line="240" w:lineRule="auto"/>
              <w:jc w:val="center"/>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2F075F">
            <w:pPr>
              <w:pStyle w:val="ListParagraph"/>
              <w:numPr>
                <w:ilvl w:val="0"/>
                <w:numId w:val="4"/>
              </w:numPr>
              <w:tabs>
                <w:tab w:val="left" w:pos="2552"/>
                <w:tab w:val="left" w:pos="5245"/>
              </w:tabs>
              <w:spacing w:after="0" w:line="240" w:lineRule="auto"/>
              <w:rPr>
                <w:rFonts w:eastAsia="Times New Roman" w:cstheme="minorHAnsi"/>
              </w:rPr>
            </w:pPr>
            <w:r w:rsidRPr="00520E9B">
              <w:rPr>
                <w:rFonts w:eastAsia="Times New Roman" w:cstheme="minorHAnsi"/>
              </w:rPr>
              <w:t xml:space="preserve">Previous experience of working with children. </w:t>
            </w: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p>
        </w:tc>
      </w:tr>
      <w:tr w:rsidR="002F075F" w:rsidRPr="00520E9B" w:rsidTr="002F075F">
        <w:tc>
          <w:tcPr>
            <w:tcW w:w="6658" w:type="dxa"/>
            <w:tcBorders>
              <w:top w:val="nil"/>
              <w:left w:val="single" w:sz="4" w:space="0" w:color="auto"/>
              <w:bottom w:val="single" w:sz="4" w:space="0" w:color="auto"/>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single" w:sz="4" w:space="0" w:color="auto"/>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64601E">
            <w:pPr>
              <w:tabs>
                <w:tab w:val="left" w:pos="2552"/>
                <w:tab w:val="left" w:pos="5245"/>
              </w:tabs>
              <w:spacing w:before="120" w:after="0" w:line="240" w:lineRule="auto"/>
              <w:rPr>
                <w:rFonts w:eastAsia="Times New Roman" w:cstheme="minorHAnsi"/>
                <w:b/>
              </w:rPr>
            </w:pPr>
            <w:r w:rsidRPr="00520E9B">
              <w:rPr>
                <w:rFonts w:eastAsia="Times New Roman" w:cstheme="minorHAnsi"/>
                <w:b/>
              </w:rPr>
              <w:t>Knowledge/skills/abilities</w:t>
            </w:r>
          </w:p>
          <w:p w:rsidR="002F075F" w:rsidRPr="00520E9B" w:rsidRDefault="002F075F" w:rsidP="0064601E">
            <w:pPr>
              <w:tabs>
                <w:tab w:val="left" w:pos="2552"/>
                <w:tab w:val="left" w:pos="5245"/>
              </w:tabs>
              <w:spacing w:before="120" w:after="0" w:line="240" w:lineRule="auto"/>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before="120" w:after="0" w:line="240" w:lineRule="auto"/>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Able to relate well to children, teachers, colleagues, visitors etc.</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 xml:space="preserve">Understanding and acceptance of the school’s policies and guidelines. </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 xml:space="preserve">Clear and appropriate communication skills </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 xml:space="preserve">Ability to use initiative </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Ability to maintain confidentiality relating to all school matters</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Ability to work under pressure</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Willingness to be involved with devising new games and interest for the children during lunch times</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 xml:space="preserve">Ability to provide a written and verbal report of incidents. </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Interested and motivated towards the job.</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Ability to keep records and undertake necessary administration</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Ability to work as part of a team</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Good communication skills (oral and written)</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Basic knowledge of First Aid</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Flexible attitude to work</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 xml:space="preserve">Knowledge of safeguarding requirements </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Commitment to health and safety</w:t>
            </w:r>
          </w:p>
          <w:p w:rsidR="002F075F" w:rsidRPr="00520E9B" w:rsidRDefault="002F075F" w:rsidP="00E3206B">
            <w:pPr>
              <w:pStyle w:val="ListParagraph"/>
              <w:numPr>
                <w:ilvl w:val="0"/>
                <w:numId w:val="3"/>
              </w:numPr>
              <w:tabs>
                <w:tab w:val="left" w:pos="2552"/>
                <w:tab w:val="left" w:pos="5245"/>
              </w:tabs>
              <w:spacing w:after="0" w:line="240" w:lineRule="auto"/>
              <w:rPr>
                <w:rFonts w:cstheme="minorHAnsi"/>
              </w:rPr>
            </w:pPr>
            <w:r w:rsidRPr="00520E9B">
              <w:rPr>
                <w:rFonts w:cstheme="minorHAnsi"/>
              </w:rPr>
              <w:t>Commitment to equality</w:t>
            </w:r>
          </w:p>
          <w:p w:rsidR="002F075F" w:rsidRPr="00520E9B" w:rsidRDefault="002F075F" w:rsidP="0064601E">
            <w:pPr>
              <w:tabs>
                <w:tab w:val="left" w:pos="2552"/>
                <w:tab w:val="left" w:pos="5245"/>
              </w:tabs>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D</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r w:rsidRPr="00520E9B">
              <w:rPr>
                <w:rFonts w:eastAsia="Times New Roman" w:cstheme="minorHAnsi"/>
              </w:rPr>
              <w:t>E</w:t>
            </w:r>
          </w:p>
          <w:p w:rsidR="002F075F" w:rsidRPr="00520E9B" w:rsidRDefault="002F075F" w:rsidP="0064601E">
            <w:pPr>
              <w:tabs>
                <w:tab w:val="left" w:pos="2552"/>
                <w:tab w:val="left" w:pos="5245"/>
              </w:tabs>
              <w:spacing w:after="0" w:line="240" w:lineRule="auto"/>
              <w:jc w:val="center"/>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64601E">
            <w:pPr>
              <w:tabs>
                <w:tab w:val="left" w:pos="2552"/>
                <w:tab w:val="left" w:pos="5245"/>
              </w:tabs>
              <w:spacing w:after="0" w:line="240" w:lineRule="auto"/>
              <w:jc w:val="center"/>
              <w:rPr>
                <w:rFonts w:eastAsia="Times New Roman" w:cstheme="minorHAnsi"/>
              </w:rPr>
            </w:pPr>
          </w:p>
          <w:p w:rsidR="002F075F" w:rsidRPr="00520E9B" w:rsidRDefault="002F075F" w:rsidP="0064601E">
            <w:pPr>
              <w:tabs>
                <w:tab w:val="left" w:pos="2552"/>
                <w:tab w:val="left" w:pos="5245"/>
              </w:tabs>
              <w:spacing w:after="0" w:line="240" w:lineRule="auto"/>
              <w:rPr>
                <w:rFonts w:eastAsia="Times New Roman" w:cstheme="minorHAnsi"/>
              </w:rPr>
            </w:pPr>
          </w:p>
        </w:tc>
      </w:tr>
      <w:tr w:rsidR="002F075F" w:rsidRPr="00520E9B" w:rsidTr="002F075F">
        <w:tc>
          <w:tcPr>
            <w:tcW w:w="6658" w:type="dxa"/>
            <w:tcBorders>
              <w:top w:val="nil"/>
              <w:left w:val="single" w:sz="4" w:space="0" w:color="auto"/>
              <w:bottom w:val="nil"/>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nil"/>
              <w:right w:val="single" w:sz="4" w:space="0" w:color="auto"/>
            </w:tcBorders>
          </w:tcPr>
          <w:p w:rsidR="002F075F" w:rsidRPr="00520E9B" w:rsidRDefault="002F075F" w:rsidP="002F075F">
            <w:pPr>
              <w:tabs>
                <w:tab w:val="left" w:pos="2552"/>
                <w:tab w:val="left" w:pos="5245"/>
              </w:tabs>
              <w:spacing w:after="0" w:line="240" w:lineRule="auto"/>
              <w:rPr>
                <w:rFonts w:eastAsia="Times New Roman" w:cstheme="minorHAnsi"/>
              </w:rPr>
            </w:pPr>
          </w:p>
        </w:tc>
      </w:tr>
      <w:tr w:rsidR="002F075F" w:rsidRPr="00520E9B" w:rsidTr="002F075F">
        <w:trPr>
          <w:trHeight w:val="60"/>
        </w:trPr>
        <w:tc>
          <w:tcPr>
            <w:tcW w:w="6658" w:type="dxa"/>
            <w:tcBorders>
              <w:top w:val="nil"/>
              <w:left w:val="single" w:sz="4" w:space="0" w:color="auto"/>
              <w:bottom w:val="single" w:sz="4" w:space="0" w:color="auto"/>
              <w:right w:val="single" w:sz="4" w:space="0" w:color="auto"/>
            </w:tcBorders>
          </w:tcPr>
          <w:p w:rsidR="002F075F" w:rsidRPr="00520E9B" w:rsidRDefault="002F075F" w:rsidP="0064601E">
            <w:pPr>
              <w:tabs>
                <w:tab w:val="left" w:pos="2552"/>
                <w:tab w:val="left" w:pos="5245"/>
              </w:tabs>
              <w:spacing w:after="0" w:line="240" w:lineRule="auto"/>
              <w:rPr>
                <w:rFonts w:eastAsia="Times New Roman" w:cstheme="minorHAnsi"/>
              </w:rPr>
            </w:pPr>
          </w:p>
        </w:tc>
        <w:tc>
          <w:tcPr>
            <w:tcW w:w="2551" w:type="dxa"/>
            <w:tcBorders>
              <w:top w:val="nil"/>
              <w:left w:val="nil"/>
              <w:bottom w:val="single" w:sz="4" w:space="0" w:color="auto"/>
              <w:right w:val="single" w:sz="4" w:space="0" w:color="auto"/>
            </w:tcBorders>
          </w:tcPr>
          <w:p w:rsidR="002F075F" w:rsidRPr="00520E9B" w:rsidRDefault="002F075F" w:rsidP="002F075F">
            <w:pPr>
              <w:tabs>
                <w:tab w:val="left" w:pos="2552"/>
                <w:tab w:val="left" w:pos="5245"/>
              </w:tabs>
              <w:spacing w:after="0" w:line="240" w:lineRule="auto"/>
              <w:rPr>
                <w:rFonts w:eastAsia="Times New Roman" w:cstheme="minorHAnsi"/>
              </w:rPr>
            </w:pPr>
          </w:p>
        </w:tc>
      </w:tr>
    </w:tbl>
    <w:p w:rsidR="002F075F" w:rsidRPr="00520E9B" w:rsidRDefault="002F075F">
      <w:pPr>
        <w:rPr>
          <w:rFonts w:cstheme="minorHAnsi"/>
        </w:rPr>
      </w:pPr>
    </w:p>
    <w:sectPr w:rsidR="002F075F" w:rsidRPr="00520E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ED1" w:rsidRDefault="00F77ED1" w:rsidP="00E3206B">
      <w:pPr>
        <w:spacing w:after="0" w:line="240" w:lineRule="auto"/>
      </w:pPr>
      <w:r>
        <w:separator/>
      </w:r>
    </w:p>
  </w:endnote>
  <w:endnote w:type="continuationSeparator" w:id="0">
    <w:p w:rsidR="00F77ED1" w:rsidRDefault="00F77ED1" w:rsidP="00E3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9B" w:rsidRDefault="0052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9B" w:rsidRDefault="00520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9B" w:rsidRDefault="0052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ED1" w:rsidRDefault="00F77ED1" w:rsidP="00E3206B">
      <w:pPr>
        <w:spacing w:after="0" w:line="240" w:lineRule="auto"/>
      </w:pPr>
      <w:r>
        <w:separator/>
      </w:r>
    </w:p>
  </w:footnote>
  <w:footnote w:type="continuationSeparator" w:id="0">
    <w:p w:rsidR="00F77ED1" w:rsidRDefault="00F77ED1" w:rsidP="00E3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9B" w:rsidRDefault="00520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06B" w:rsidRPr="00E3206B" w:rsidRDefault="00E3206B" w:rsidP="00E3206B">
    <w:pPr>
      <w:pStyle w:val="Header"/>
      <w:rPr>
        <w:b/>
        <w:color w:val="FFFFFF" w:themeColor="background1"/>
        <w:sz w:val="24"/>
      </w:rPr>
    </w:pPr>
    <w:bookmarkStart w:id="0" w:name="_GoBack"/>
    <w:bookmarkEnd w:id="0"/>
    <w:r w:rsidRPr="00E3206B">
      <w:rPr>
        <w:b/>
        <w:noProof/>
        <w:color w:val="FFFFFF" w:themeColor="background1"/>
        <w:sz w:val="24"/>
      </w:rPr>
      <w:drawing>
        <wp:anchor distT="0" distB="0" distL="114300" distR="114300" simplePos="0" relativeHeight="251659264" behindDoc="1" locked="0" layoutInCell="1" allowOverlap="1" wp14:anchorId="33D7DADD" wp14:editId="7AF41E82">
          <wp:simplePos x="0" y="0"/>
          <wp:positionH relativeFrom="page">
            <wp:align>right</wp:align>
          </wp:positionH>
          <wp:positionV relativeFrom="paragraph">
            <wp:posOffset>-438785</wp:posOffset>
          </wp:positionV>
          <wp:extent cx="7560310" cy="1095375"/>
          <wp:effectExtent l="0" t="0" r="2540" b="9525"/>
          <wp:wrapNone/>
          <wp:docPr id="4" name="Picture 0" descr="job23391 Weaver Trust Curriculum Document Double Heigh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3391 Weaver Trust Curriculum Document Double Height header.jpg"/>
                  <pic:cNvPicPr/>
                </pic:nvPicPr>
                <pic:blipFill>
                  <a:blip r:embed="rId1"/>
                  <a:stretch>
                    <a:fillRect/>
                  </a:stretch>
                </pic:blipFill>
                <pic:spPr>
                  <a:xfrm>
                    <a:off x="0" y="0"/>
                    <a:ext cx="7560310" cy="1095375"/>
                  </a:xfrm>
                  <a:prstGeom prst="rect">
                    <a:avLst/>
                  </a:prstGeom>
                </pic:spPr>
              </pic:pic>
            </a:graphicData>
          </a:graphic>
        </wp:anchor>
      </w:drawing>
    </w:r>
    <w:r w:rsidRPr="00E3206B">
      <w:rPr>
        <w:b/>
        <w:color w:val="FFFFFF" w:themeColor="background1"/>
        <w:sz w:val="24"/>
      </w:rPr>
      <w:t>Midday Assistant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9B" w:rsidRDefault="00520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2E81"/>
    <w:multiLevelType w:val="hybridMultilevel"/>
    <w:tmpl w:val="787E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43DC4"/>
    <w:multiLevelType w:val="hybridMultilevel"/>
    <w:tmpl w:val="91E4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D713C"/>
    <w:multiLevelType w:val="hybridMultilevel"/>
    <w:tmpl w:val="A466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516A7"/>
    <w:multiLevelType w:val="multilevel"/>
    <w:tmpl w:val="5F0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6B"/>
    <w:rsid w:val="002F075F"/>
    <w:rsid w:val="00305B35"/>
    <w:rsid w:val="00520E9B"/>
    <w:rsid w:val="00A76BB9"/>
    <w:rsid w:val="00E3206B"/>
    <w:rsid w:val="00F77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B24C"/>
  <w15:chartTrackingRefBased/>
  <w15:docId w15:val="{8D5A4962-1679-4A45-8874-61C08F23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6B"/>
  </w:style>
  <w:style w:type="paragraph" w:styleId="Footer">
    <w:name w:val="footer"/>
    <w:basedOn w:val="Normal"/>
    <w:link w:val="FooterChar"/>
    <w:uiPriority w:val="99"/>
    <w:unhideWhenUsed/>
    <w:rsid w:val="00E32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6B"/>
  </w:style>
  <w:style w:type="table" w:styleId="TableGrid">
    <w:name w:val="Table Grid"/>
    <w:basedOn w:val="TableNormal"/>
    <w:uiPriority w:val="39"/>
    <w:rsid w:val="00E32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4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Barnton Community Primary School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Niki</cp:lastModifiedBy>
  <cp:revision>2</cp:revision>
  <dcterms:created xsi:type="dcterms:W3CDTF">2024-01-29T12:00:00Z</dcterms:created>
  <dcterms:modified xsi:type="dcterms:W3CDTF">2025-07-17T09:20:00Z</dcterms:modified>
</cp:coreProperties>
</file>