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B2B" w:rsidRPr="006F6B2B" w:rsidRDefault="006F6B2B" w:rsidP="006F6B2B">
      <w:pPr>
        <w:pStyle w:val="Heading5"/>
        <w:rPr>
          <w:rFonts w:ascii="Gill Sans MT" w:hAnsi="Gill Sans MT" w:cs="Arial"/>
          <w:sz w:val="22"/>
          <w:szCs w:val="22"/>
        </w:rPr>
      </w:pPr>
      <w:smartTag w:uri="urn:schemas-microsoft-com:office:smarttags" w:element="stockticker">
        <w:r w:rsidRPr="006F6B2B">
          <w:rPr>
            <w:rFonts w:ascii="Gill Sans MT" w:hAnsi="Gill Sans MT" w:cs="Arial"/>
            <w:sz w:val="22"/>
            <w:szCs w:val="22"/>
          </w:rPr>
          <w:t>JOB</w:t>
        </w:r>
      </w:smartTag>
      <w:r w:rsidRPr="006F6B2B">
        <w:rPr>
          <w:rFonts w:ascii="Gill Sans MT" w:hAnsi="Gill Sans MT" w:cs="Arial"/>
          <w:sz w:val="22"/>
          <w:szCs w:val="22"/>
        </w:rPr>
        <w:t xml:space="preserve"> DESCRIPTION</w:t>
      </w:r>
    </w:p>
    <w:p w:rsidR="006F6B2B" w:rsidRPr="006F6B2B" w:rsidRDefault="006F6B2B" w:rsidP="006F6B2B">
      <w:pPr>
        <w:pStyle w:val="BodyText"/>
        <w:rPr>
          <w:rFonts w:ascii="Gill Sans MT" w:hAnsi="Gill Sans MT" w:cs="Arial"/>
          <w:sz w:val="22"/>
          <w:szCs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4"/>
        <w:gridCol w:w="3407"/>
        <w:gridCol w:w="236"/>
        <w:gridCol w:w="1740"/>
        <w:gridCol w:w="1426"/>
      </w:tblGrid>
      <w:tr w:rsidR="006F6B2B" w:rsidRPr="006F6B2B" w:rsidTr="00B0515D">
        <w:tc>
          <w:tcPr>
            <w:tcW w:w="1843" w:type="dxa"/>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sz w:val="22"/>
                <w:szCs w:val="22"/>
              </w:rPr>
              <w:t>POST:</w:t>
            </w:r>
          </w:p>
        </w:tc>
        <w:tc>
          <w:tcPr>
            <w:tcW w:w="7513" w:type="dxa"/>
            <w:gridSpan w:val="5"/>
            <w:tcBorders>
              <w:lef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sz w:val="22"/>
                <w:szCs w:val="22"/>
              </w:rPr>
              <w:t xml:space="preserve">Midday Supervisory Assistant </w:t>
            </w:r>
          </w:p>
        </w:tc>
      </w:tr>
      <w:tr w:rsidR="006F6B2B" w:rsidRPr="006F6B2B" w:rsidTr="00B0515D">
        <w:tc>
          <w:tcPr>
            <w:tcW w:w="5954" w:type="dxa"/>
            <w:gridSpan w:val="3"/>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b w:val="0"/>
                <w:sz w:val="22"/>
                <w:szCs w:val="22"/>
              </w:rPr>
              <w:t>GRADE:</w:t>
            </w:r>
            <w:r w:rsidRPr="006F6B2B">
              <w:rPr>
                <w:rFonts w:ascii="Gill Sans MT" w:hAnsi="Gill Sans MT" w:cs="Arial"/>
                <w:b w:val="0"/>
                <w:sz w:val="22"/>
                <w:szCs w:val="22"/>
              </w:rPr>
              <w:tab/>
            </w:r>
            <w:r w:rsidR="00DB306E">
              <w:rPr>
                <w:rFonts w:ascii="Gill Sans MT" w:hAnsi="Gill Sans MT" w:cs="Arial"/>
                <w:b w:val="0"/>
                <w:sz w:val="22"/>
                <w:szCs w:val="22"/>
              </w:rPr>
              <w:t xml:space="preserve">                  </w:t>
            </w:r>
            <w:r w:rsidRPr="006F6B2B">
              <w:rPr>
                <w:rFonts w:ascii="Gill Sans MT" w:hAnsi="Gill Sans MT" w:cs="Arial"/>
                <w:b w:val="0"/>
                <w:sz w:val="22"/>
                <w:szCs w:val="22"/>
              </w:rPr>
              <w:t>Grade B</w:t>
            </w:r>
          </w:p>
        </w:tc>
        <w:tc>
          <w:tcPr>
            <w:tcW w:w="3402" w:type="dxa"/>
            <w:gridSpan w:val="3"/>
            <w:tcBorders>
              <w:left w:val="nil"/>
            </w:tcBorders>
            <w:shd w:val="clear" w:color="auto" w:fill="auto"/>
          </w:tcPr>
          <w:p w:rsidR="006F6B2B" w:rsidRPr="006F6B2B" w:rsidRDefault="006F6B2B" w:rsidP="00B0515D">
            <w:pPr>
              <w:pStyle w:val="BodyText"/>
              <w:rPr>
                <w:rFonts w:ascii="Gill Sans MT" w:hAnsi="Gill Sans MT" w:cs="Arial"/>
                <w:sz w:val="22"/>
                <w:szCs w:val="22"/>
              </w:rPr>
            </w:pPr>
          </w:p>
        </w:tc>
      </w:tr>
      <w:tr w:rsidR="006F6B2B" w:rsidRPr="006F6B2B" w:rsidTr="00B0515D">
        <w:tc>
          <w:tcPr>
            <w:tcW w:w="5954" w:type="dxa"/>
            <w:gridSpan w:val="3"/>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b w:val="0"/>
                <w:sz w:val="22"/>
                <w:szCs w:val="22"/>
              </w:rPr>
              <w:t xml:space="preserve">RESPONSIBLE TO: </w:t>
            </w:r>
            <w:r w:rsidR="00DB306E">
              <w:rPr>
                <w:rFonts w:ascii="Gill Sans MT" w:hAnsi="Gill Sans MT" w:cs="Arial"/>
                <w:b w:val="0"/>
                <w:sz w:val="22"/>
                <w:szCs w:val="22"/>
              </w:rPr>
              <w:t xml:space="preserve">            </w:t>
            </w:r>
            <w:r w:rsidRPr="006F6B2B">
              <w:rPr>
                <w:rFonts w:ascii="Gill Sans MT" w:hAnsi="Gill Sans MT" w:cs="Arial"/>
                <w:b w:val="0"/>
                <w:sz w:val="22"/>
                <w:szCs w:val="22"/>
              </w:rPr>
              <w:t>Headteacher</w:t>
            </w:r>
          </w:p>
        </w:tc>
        <w:tc>
          <w:tcPr>
            <w:tcW w:w="3402" w:type="dxa"/>
            <w:gridSpan w:val="3"/>
            <w:tcBorders>
              <w:left w:val="nil"/>
            </w:tcBorders>
            <w:shd w:val="clear" w:color="auto" w:fill="auto"/>
          </w:tcPr>
          <w:p w:rsidR="006F6B2B" w:rsidRPr="006F6B2B" w:rsidRDefault="006F6B2B" w:rsidP="00B0515D">
            <w:pPr>
              <w:pStyle w:val="BodyText"/>
              <w:rPr>
                <w:rFonts w:ascii="Gill Sans MT" w:hAnsi="Gill Sans MT" w:cs="Arial"/>
                <w:sz w:val="22"/>
                <w:szCs w:val="22"/>
              </w:rPr>
            </w:pPr>
          </w:p>
        </w:tc>
      </w:tr>
      <w:tr w:rsidR="006F6B2B" w:rsidRPr="006F6B2B" w:rsidTr="00B0515D">
        <w:tc>
          <w:tcPr>
            <w:tcW w:w="5954" w:type="dxa"/>
            <w:gridSpan w:val="3"/>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b w:val="0"/>
                <w:sz w:val="22"/>
                <w:szCs w:val="22"/>
              </w:rPr>
              <w:t xml:space="preserve">STAFF MANAGED: </w:t>
            </w:r>
            <w:r w:rsidR="00DB306E">
              <w:rPr>
                <w:rFonts w:ascii="Gill Sans MT" w:hAnsi="Gill Sans MT" w:cs="Arial"/>
                <w:b w:val="0"/>
                <w:sz w:val="22"/>
                <w:szCs w:val="22"/>
              </w:rPr>
              <w:t xml:space="preserve">           </w:t>
            </w:r>
            <w:r w:rsidRPr="006F6B2B">
              <w:rPr>
                <w:rFonts w:ascii="Gill Sans MT" w:hAnsi="Gill Sans MT" w:cs="Arial"/>
                <w:b w:val="0"/>
                <w:sz w:val="22"/>
                <w:szCs w:val="22"/>
              </w:rPr>
              <w:t xml:space="preserve">None </w:t>
            </w:r>
          </w:p>
        </w:tc>
        <w:tc>
          <w:tcPr>
            <w:tcW w:w="3402" w:type="dxa"/>
            <w:gridSpan w:val="3"/>
            <w:tcBorders>
              <w:left w:val="nil"/>
            </w:tcBorders>
            <w:shd w:val="clear" w:color="auto" w:fill="auto"/>
          </w:tcPr>
          <w:p w:rsidR="006F6B2B" w:rsidRPr="006F6B2B" w:rsidRDefault="006F6B2B" w:rsidP="00B0515D">
            <w:pPr>
              <w:pStyle w:val="BodyText"/>
              <w:rPr>
                <w:rFonts w:ascii="Gill Sans MT" w:hAnsi="Gill Sans MT" w:cs="Arial"/>
                <w:sz w:val="22"/>
                <w:szCs w:val="22"/>
              </w:rPr>
            </w:pPr>
          </w:p>
        </w:tc>
      </w:tr>
      <w:tr w:rsidR="006F6B2B" w:rsidRPr="006F6B2B" w:rsidTr="00B0515D">
        <w:trPr>
          <w:trHeight w:val="149"/>
        </w:trPr>
        <w:tc>
          <w:tcPr>
            <w:tcW w:w="5954" w:type="dxa"/>
            <w:gridSpan w:val="3"/>
            <w:tcBorders>
              <w:right w:val="nil"/>
            </w:tcBorders>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POST REF:</w:t>
            </w:r>
          </w:p>
        </w:tc>
        <w:tc>
          <w:tcPr>
            <w:tcW w:w="236" w:type="dxa"/>
            <w:tcBorders>
              <w:left w:val="nil"/>
              <w:right w:val="nil"/>
            </w:tcBorders>
            <w:shd w:val="clear" w:color="auto" w:fill="auto"/>
          </w:tcPr>
          <w:p w:rsidR="006F6B2B" w:rsidRPr="006F6B2B" w:rsidRDefault="006F6B2B" w:rsidP="00B0515D">
            <w:pPr>
              <w:pStyle w:val="BodyText"/>
              <w:rPr>
                <w:rFonts w:ascii="Gill Sans MT" w:hAnsi="Gill Sans MT" w:cs="Arial"/>
                <w:b w:val="0"/>
                <w:sz w:val="22"/>
                <w:szCs w:val="22"/>
              </w:rPr>
            </w:pPr>
          </w:p>
        </w:tc>
        <w:tc>
          <w:tcPr>
            <w:tcW w:w="1740" w:type="dxa"/>
            <w:tcBorders>
              <w:left w:val="nil"/>
              <w:right w:val="nil"/>
            </w:tcBorders>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JOB FAMILY:</w:t>
            </w:r>
          </w:p>
        </w:tc>
        <w:tc>
          <w:tcPr>
            <w:tcW w:w="1426" w:type="dxa"/>
            <w:tcBorders>
              <w:left w:val="nil"/>
            </w:tcBorders>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8</w:t>
            </w:r>
          </w:p>
        </w:tc>
      </w:tr>
      <w:tr w:rsidR="006F6B2B" w:rsidRPr="006F6B2B" w:rsidTr="00B0515D">
        <w:tc>
          <w:tcPr>
            <w:tcW w:w="2547" w:type="dxa"/>
            <w:gridSpan w:val="2"/>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sz w:val="22"/>
                <w:szCs w:val="22"/>
              </w:rPr>
              <w:t>JOB PURPOSE:</w:t>
            </w:r>
          </w:p>
        </w:tc>
        <w:tc>
          <w:tcPr>
            <w:tcW w:w="6809" w:type="dxa"/>
            <w:gridSpan w:val="4"/>
            <w:tcBorders>
              <w:left w:val="nil"/>
            </w:tcBorders>
            <w:shd w:val="clear" w:color="auto" w:fill="auto"/>
          </w:tcPr>
          <w:p w:rsidR="006F6B2B" w:rsidRPr="006F6B2B" w:rsidRDefault="006F6B2B" w:rsidP="00B0515D">
            <w:pPr>
              <w:pStyle w:val="Default"/>
              <w:rPr>
                <w:rFonts w:ascii="Gill Sans MT" w:hAnsi="Gill Sans MT"/>
                <w:sz w:val="22"/>
                <w:szCs w:val="22"/>
              </w:rPr>
            </w:pPr>
            <w:r w:rsidRPr="006F6B2B">
              <w:rPr>
                <w:rFonts w:ascii="Gill Sans MT" w:hAnsi="Gill Sans MT"/>
                <w:sz w:val="22"/>
                <w:szCs w:val="22"/>
              </w:rPr>
              <w:t xml:space="preserve">To work as part of a team monitoring pupil behaviour during the midday break to ensure a caring and safe environment. </w:t>
            </w:r>
          </w:p>
          <w:p w:rsidR="006F6B2B" w:rsidRPr="006F6B2B" w:rsidRDefault="006F6B2B" w:rsidP="00B0515D">
            <w:pPr>
              <w:pStyle w:val="BodyText"/>
              <w:rPr>
                <w:rFonts w:ascii="Gill Sans MT" w:hAnsi="Gill Sans MT" w:cs="Arial"/>
                <w:b w:val="0"/>
                <w:sz w:val="22"/>
                <w:szCs w:val="22"/>
              </w:rPr>
            </w:pPr>
          </w:p>
        </w:tc>
      </w:tr>
      <w:tr w:rsidR="006F6B2B" w:rsidRPr="006F6B2B" w:rsidTr="00B0515D">
        <w:tc>
          <w:tcPr>
            <w:tcW w:w="2547" w:type="dxa"/>
            <w:gridSpan w:val="2"/>
            <w:tcBorders>
              <w:right w:val="nil"/>
            </w:tcBorders>
            <w:shd w:val="clear" w:color="auto" w:fill="auto"/>
          </w:tcPr>
          <w:p w:rsidR="006F6B2B" w:rsidRPr="006F6B2B" w:rsidRDefault="006F6B2B" w:rsidP="00B0515D">
            <w:pPr>
              <w:pStyle w:val="BodyText"/>
              <w:rPr>
                <w:rFonts w:ascii="Gill Sans MT" w:hAnsi="Gill Sans MT" w:cs="Arial"/>
                <w:sz w:val="22"/>
                <w:szCs w:val="22"/>
              </w:rPr>
            </w:pPr>
            <w:r w:rsidRPr="006F6B2B">
              <w:rPr>
                <w:rFonts w:ascii="Gill Sans MT" w:hAnsi="Gill Sans MT" w:cs="Arial"/>
                <w:sz w:val="22"/>
                <w:szCs w:val="22"/>
              </w:rPr>
              <w:t>JOB CONTEXT:</w:t>
            </w:r>
          </w:p>
        </w:tc>
        <w:tc>
          <w:tcPr>
            <w:tcW w:w="6809" w:type="dxa"/>
            <w:gridSpan w:val="4"/>
            <w:tcBorders>
              <w:left w:val="nil"/>
            </w:tcBorders>
            <w:shd w:val="clear" w:color="auto" w:fill="auto"/>
          </w:tcPr>
          <w:p w:rsidR="006F6B2B" w:rsidRPr="006F6B2B" w:rsidRDefault="006F6B2B" w:rsidP="00E02942">
            <w:pPr>
              <w:rPr>
                <w:rFonts w:ascii="Gill Sans MT" w:hAnsi="Gill Sans MT" w:cs="Arial"/>
                <w:sz w:val="22"/>
                <w:szCs w:val="22"/>
              </w:rPr>
            </w:pPr>
            <w:r w:rsidRPr="006F6B2B">
              <w:rPr>
                <w:rFonts w:ascii="Gill Sans MT" w:hAnsi="Gill Sans MT" w:cs="Arial"/>
                <w:sz w:val="22"/>
                <w:szCs w:val="22"/>
              </w:rPr>
              <w:t>Required to work indoors and outdoors when supervising the children and young people to ensure their safety.</w:t>
            </w:r>
          </w:p>
          <w:p w:rsidR="006F6B2B" w:rsidRPr="006F6B2B" w:rsidRDefault="006F6B2B" w:rsidP="00B0515D">
            <w:pPr>
              <w:ind w:left="180"/>
              <w:rPr>
                <w:rFonts w:ascii="Gill Sans MT" w:hAnsi="Gill Sans MT" w:cs="Arial"/>
                <w:sz w:val="22"/>
                <w:szCs w:val="22"/>
              </w:rPr>
            </w:pPr>
          </w:p>
          <w:p w:rsidR="006F6B2B" w:rsidRPr="006F6B2B" w:rsidRDefault="006F6B2B" w:rsidP="00E02942">
            <w:pPr>
              <w:rPr>
                <w:rFonts w:ascii="Gill Sans MT" w:hAnsi="Gill Sans MT" w:cs="Arial"/>
                <w:sz w:val="22"/>
                <w:szCs w:val="22"/>
              </w:rPr>
            </w:pPr>
            <w:r w:rsidRPr="006F6B2B">
              <w:rPr>
                <w:rFonts w:ascii="Gill Sans MT" w:hAnsi="Gill Sans MT"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6F6B2B" w:rsidRPr="006F6B2B" w:rsidRDefault="006F6B2B" w:rsidP="00B0515D">
            <w:pPr>
              <w:ind w:left="180"/>
              <w:rPr>
                <w:rFonts w:ascii="Gill Sans MT" w:hAnsi="Gill Sans MT" w:cs="Arial"/>
                <w:sz w:val="22"/>
                <w:szCs w:val="22"/>
              </w:rPr>
            </w:pPr>
          </w:p>
          <w:p w:rsidR="006F6B2B" w:rsidRPr="006F6B2B" w:rsidRDefault="006F6B2B" w:rsidP="00E02942">
            <w:pPr>
              <w:rPr>
                <w:rFonts w:ascii="Gill Sans MT" w:hAnsi="Gill Sans MT" w:cs="Arial"/>
                <w:sz w:val="22"/>
                <w:szCs w:val="22"/>
              </w:rPr>
            </w:pPr>
            <w:r w:rsidRPr="006F6B2B">
              <w:rPr>
                <w:rFonts w:ascii="Gill Sans MT" w:hAnsi="Gill Sans MT" w:cs="Arial"/>
                <w:bCs/>
                <w:iCs/>
                <w:sz w:val="22"/>
                <w:szCs w:val="22"/>
              </w:rPr>
              <w:t>An ability to fulfil all spoken aspects of the role with confidence through the medium of English</w:t>
            </w:r>
            <w:r w:rsidRPr="006F6B2B">
              <w:rPr>
                <w:rFonts w:ascii="Gill Sans MT" w:hAnsi="Gill Sans MT" w:cs="Arial"/>
                <w:sz w:val="22"/>
                <w:szCs w:val="22"/>
              </w:rPr>
              <w:t xml:space="preserve"> </w:t>
            </w:r>
          </w:p>
        </w:tc>
      </w:tr>
      <w:tr w:rsidR="006F6B2B" w:rsidRPr="006F6B2B" w:rsidTr="00B0515D">
        <w:tc>
          <w:tcPr>
            <w:tcW w:w="9356" w:type="dxa"/>
            <w:gridSpan w:val="6"/>
            <w:shd w:val="clear" w:color="auto" w:fill="auto"/>
          </w:tcPr>
          <w:p w:rsidR="006F6B2B" w:rsidRPr="006F6B2B" w:rsidRDefault="006F6B2B" w:rsidP="00B0515D">
            <w:pPr>
              <w:ind w:left="180"/>
              <w:rPr>
                <w:rFonts w:ascii="Gill Sans MT" w:hAnsi="Gill Sans MT" w:cs="Arial"/>
                <w:b/>
                <w:sz w:val="22"/>
                <w:szCs w:val="22"/>
              </w:rPr>
            </w:pPr>
          </w:p>
          <w:p w:rsidR="006F6B2B" w:rsidRPr="006F6B2B" w:rsidRDefault="006F6B2B" w:rsidP="00B0515D">
            <w:pPr>
              <w:rPr>
                <w:rFonts w:ascii="Gill Sans MT" w:hAnsi="Gill Sans MT" w:cs="Arial"/>
                <w:sz w:val="22"/>
                <w:szCs w:val="22"/>
              </w:rPr>
            </w:pPr>
            <w:r w:rsidRPr="006F6B2B">
              <w:rPr>
                <w:rFonts w:ascii="Gill Sans MT" w:hAnsi="Gill Sans MT" w:cs="Arial"/>
                <w:b/>
                <w:sz w:val="22"/>
                <w:szCs w:val="22"/>
              </w:rPr>
              <w:t>ACCOUNTABILITIES / MAIN RESPONSIBILITIES</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Operational Issues</w:t>
            </w:r>
          </w:p>
          <w:p w:rsidR="006F6B2B" w:rsidRPr="006F6B2B" w:rsidRDefault="006F6B2B" w:rsidP="00B0515D">
            <w:pPr>
              <w:rPr>
                <w:rFonts w:ascii="Gill Sans MT" w:hAnsi="Gill Sans MT" w:cs="Arial"/>
                <w:b/>
                <w:sz w:val="22"/>
                <w:szCs w:val="22"/>
              </w:rPr>
            </w:pPr>
          </w:p>
        </w:tc>
        <w:tc>
          <w:tcPr>
            <w:tcW w:w="6809" w:type="dxa"/>
            <w:gridSpan w:val="4"/>
            <w:shd w:val="clear" w:color="auto" w:fill="auto"/>
          </w:tcPr>
          <w:p w:rsidR="006F6B2B" w:rsidRPr="006F6B2B" w:rsidRDefault="006F6B2B" w:rsidP="001F2518">
            <w:pPr>
              <w:numPr>
                <w:ilvl w:val="0"/>
                <w:numId w:val="1"/>
              </w:numPr>
              <w:tabs>
                <w:tab w:val="num" w:pos="432"/>
              </w:tabs>
              <w:rPr>
                <w:rFonts w:ascii="Gill Sans MT" w:hAnsi="Gill Sans MT" w:cs="Arial"/>
                <w:sz w:val="22"/>
                <w:szCs w:val="22"/>
              </w:rPr>
            </w:pPr>
            <w:r w:rsidRPr="006F6B2B">
              <w:rPr>
                <w:rFonts w:ascii="Gill Sans MT" w:hAnsi="Gill Sans MT" w:cs="Arial"/>
                <w:sz w:val="22"/>
                <w:szCs w:val="22"/>
              </w:rPr>
              <w:t xml:space="preserve">Supervise the playground area, playing fields, cloakrooms and classrooms etc during the lunchtime break. </w:t>
            </w:r>
          </w:p>
          <w:p w:rsidR="006F6B2B" w:rsidRPr="006F6B2B" w:rsidRDefault="006F6B2B" w:rsidP="001F2518">
            <w:pPr>
              <w:numPr>
                <w:ilvl w:val="0"/>
                <w:numId w:val="1"/>
              </w:numPr>
              <w:tabs>
                <w:tab w:val="num" w:pos="432"/>
              </w:tabs>
              <w:rPr>
                <w:rFonts w:ascii="Gill Sans MT" w:hAnsi="Gill Sans MT" w:cs="Arial"/>
                <w:sz w:val="22"/>
                <w:szCs w:val="22"/>
              </w:rPr>
            </w:pPr>
            <w:r w:rsidRPr="006F6B2B">
              <w:rPr>
                <w:rFonts w:ascii="Gill Sans MT" w:hAnsi="Gill Sans MT" w:cs="Arial"/>
                <w:sz w:val="22"/>
                <w:szCs w:val="22"/>
              </w:rPr>
              <w:t>Assist with the removal of food and equipment once pupils have eaten their lunch.</w:t>
            </w:r>
          </w:p>
          <w:p w:rsidR="006F6B2B" w:rsidRPr="006F6B2B" w:rsidRDefault="006F6B2B" w:rsidP="001F2518">
            <w:pPr>
              <w:numPr>
                <w:ilvl w:val="0"/>
                <w:numId w:val="1"/>
              </w:numPr>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Deal with minor first aid incidents; follow appropriate procedures for recording and reporting.</w:t>
            </w:r>
          </w:p>
          <w:p w:rsidR="006F6B2B" w:rsidRDefault="006F6B2B" w:rsidP="001F2518">
            <w:pPr>
              <w:numPr>
                <w:ilvl w:val="0"/>
                <w:numId w:val="1"/>
              </w:numPr>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 xml:space="preserve">Assist in the implementation of appropriate behaviour management strategies as required </w:t>
            </w:r>
          </w:p>
          <w:p w:rsidR="001F2518" w:rsidRPr="006F6B2B" w:rsidRDefault="001F2518" w:rsidP="001F2518">
            <w:pPr>
              <w:numPr>
                <w:ilvl w:val="0"/>
                <w:numId w:val="1"/>
              </w:numPr>
              <w:tabs>
                <w:tab w:val="num" w:pos="472"/>
              </w:tabs>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Observe a child or young person’s behaviour, understand its context, and notice any unexpected changes and report any inappropriate behaviour to the correct member of staff.</w:t>
            </w:r>
          </w:p>
          <w:p w:rsidR="001F2518" w:rsidRDefault="001F2518" w:rsidP="001F2518">
            <w:pPr>
              <w:numPr>
                <w:ilvl w:val="0"/>
                <w:numId w:val="1"/>
              </w:numPr>
              <w:tabs>
                <w:tab w:val="num" w:pos="472"/>
              </w:tabs>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Resolve minor disputes between pupils</w:t>
            </w:r>
          </w:p>
          <w:p w:rsidR="001F2518" w:rsidRPr="00E02942" w:rsidRDefault="001F2518" w:rsidP="001F2518">
            <w:pPr>
              <w:numPr>
                <w:ilvl w:val="0"/>
                <w:numId w:val="1"/>
              </w:numPr>
              <w:tabs>
                <w:tab w:val="num" w:pos="472"/>
              </w:tabs>
              <w:overflowPunct w:val="0"/>
              <w:autoSpaceDE w:val="0"/>
              <w:autoSpaceDN w:val="0"/>
              <w:adjustRightInd w:val="0"/>
              <w:textAlignment w:val="baseline"/>
              <w:rPr>
                <w:rFonts w:ascii="Gill Sans MT" w:hAnsi="Gill Sans MT" w:cs="Arial"/>
                <w:sz w:val="22"/>
                <w:szCs w:val="22"/>
              </w:rPr>
            </w:pPr>
            <w:r>
              <w:rPr>
                <w:rFonts w:ascii="Gill Sans MT" w:hAnsi="Gill Sans MT"/>
                <w:color w:val="0B0C0C"/>
                <w:sz w:val="22"/>
                <w:szCs w:val="22"/>
              </w:rPr>
              <w:t>C</w:t>
            </w:r>
            <w:r w:rsidRPr="009C1133">
              <w:rPr>
                <w:rFonts w:ascii="Gill Sans MT" w:hAnsi="Gill Sans MT"/>
                <w:color w:val="0B0C0C"/>
                <w:sz w:val="22"/>
                <w:szCs w:val="22"/>
              </w:rPr>
              <w:t>ontribute to the development of a positive approach to lunchtime play and organise and take part in activities with children</w:t>
            </w:r>
            <w:r>
              <w:rPr>
                <w:rFonts w:ascii="Gill Sans MT" w:hAnsi="Gill Sans MT"/>
                <w:color w:val="0B0C0C"/>
                <w:sz w:val="22"/>
                <w:szCs w:val="22"/>
              </w:rPr>
              <w:t>.</w:t>
            </w:r>
          </w:p>
          <w:p w:rsidR="006F6B2B" w:rsidRPr="006F6B2B" w:rsidRDefault="001F2518" w:rsidP="001F2518">
            <w:pPr>
              <w:numPr>
                <w:ilvl w:val="0"/>
                <w:numId w:val="1"/>
              </w:numPr>
              <w:overflowPunct w:val="0"/>
              <w:autoSpaceDE w:val="0"/>
              <w:autoSpaceDN w:val="0"/>
              <w:adjustRightInd w:val="0"/>
              <w:textAlignment w:val="baseline"/>
              <w:rPr>
                <w:rFonts w:ascii="Gill Sans MT" w:hAnsi="Gill Sans MT" w:cs="Arial"/>
                <w:sz w:val="22"/>
                <w:szCs w:val="22"/>
              </w:rPr>
            </w:pPr>
            <w:r>
              <w:rPr>
                <w:rFonts w:ascii="Gill Sans MT" w:hAnsi="Gill Sans MT"/>
                <w:color w:val="0B0C0C"/>
                <w:sz w:val="22"/>
                <w:szCs w:val="22"/>
              </w:rPr>
              <w:t>S</w:t>
            </w:r>
            <w:r w:rsidRPr="009C1133">
              <w:rPr>
                <w:rFonts w:ascii="Gill Sans MT" w:hAnsi="Gill Sans MT"/>
                <w:color w:val="0B0C0C"/>
                <w:sz w:val="22"/>
                <w:szCs w:val="22"/>
              </w:rPr>
              <w:t xml:space="preserve">upport our </w:t>
            </w:r>
            <w:r>
              <w:rPr>
                <w:rFonts w:ascii="Gill Sans MT" w:hAnsi="Gill Sans MT"/>
                <w:color w:val="0B0C0C"/>
                <w:sz w:val="22"/>
                <w:szCs w:val="22"/>
              </w:rPr>
              <w:t>P</w:t>
            </w:r>
            <w:r w:rsidRPr="009C1133">
              <w:rPr>
                <w:rFonts w:ascii="Gill Sans MT" w:hAnsi="Gill Sans MT"/>
                <w:color w:val="0B0C0C"/>
                <w:sz w:val="22"/>
                <w:szCs w:val="22"/>
              </w:rPr>
              <w:t>layleaders in setting up play and sports-based games over the lunch period.</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 xml:space="preserve">Communications </w:t>
            </w:r>
          </w:p>
          <w:p w:rsidR="006F6B2B" w:rsidRPr="006F6B2B" w:rsidRDefault="006F6B2B" w:rsidP="00B0515D">
            <w:pPr>
              <w:pStyle w:val="BodyText"/>
              <w:rPr>
                <w:rFonts w:ascii="Gill Sans MT" w:hAnsi="Gill Sans MT" w:cs="Arial"/>
                <w:b w:val="0"/>
                <w:sz w:val="22"/>
                <w:szCs w:val="22"/>
              </w:rPr>
            </w:pPr>
          </w:p>
          <w:p w:rsidR="006F6B2B" w:rsidRPr="006F6B2B" w:rsidRDefault="006F6B2B" w:rsidP="00B0515D">
            <w:pPr>
              <w:rPr>
                <w:rFonts w:ascii="Gill Sans MT" w:hAnsi="Gill Sans MT" w:cs="Arial"/>
                <w:b/>
                <w:sz w:val="22"/>
                <w:szCs w:val="22"/>
              </w:rPr>
            </w:pPr>
          </w:p>
        </w:tc>
        <w:tc>
          <w:tcPr>
            <w:tcW w:w="6809" w:type="dxa"/>
            <w:gridSpan w:val="4"/>
            <w:shd w:val="clear" w:color="auto" w:fill="auto"/>
          </w:tcPr>
          <w:p w:rsidR="006F6B2B" w:rsidRPr="006F6B2B" w:rsidRDefault="006F6B2B" w:rsidP="006F6B2B">
            <w:pPr>
              <w:numPr>
                <w:ilvl w:val="0"/>
                <w:numId w:val="1"/>
              </w:numPr>
              <w:tabs>
                <w:tab w:val="num" w:pos="432"/>
              </w:tabs>
              <w:rPr>
                <w:rFonts w:ascii="Gill Sans MT" w:hAnsi="Gill Sans MT" w:cs="Arial"/>
                <w:sz w:val="22"/>
                <w:szCs w:val="22"/>
              </w:rPr>
            </w:pPr>
            <w:r w:rsidRPr="006F6B2B">
              <w:rPr>
                <w:rFonts w:ascii="Gill Sans MT" w:hAnsi="Gill Sans MT" w:cs="Arial"/>
                <w:sz w:val="22"/>
                <w:szCs w:val="22"/>
              </w:rPr>
              <w:t xml:space="preserve">Establish rapport and respectful, trusting relationships with children, young people and those caring for them. </w:t>
            </w:r>
          </w:p>
          <w:p w:rsidR="006F6B2B" w:rsidRPr="006F6B2B" w:rsidRDefault="006F6B2B" w:rsidP="006F6B2B">
            <w:pPr>
              <w:numPr>
                <w:ilvl w:val="0"/>
                <w:numId w:val="1"/>
              </w:numPr>
              <w:tabs>
                <w:tab w:val="num" w:pos="432"/>
              </w:tabs>
              <w:rPr>
                <w:rFonts w:ascii="Gill Sans MT" w:hAnsi="Gill Sans MT" w:cs="Arial"/>
                <w:sz w:val="22"/>
                <w:szCs w:val="22"/>
              </w:rPr>
            </w:pPr>
            <w:r w:rsidRPr="006F6B2B">
              <w:rPr>
                <w:rFonts w:ascii="Gill Sans MT" w:hAnsi="Gill Sans MT" w:cs="Arial"/>
                <w:sz w:val="22"/>
                <w:szCs w:val="22"/>
              </w:rPr>
              <w:t>Report any concerns about pupil welfare to the appropriate member of staff in a confidential manner.</w:t>
            </w:r>
          </w:p>
          <w:p w:rsidR="006F6B2B" w:rsidRPr="006F6B2B" w:rsidRDefault="006F6B2B" w:rsidP="006F6B2B">
            <w:pPr>
              <w:numPr>
                <w:ilvl w:val="0"/>
                <w:numId w:val="1"/>
              </w:numPr>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Communicate effectively with all staff, pupils, families and carers.</w:t>
            </w:r>
          </w:p>
          <w:p w:rsidR="006F6B2B" w:rsidRPr="006F6B2B" w:rsidRDefault="006F6B2B" w:rsidP="003C5130">
            <w:pPr>
              <w:numPr>
                <w:ilvl w:val="0"/>
                <w:numId w:val="1"/>
              </w:numPr>
              <w:overflowPunct w:val="0"/>
              <w:autoSpaceDE w:val="0"/>
              <w:autoSpaceDN w:val="0"/>
              <w:adjustRightInd w:val="0"/>
              <w:textAlignment w:val="baseline"/>
              <w:rPr>
                <w:rFonts w:ascii="Gill Sans MT" w:hAnsi="Gill Sans MT" w:cs="Arial"/>
                <w:sz w:val="22"/>
                <w:szCs w:val="22"/>
              </w:rPr>
            </w:pPr>
            <w:r w:rsidRPr="006F6B2B">
              <w:rPr>
                <w:rFonts w:ascii="Gill Sans MT" w:hAnsi="Gill Sans MT" w:cs="Arial"/>
                <w:sz w:val="22"/>
                <w:szCs w:val="22"/>
              </w:rPr>
              <w:t>Provide support and encouragement to children and young people.</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lastRenderedPageBreak/>
              <w:t xml:space="preserve">Safeguarding </w:t>
            </w:r>
          </w:p>
        </w:tc>
        <w:tc>
          <w:tcPr>
            <w:tcW w:w="6809" w:type="dxa"/>
            <w:gridSpan w:val="4"/>
            <w:shd w:val="clear" w:color="auto" w:fill="auto"/>
          </w:tcPr>
          <w:p w:rsidR="006F6B2B" w:rsidRPr="006F6B2B" w:rsidRDefault="006F6B2B" w:rsidP="006F6B2B">
            <w:pPr>
              <w:numPr>
                <w:ilvl w:val="0"/>
                <w:numId w:val="1"/>
              </w:numPr>
              <w:tabs>
                <w:tab w:val="num" w:pos="432"/>
              </w:tabs>
              <w:ind w:left="432" w:hanging="360"/>
              <w:rPr>
                <w:rFonts w:ascii="Gill Sans MT" w:hAnsi="Gill Sans MT" w:cs="Arial"/>
                <w:sz w:val="22"/>
                <w:szCs w:val="22"/>
              </w:rPr>
            </w:pPr>
            <w:r w:rsidRPr="006F6B2B">
              <w:rPr>
                <w:rFonts w:ascii="Gill Sans MT" w:hAnsi="Gill Sans MT" w:cs="Arial"/>
                <w:sz w:val="22"/>
                <w:szCs w:val="22"/>
              </w:rPr>
              <w:t xml:space="preserve">To be committed to safeguarding and promote the welfare of    </w:t>
            </w:r>
          </w:p>
          <w:p w:rsidR="001F2518" w:rsidRDefault="006F6B2B" w:rsidP="001F2518">
            <w:pPr>
              <w:tabs>
                <w:tab w:val="num" w:pos="432"/>
              </w:tabs>
              <w:ind w:left="432"/>
              <w:rPr>
                <w:rFonts w:ascii="Gill Sans MT" w:hAnsi="Gill Sans MT" w:cs="Arial"/>
                <w:sz w:val="22"/>
                <w:szCs w:val="22"/>
              </w:rPr>
            </w:pPr>
            <w:r w:rsidRPr="006F6B2B">
              <w:rPr>
                <w:rFonts w:ascii="Gill Sans MT" w:hAnsi="Gill Sans MT" w:cs="Arial"/>
                <w:sz w:val="22"/>
                <w:szCs w:val="22"/>
              </w:rPr>
              <w:t>children, young people and adults, raising concerns as appropriate</w:t>
            </w:r>
            <w:r w:rsidR="001F2518">
              <w:rPr>
                <w:rFonts w:ascii="Gill Sans MT" w:hAnsi="Gill Sans MT" w:cs="Arial"/>
                <w:sz w:val="22"/>
                <w:szCs w:val="22"/>
              </w:rPr>
              <w:t>.</w:t>
            </w:r>
          </w:p>
          <w:p w:rsidR="006F6B2B" w:rsidRDefault="001F2518" w:rsidP="006F6B2B">
            <w:pPr>
              <w:numPr>
                <w:ilvl w:val="0"/>
                <w:numId w:val="10"/>
              </w:numPr>
              <w:tabs>
                <w:tab w:val="clear" w:pos="6120"/>
                <w:tab w:val="num" w:pos="450"/>
              </w:tabs>
              <w:overflowPunct w:val="0"/>
              <w:autoSpaceDE w:val="0"/>
              <w:autoSpaceDN w:val="0"/>
              <w:adjustRightInd w:val="0"/>
              <w:ind w:left="493" w:hanging="357"/>
              <w:textAlignment w:val="baseline"/>
              <w:rPr>
                <w:rFonts w:ascii="Gill Sans MT" w:hAnsi="Gill Sans MT" w:cs="Arial"/>
                <w:sz w:val="22"/>
                <w:szCs w:val="22"/>
              </w:rPr>
            </w:pPr>
            <w:r w:rsidRPr="001F2518">
              <w:rPr>
                <w:rFonts w:ascii="Gill Sans MT" w:hAnsi="Gill Sans MT" w:cs="Arial"/>
                <w:sz w:val="22"/>
                <w:szCs w:val="22"/>
              </w:rPr>
              <w:t>Be aware of and comply with policies and procedures relating to child protection, confidentiality, health, safety and security</w:t>
            </w:r>
            <w:r>
              <w:rPr>
                <w:rFonts w:ascii="Gill Sans MT" w:hAnsi="Gill Sans MT" w:cs="Arial"/>
                <w:sz w:val="22"/>
                <w:szCs w:val="22"/>
              </w:rPr>
              <w:t>.</w:t>
            </w:r>
          </w:p>
          <w:p w:rsidR="001F2518" w:rsidRPr="001F2518" w:rsidRDefault="001F2518" w:rsidP="006F6B2B">
            <w:pPr>
              <w:numPr>
                <w:ilvl w:val="0"/>
                <w:numId w:val="10"/>
              </w:numPr>
              <w:tabs>
                <w:tab w:val="clear" w:pos="6120"/>
                <w:tab w:val="num" w:pos="450"/>
              </w:tabs>
              <w:overflowPunct w:val="0"/>
              <w:autoSpaceDE w:val="0"/>
              <w:autoSpaceDN w:val="0"/>
              <w:adjustRightInd w:val="0"/>
              <w:ind w:left="493" w:hanging="357"/>
              <w:textAlignment w:val="baseline"/>
              <w:rPr>
                <w:rFonts w:ascii="Gill Sans MT" w:hAnsi="Gill Sans MT" w:cs="Arial"/>
                <w:sz w:val="22"/>
                <w:szCs w:val="22"/>
              </w:rPr>
            </w:pPr>
            <w:r w:rsidRPr="001F2518">
              <w:rPr>
                <w:rFonts w:ascii="Gill Sans MT" w:hAnsi="Gill Sans MT" w:cs="Arial"/>
                <w:sz w:val="22"/>
                <w:szCs w:val="22"/>
              </w:rPr>
              <w:t>Be aware of own (and others’) professional boundaries</w:t>
            </w:r>
            <w:r>
              <w:rPr>
                <w:rFonts w:ascii="Gill Sans MT" w:hAnsi="Gill Sans MT" w:cs="Arial"/>
                <w:sz w:val="22"/>
                <w:szCs w:val="22"/>
              </w:rPr>
              <w:t>.</w:t>
            </w:r>
          </w:p>
          <w:p w:rsidR="006F6B2B" w:rsidRPr="006F6B2B" w:rsidRDefault="006F6B2B" w:rsidP="006F6B2B">
            <w:pPr>
              <w:numPr>
                <w:ilvl w:val="0"/>
                <w:numId w:val="10"/>
              </w:numPr>
              <w:tabs>
                <w:tab w:val="clear" w:pos="6120"/>
                <w:tab w:val="num" w:pos="450"/>
              </w:tabs>
              <w:overflowPunct w:val="0"/>
              <w:autoSpaceDE w:val="0"/>
              <w:autoSpaceDN w:val="0"/>
              <w:adjustRightInd w:val="0"/>
              <w:ind w:left="493" w:hanging="357"/>
              <w:textAlignment w:val="baseline"/>
              <w:rPr>
                <w:rFonts w:ascii="Gill Sans MT" w:hAnsi="Gill Sans MT" w:cs="Arial"/>
                <w:sz w:val="22"/>
                <w:szCs w:val="22"/>
              </w:rPr>
            </w:pPr>
            <w:r w:rsidRPr="006F6B2B">
              <w:rPr>
                <w:rFonts w:ascii="Gill Sans MT" w:hAnsi="Gill Sans MT" w:cs="Arial"/>
                <w:sz w:val="22"/>
                <w:szCs w:val="22"/>
              </w:rPr>
              <w:t xml:space="preserve">Be responsible for promoting and safeguarding the welfare of children and young people that you are responsible for and come into contact with </w:t>
            </w:r>
          </w:p>
        </w:tc>
      </w:tr>
      <w:tr w:rsidR="006F6B2B" w:rsidRPr="006F6B2B" w:rsidTr="00B0515D">
        <w:tc>
          <w:tcPr>
            <w:tcW w:w="2547" w:type="dxa"/>
            <w:gridSpan w:val="2"/>
            <w:shd w:val="clear" w:color="auto" w:fill="auto"/>
          </w:tcPr>
          <w:p w:rsidR="006F6B2B" w:rsidRPr="006F6B2B" w:rsidRDefault="006F6B2B" w:rsidP="00B0515D">
            <w:pPr>
              <w:tabs>
                <w:tab w:val="num" w:pos="1610"/>
              </w:tabs>
              <w:rPr>
                <w:rFonts w:ascii="Gill Sans MT" w:hAnsi="Gill Sans MT" w:cs="Arial"/>
                <w:sz w:val="22"/>
                <w:szCs w:val="22"/>
              </w:rPr>
            </w:pPr>
            <w:r w:rsidRPr="006F6B2B">
              <w:rPr>
                <w:rFonts w:ascii="Gill Sans MT" w:hAnsi="Gill Sans MT" w:cs="Arial"/>
                <w:sz w:val="22"/>
                <w:szCs w:val="22"/>
              </w:rPr>
              <w:t xml:space="preserve">Systems and Information </w:t>
            </w:r>
          </w:p>
          <w:p w:rsidR="006F6B2B" w:rsidRPr="006F6B2B" w:rsidRDefault="006F6B2B" w:rsidP="00B0515D">
            <w:pPr>
              <w:pStyle w:val="BodyText"/>
              <w:rPr>
                <w:rFonts w:ascii="Gill Sans MT" w:hAnsi="Gill Sans MT" w:cs="Arial"/>
                <w:b w:val="0"/>
                <w:sz w:val="22"/>
                <w:szCs w:val="22"/>
              </w:rPr>
            </w:pPr>
          </w:p>
        </w:tc>
        <w:tc>
          <w:tcPr>
            <w:tcW w:w="6809" w:type="dxa"/>
            <w:gridSpan w:val="4"/>
            <w:shd w:val="clear" w:color="auto" w:fill="auto"/>
          </w:tcPr>
          <w:p w:rsidR="006F6B2B" w:rsidRPr="006F6B2B" w:rsidRDefault="003C5130" w:rsidP="006F6B2B">
            <w:pPr>
              <w:numPr>
                <w:ilvl w:val="0"/>
                <w:numId w:val="9"/>
              </w:numPr>
              <w:tabs>
                <w:tab w:val="clear" w:pos="6120"/>
                <w:tab w:val="num" w:pos="252"/>
              </w:tabs>
              <w:overflowPunct w:val="0"/>
              <w:autoSpaceDE w:val="0"/>
              <w:autoSpaceDN w:val="0"/>
              <w:adjustRightInd w:val="0"/>
              <w:ind w:left="493" w:hanging="357"/>
              <w:textAlignment w:val="baseline"/>
              <w:rPr>
                <w:rFonts w:ascii="Gill Sans MT" w:hAnsi="Gill Sans MT" w:cs="Arial"/>
                <w:sz w:val="22"/>
                <w:szCs w:val="22"/>
              </w:rPr>
            </w:pPr>
            <w:r>
              <w:rPr>
                <w:rFonts w:ascii="Gill Sans MT" w:hAnsi="Gill Sans MT" w:cs="Arial"/>
                <w:sz w:val="22"/>
                <w:szCs w:val="22"/>
              </w:rPr>
              <w:t xml:space="preserve">   </w:t>
            </w:r>
            <w:r w:rsidR="006F6B2B" w:rsidRPr="006F6B2B">
              <w:rPr>
                <w:rFonts w:ascii="Gill Sans MT" w:hAnsi="Gill Sans MT" w:cs="Arial"/>
                <w:sz w:val="22"/>
                <w:szCs w:val="22"/>
              </w:rPr>
              <w:t>Participate in the school’s performance management scheme.</w:t>
            </w:r>
          </w:p>
          <w:p w:rsidR="006F6B2B" w:rsidRPr="006F6B2B" w:rsidRDefault="003C5130" w:rsidP="006F6B2B">
            <w:pPr>
              <w:numPr>
                <w:ilvl w:val="0"/>
                <w:numId w:val="9"/>
              </w:numPr>
              <w:tabs>
                <w:tab w:val="clear" w:pos="6120"/>
                <w:tab w:val="num" w:pos="252"/>
              </w:tabs>
              <w:overflowPunct w:val="0"/>
              <w:autoSpaceDE w:val="0"/>
              <w:autoSpaceDN w:val="0"/>
              <w:adjustRightInd w:val="0"/>
              <w:ind w:left="493" w:hanging="357"/>
              <w:textAlignment w:val="baseline"/>
              <w:rPr>
                <w:rFonts w:ascii="Gill Sans MT" w:hAnsi="Gill Sans MT" w:cs="Arial"/>
                <w:sz w:val="22"/>
                <w:szCs w:val="22"/>
              </w:rPr>
            </w:pPr>
            <w:r>
              <w:rPr>
                <w:rFonts w:ascii="Gill Sans MT" w:hAnsi="Gill Sans MT" w:cs="Arial"/>
                <w:sz w:val="22"/>
                <w:szCs w:val="22"/>
              </w:rPr>
              <w:t xml:space="preserve">   </w:t>
            </w:r>
            <w:r w:rsidR="006F6B2B" w:rsidRPr="006F6B2B">
              <w:rPr>
                <w:rFonts w:ascii="Gill Sans MT" w:hAnsi="Gill Sans MT" w:cs="Arial"/>
                <w:sz w:val="22"/>
                <w:szCs w:val="22"/>
              </w:rPr>
              <w:t>Participate in training and other learning activities and performance development as required.</w:t>
            </w:r>
          </w:p>
          <w:p w:rsidR="006F6B2B" w:rsidRPr="006F6B2B" w:rsidRDefault="003C5130" w:rsidP="006F6B2B">
            <w:pPr>
              <w:numPr>
                <w:ilvl w:val="0"/>
                <w:numId w:val="9"/>
              </w:numPr>
              <w:tabs>
                <w:tab w:val="clear" w:pos="6120"/>
                <w:tab w:val="num" w:pos="252"/>
              </w:tabs>
              <w:overflowPunct w:val="0"/>
              <w:autoSpaceDE w:val="0"/>
              <w:autoSpaceDN w:val="0"/>
              <w:adjustRightInd w:val="0"/>
              <w:ind w:left="493" w:hanging="357"/>
              <w:textAlignment w:val="baseline"/>
              <w:rPr>
                <w:rFonts w:ascii="Gill Sans MT" w:hAnsi="Gill Sans MT" w:cs="Arial"/>
                <w:sz w:val="22"/>
                <w:szCs w:val="22"/>
              </w:rPr>
            </w:pPr>
            <w:r>
              <w:rPr>
                <w:rFonts w:ascii="Gill Sans MT" w:hAnsi="Gill Sans MT" w:cs="Arial"/>
                <w:sz w:val="22"/>
                <w:szCs w:val="22"/>
              </w:rPr>
              <w:t xml:space="preserve">   </w:t>
            </w:r>
            <w:r w:rsidR="006F6B2B" w:rsidRPr="006F6B2B">
              <w:rPr>
                <w:rFonts w:ascii="Gill Sans MT" w:hAnsi="Gill Sans MT" w:cs="Arial"/>
                <w:sz w:val="22"/>
                <w:szCs w:val="22"/>
              </w:rPr>
              <w:t>Attend staff meetings and training days by agreement with the</w:t>
            </w:r>
            <w:r>
              <w:rPr>
                <w:rFonts w:ascii="Gill Sans MT" w:hAnsi="Gill Sans MT" w:cs="Arial"/>
                <w:sz w:val="22"/>
                <w:szCs w:val="22"/>
              </w:rPr>
              <w:t xml:space="preserve"> </w:t>
            </w:r>
            <w:r w:rsidR="006F6B2B" w:rsidRPr="006F6B2B">
              <w:rPr>
                <w:rFonts w:ascii="Gill Sans MT" w:hAnsi="Gill Sans MT" w:cs="Arial"/>
                <w:sz w:val="22"/>
                <w:szCs w:val="22"/>
              </w:rPr>
              <w:t>Headteacher.</w:t>
            </w:r>
          </w:p>
          <w:p w:rsidR="006F6B2B" w:rsidRPr="006F6B2B" w:rsidRDefault="006F6B2B" w:rsidP="00B0515D">
            <w:pPr>
              <w:tabs>
                <w:tab w:val="num" w:pos="432"/>
              </w:tabs>
              <w:ind w:left="432"/>
              <w:rPr>
                <w:rFonts w:ascii="Gill Sans MT" w:hAnsi="Gill Sans MT" w:cs="Arial"/>
                <w:sz w:val="22"/>
                <w:szCs w:val="22"/>
              </w:rPr>
            </w:pP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Data Protection</w:t>
            </w:r>
          </w:p>
        </w:tc>
        <w:tc>
          <w:tcPr>
            <w:tcW w:w="6809" w:type="dxa"/>
            <w:gridSpan w:val="4"/>
            <w:shd w:val="clear" w:color="auto" w:fill="auto"/>
          </w:tcPr>
          <w:p w:rsidR="006F6B2B" w:rsidRPr="006F6B2B" w:rsidRDefault="006F6B2B" w:rsidP="006F6B2B">
            <w:pPr>
              <w:numPr>
                <w:ilvl w:val="0"/>
                <w:numId w:val="1"/>
              </w:numPr>
              <w:tabs>
                <w:tab w:val="num" w:pos="432"/>
                <w:tab w:val="num" w:pos="1610"/>
              </w:tabs>
              <w:ind w:left="432" w:hanging="360"/>
              <w:rPr>
                <w:rFonts w:ascii="Gill Sans MT" w:hAnsi="Gill Sans MT" w:cs="Arial"/>
                <w:sz w:val="22"/>
                <w:szCs w:val="22"/>
              </w:rPr>
            </w:pPr>
            <w:r w:rsidRPr="006F6B2B">
              <w:rPr>
                <w:rFonts w:ascii="Gill Sans MT" w:hAnsi="Gill Sans MT" w:cs="Arial"/>
                <w:sz w:val="22"/>
                <w:szCs w:val="22"/>
              </w:rPr>
              <w:t>To comply with the County Council’s policies and supporting documentation in relation to Information Governance this includes Data Protection, Information Security and Confidentiality.</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Health and Safety</w:t>
            </w:r>
          </w:p>
        </w:tc>
        <w:tc>
          <w:tcPr>
            <w:tcW w:w="6809" w:type="dxa"/>
            <w:gridSpan w:val="4"/>
            <w:shd w:val="clear" w:color="auto" w:fill="auto"/>
          </w:tcPr>
          <w:p w:rsidR="006F6B2B" w:rsidRPr="006F6B2B" w:rsidRDefault="006F6B2B" w:rsidP="006F6B2B">
            <w:pPr>
              <w:numPr>
                <w:ilvl w:val="0"/>
                <w:numId w:val="1"/>
              </w:numPr>
              <w:tabs>
                <w:tab w:val="num" w:pos="432"/>
                <w:tab w:val="num" w:pos="1610"/>
              </w:tabs>
              <w:ind w:left="432" w:hanging="360"/>
              <w:rPr>
                <w:rFonts w:ascii="Gill Sans MT" w:hAnsi="Gill Sans MT" w:cs="Arial"/>
                <w:sz w:val="22"/>
                <w:szCs w:val="22"/>
              </w:rPr>
            </w:pPr>
            <w:r w:rsidRPr="006F6B2B">
              <w:rPr>
                <w:rFonts w:ascii="Gill Sans MT" w:hAnsi="Gill Sans MT"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6F6B2B" w:rsidRPr="006F6B2B" w:rsidRDefault="006F6B2B" w:rsidP="006F6B2B">
            <w:pPr>
              <w:numPr>
                <w:ilvl w:val="0"/>
                <w:numId w:val="1"/>
              </w:numPr>
              <w:tabs>
                <w:tab w:val="num" w:pos="432"/>
                <w:tab w:val="num" w:pos="1610"/>
              </w:tabs>
              <w:ind w:left="432" w:hanging="360"/>
              <w:rPr>
                <w:rFonts w:ascii="Gill Sans MT" w:hAnsi="Gill Sans MT" w:cs="Arial"/>
                <w:sz w:val="22"/>
                <w:szCs w:val="22"/>
              </w:rPr>
            </w:pPr>
            <w:r w:rsidRPr="006F6B2B">
              <w:rPr>
                <w:rFonts w:ascii="Gill Sans MT" w:hAnsi="Gill Sans MT" w:cs="Arial"/>
                <w:sz w:val="22"/>
                <w:szCs w:val="22"/>
              </w:rPr>
              <w:t>To work with colleagues and others to maintain health, safety and welfare within the working environment.</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Equalities</w:t>
            </w:r>
          </w:p>
        </w:tc>
        <w:tc>
          <w:tcPr>
            <w:tcW w:w="6809" w:type="dxa"/>
            <w:gridSpan w:val="4"/>
            <w:shd w:val="clear" w:color="auto" w:fill="auto"/>
          </w:tcPr>
          <w:p w:rsidR="006F6B2B" w:rsidRPr="006F6B2B" w:rsidRDefault="006F6B2B" w:rsidP="006F6B2B">
            <w:pPr>
              <w:numPr>
                <w:ilvl w:val="0"/>
                <w:numId w:val="3"/>
              </w:numPr>
              <w:tabs>
                <w:tab w:val="num" w:pos="432"/>
              </w:tabs>
              <w:ind w:left="432"/>
              <w:rPr>
                <w:rFonts w:ascii="Gill Sans MT" w:hAnsi="Gill Sans MT" w:cs="Arial"/>
                <w:sz w:val="22"/>
                <w:szCs w:val="22"/>
              </w:rPr>
            </w:pPr>
            <w:r w:rsidRPr="006F6B2B">
              <w:rPr>
                <w:rFonts w:ascii="Gill Sans MT" w:hAnsi="Gill Sans MT" w:cs="Arial"/>
                <w:sz w:val="22"/>
                <w:szCs w:val="22"/>
              </w:rPr>
              <w:t>We aim to make sure that services are provided fairly to all sections of our community, and that all our existing and future employees have equal opportunities.</w:t>
            </w:r>
          </w:p>
          <w:p w:rsidR="006F6B2B" w:rsidRPr="006F6B2B" w:rsidRDefault="006F6B2B" w:rsidP="006F6B2B">
            <w:pPr>
              <w:numPr>
                <w:ilvl w:val="0"/>
                <w:numId w:val="3"/>
              </w:numPr>
              <w:tabs>
                <w:tab w:val="num" w:pos="1610"/>
              </w:tabs>
              <w:rPr>
                <w:rFonts w:ascii="Gill Sans MT" w:hAnsi="Gill Sans MT" w:cs="Arial"/>
                <w:sz w:val="22"/>
                <w:szCs w:val="22"/>
              </w:rPr>
            </w:pPr>
            <w:r w:rsidRPr="006F6B2B">
              <w:rPr>
                <w:rFonts w:ascii="Gill Sans MT" w:hAnsi="Gill Sans MT" w:cs="Arial"/>
                <w:sz w:val="22"/>
                <w:szCs w:val="22"/>
              </w:rPr>
              <w:t>Within own area of responsibility work in accordance with the aims of the Equality Policy Statement</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Flexibility</w:t>
            </w:r>
          </w:p>
        </w:tc>
        <w:tc>
          <w:tcPr>
            <w:tcW w:w="6809" w:type="dxa"/>
            <w:gridSpan w:val="4"/>
            <w:shd w:val="clear" w:color="auto" w:fill="auto"/>
          </w:tcPr>
          <w:p w:rsidR="006F6B2B" w:rsidRPr="006F6B2B" w:rsidRDefault="006F6B2B" w:rsidP="006F6B2B">
            <w:pPr>
              <w:pStyle w:val="Heading2"/>
              <w:numPr>
                <w:ilvl w:val="0"/>
                <w:numId w:val="4"/>
              </w:numPr>
              <w:tabs>
                <w:tab w:val="clear" w:pos="360"/>
                <w:tab w:val="num" w:pos="432"/>
              </w:tabs>
              <w:ind w:left="432"/>
              <w:jc w:val="both"/>
              <w:rPr>
                <w:rFonts w:ascii="Gill Sans MT" w:hAnsi="Gill Sans MT" w:cs="Arial"/>
                <w:sz w:val="22"/>
                <w:szCs w:val="22"/>
              </w:rPr>
            </w:pPr>
            <w:r w:rsidRPr="006F6B2B">
              <w:rPr>
                <w:rFonts w:ascii="Gill Sans MT" w:hAnsi="Gill Sans MT" w:cs="Arial"/>
                <w:sz w:val="22"/>
                <w:szCs w:val="22"/>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tc>
      </w:tr>
      <w:tr w:rsidR="006F6B2B" w:rsidRPr="006F6B2B" w:rsidTr="00B0515D">
        <w:tc>
          <w:tcPr>
            <w:tcW w:w="2547" w:type="dxa"/>
            <w:gridSpan w:val="2"/>
            <w:shd w:val="clear" w:color="auto" w:fill="auto"/>
          </w:tcPr>
          <w:p w:rsidR="006F6B2B" w:rsidRPr="006F6B2B" w:rsidRDefault="006F6B2B" w:rsidP="00B0515D">
            <w:pPr>
              <w:pStyle w:val="BodyText"/>
              <w:rPr>
                <w:rFonts w:ascii="Gill Sans MT" w:hAnsi="Gill Sans MT" w:cs="Arial"/>
                <w:b w:val="0"/>
                <w:sz w:val="22"/>
                <w:szCs w:val="22"/>
              </w:rPr>
            </w:pPr>
            <w:r w:rsidRPr="006F6B2B">
              <w:rPr>
                <w:rFonts w:ascii="Gill Sans MT" w:hAnsi="Gill Sans MT" w:cs="Arial"/>
                <w:b w:val="0"/>
                <w:sz w:val="22"/>
                <w:szCs w:val="22"/>
              </w:rPr>
              <w:t>Customer Service</w:t>
            </w:r>
          </w:p>
        </w:tc>
        <w:tc>
          <w:tcPr>
            <w:tcW w:w="6809" w:type="dxa"/>
            <w:gridSpan w:val="4"/>
            <w:shd w:val="clear" w:color="auto" w:fill="auto"/>
          </w:tcPr>
          <w:p w:rsidR="001F2518" w:rsidRDefault="001F2518" w:rsidP="001F2518">
            <w:pPr>
              <w:numPr>
                <w:ilvl w:val="0"/>
                <w:numId w:val="3"/>
              </w:numPr>
              <w:tabs>
                <w:tab w:val="num" w:pos="432"/>
              </w:tabs>
              <w:ind w:left="432"/>
              <w:rPr>
                <w:rFonts w:ascii="Gill Sans MT" w:hAnsi="Gill Sans MT" w:cs="Arial"/>
                <w:sz w:val="22"/>
                <w:szCs w:val="22"/>
              </w:rPr>
            </w:pPr>
            <w:r w:rsidRPr="006F6B2B">
              <w:rPr>
                <w:rFonts w:ascii="Gill Sans MT" w:hAnsi="Gill Sans MT" w:cs="Arial"/>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6F6B2B" w:rsidRPr="006F6B2B" w:rsidRDefault="001F2518" w:rsidP="001F2518">
            <w:pPr>
              <w:numPr>
                <w:ilvl w:val="0"/>
                <w:numId w:val="3"/>
              </w:numPr>
              <w:tabs>
                <w:tab w:val="num" w:pos="432"/>
              </w:tabs>
              <w:ind w:left="432"/>
              <w:rPr>
                <w:rFonts w:ascii="Gill Sans MT" w:hAnsi="Gill Sans MT" w:cs="Arial"/>
                <w:sz w:val="22"/>
                <w:szCs w:val="22"/>
                <w:lang w:eastAsia="en-US"/>
              </w:rPr>
            </w:pPr>
            <w:r w:rsidRPr="006F6B2B">
              <w:rPr>
                <w:rFonts w:ascii="Gill Sans MT" w:hAnsi="Gill Sans MT" w:cs="Arial"/>
                <w:sz w:val="22"/>
                <w:szCs w:val="22"/>
                <w:lang w:eastAsia="en-US"/>
              </w:rPr>
              <w:t xml:space="preserve">The County Council </w:t>
            </w:r>
            <w:r w:rsidRPr="006F6B2B">
              <w:rPr>
                <w:rFonts w:ascii="Gill Sans MT" w:hAnsi="Gill Sans MT" w:cs="Arial"/>
                <w:sz w:val="22"/>
                <w:szCs w:val="22"/>
              </w:rPr>
              <w:t>requires that staff offer the best level of service to their customers and behave in a way that gives them confidence.  Customers will be treated as individuals, with respect for their diversity, culture and values</w:t>
            </w:r>
            <w:r>
              <w:rPr>
                <w:rFonts w:ascii="Gill Sans MT" w:hAnsi="Gill Sans MT" w:cs="Arial"/>
                <w:sz w:val="22"/>
                <w:szCs w:val="22"/>
              </w:rPr>
              <w:t>.</w:t>
            </w:r>
            <w:bookmarkStart w:id="0" w:name="_GoBack"/>
            <w:bookmarkEnd w:id="0"/>
          </w:p>
        </w:tc>
      </w:tr>
    </w:tbl>
    <w:p w:rsidR="006F6B2B" w:rsidRPr="006F6B2B" w:rsidRDefault="006F6B2B" w:rsidP="006F6B2B">
      <w:pPr>
        <w:pStyle w:val="BodyText"/>
        <w:rPr>
          <w:rFonts w:ascii="Gill Sans MT" w:hAnsi="Gill Sans MT" w:cs="Arial"/>
          <w:sz w:val="22"/>
          <w:szCs w:val="22"/>
        </w:rPr>
      </w:pPr>
    </w:p>
    <w:sectPr w:rsidR="006F6B2B" w:rsidRPr="006F6B2B" w:rsidSect="00D829B4">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235" w:rsidRDefault="001C7235" w:rsidP="006F6B2B">
      <w:r>
        <w:separator/>
      </w:r>
    </w:p>
  </w:endnote>
  <w:endnote w:type="continuationSeparator" w:id="0">
    <w:p w:rsidR="001C7235" w:rsidRDefault="001C7235" w:rsidP="006F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235" w:rsidRDefault="001C7235" w:rsidP="006F6B2B">
      <w:r>
        <w:separator/>
      </w:r>
    </w:p>
  </w:footnote>
  <w:footnote w:type="continuationSeparator" w:id="0">
    <w:p w:rsidR="001C7235" w:rsidRDefault="001C7235" w:rsidP="006F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06E" w:rsidRDefault="00DB306E" w:rsidP="00D829B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2B" w:rsidRDefault="006F6B2B" w:rsidP="006F6B2B">
    <w:pPr>
      <w:pStyle w:val="Header"/>
      <w:jc w:val="center"/>
    </w:pPr>
    <w:r w:rsidRPr="001F14C9">
      <w:rPr>
        <w:rFonts w:ascii="Times New Roman" w:hAnsi="Times New Roman"/>
        <w:noProof/>
      </w:rPr>
      <w:drawing>
        <wp:inline distT="0" distB="0" distL="0" distR="0" wp14:anchorId="21681803" wp14:editId="316DFA11">
          <wp:extent cx="745090" cy="1123950"/>
          <wp:effectExtent l="0" t="0" r="0" b="0"/>
          <wp:docPr id="8" name="Picture 8" descr="C:\Users\headteacher.KILLINGHALL.00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eacher.KILLINGHALL.000\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98" cy="1140405"/>
                  </a:xfrm>
                  <a:prstGeom prst="rect">
                    <a:avLst/>
                  </a:prstGeom>
                  <a:noFill/>
                  <a:ln>
                    <a:noFill/>
                  </a:ln>
                </pic:spPr>
              </pic:pic>
            </a:graphicData>
          </a:graphic>
        </wp:inline>
      </w:drawing>
    </w:r>
  </w:p>
  <w:p w:rsidR="006F6B2B" w:rsidRPr="007E68BE" w:rsidRDefault="006F6B2B" w:rsidP="006F6B2B">
    <w:pPr>
      <w:pStyle w:val="Header"/>
      <w:jc w:val="center"/>
      <w:rPr>
        <w:i/>
      </w:rPr>
    </w:pPr>
    <w:r>
      <w:rPr>
        <w:rFonts w:cs="Arial"/>
        <w:color w:val="1F1F1F"/>
        <w:sz w:val="21"/>
        <w:szCs w:val="21"/>
        <w:shd w:val="clear" w:color="auto" w:fill="FFFFFF"/>
      </w:rPr>
      <w:t xml:space="preserve">Killinghall CE Primary School, </w:t>
    </w:r>
    <w:r w:rsidRPr="007E68BE">
      <w:rPr>
        <w:rFonts w:cs="Arial"/>
        <w:color w:val="1F1F1F"/>
        <w:sz w:val="21"/>
        <w:szCs w:val="21"/>
        <w:shd w:val="clear" w:color="auto" w:fill="FFFFFF"/>
      </w:rPr>
      <w:t>Otley Rd, Killinghall, Harrogate</w:t>
    </w:r>
    <w:r>
      <w:rPr>
        <w:rFonts w:cs="Arial"/>
        <w:color w:val="1F1F1F"/>
        <w:sz w:val="21"/>
        <w:szCs w:val="21"/>
        <w:shd w:val="clear" w:color="auto" w:fill="FFFFFF"/>
      </w:rPr>
      <w:t>,</w:t>
    </w:r>
    <w:r w:rsidRPr="007E68BE">
      <w:rPr>
        <w:rFonts w:cs="Arial"/>
        <w:color w:val="1F1F1F"/>
        <w:sz w:val="21"/>
        <w:szCs w:val="21"/>
        <w:shd w:val="clear" w:color="auto" w:fill="FFFFFF"/>
      </w:rPr>
      <w:t xml:space="preserve"> HG3 2DW</w:t>
    </w:r>
  </w:p>
  <w:p w:rsidR="006F6B2B" w:rsidRDefault="006F6B2B" w:rsidP="006F6B2B">
    <w:pPr>
      <w:pStyle w:val="Header"/>
      <w:tabs>
        <w:tab w:val="clear" w:pos="4513"/>
        <w:tab w:val="clear" w:pos="9026"/>
        <w:tab w:val="left" w:pos="34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D72BB9"/>
    <w:multiLevelType w:val="hybridMultilevel"/>
    <w:tmpl w:val="BAD8881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 w15:restartNumberingAfterBreak="0">
    <w:nsid w:val="31FA70B3"/>
    <w:multiLevelType w:val="hybridMultilevel"/>
    <w:tmpl w:val="F0046FB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4"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AD9772A"/>
    <w:multiLevelType w:val="hybridMultilevel"/>
    <w:tmpl w:val="0CDE1B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A1376"/>
    <w:multiLevelType w:val="hybridMultilevel"/>
    <w:tmpl w:val="9F063B0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9" w15:restartNumberingAfterBreak="0">
    <w:nsid w:val="730609F9"/>
    <w:multiLevelType w:val="hybridMultilevel"/>
    <w:tmpl w:val="F34E868E"/>
    <w:lvl w:ilvl="0" w:tplc="08090001">
      <w:start w:val="1"/>
      <w:numFmt w:val="bullet"/>
      <w:lvlText w:val=""/>
      <w:lvlJc w:val="left"/>
      <w:pPr>
        <w:tabs>
          <w:tab w:val="num" w:pos="399"/>
        </w:tabs>
        <w:ind w:left="399"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75F74F8E"/>
    <w:multiLevelType w:val="hybridMultilevel"/>
    <w:tmpl w:val="C49ACBC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1"/>
  </w:num>
  <w:num w:numId="2">
    <w:abstractNumId w:val="7"/>
  </w:num>
  <w:num w:numId="3">
    <w:abstractNumId w:val="9"/>
  </w:num>
  <w:num w:numId="4">
    <w:abstractNumId w:val="6"/>
  </w:num>
  <w:num w:numId="5">
    <w:abstractNumId w:val="2"/>
  </w:num>
  <w:num w:numId="6">
    <w:abstractNumId w:val="10"/>
  </w:num>
  <w:num w:numId="7">
    <w:abstractNumId w:val="3"/>
  </w:num>
  <w:num w:numId="8">
    <w:abstractNumId w:val="5"/>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2B"/>
    <w:rsid w:val="00112F75"/>
    <w:rsid w:val="001C7235"/>
    <w:rsid w:val="001F2518"/>
    <w:rsid w:val="003C5130"/>
    <w:rsid w:val="00573E7B"/>
    <w:rsid w:val="006F6B2B"/>
    <w:rsid w:val="00D829B4"/>
    <w:rsid w:val="00DB306E"/>
    <w:rsid w:val="00E02942"/>
    <w:rsid w:val="00E9434A"/>
    <w:rsid w:val="00F0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31F22E2"/>
  <w15:chartTrackingRefBased/>
  <w15:docId w15:val="{06F5346F-4C68-4749-9E1D-C7D0B29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B2B"/>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6F6B2B"/>
    <w:pPr>
      <w:keepNext/>
      <w:ind w:left="2880" w:hanging="2880"/>
      <w:outlineLvl w:val="1"/>
    </w:pPr>
    <w:rPr>
      <w:szCs w:val="20"/>
      <w:lang w:eastAsia="en-US"/>
    </w:rPr>
  </w:style>
  <w:style w:type="paragraph" w:styleId="Heading5">
    <w:name w:val="heading 5"/>
    <w:basedOn w:val="Normal"/>
    <w:next w:val="Normal"/>
    <w:link w:val="Heading5Char"/>
    <w:qFormat/>
    <w:rsid w:val="006F6B2B"/>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6B2B"/>
    <w:rPr>
      <w:rFonts w:ascii="Arial" w:eastAsia="Times New Roman" w:hAnsi="Arial" w:cs="Times New Roman"/>
      <w:sz w:val="24"/>
      <w:szCs w:val="20"/>
    </w:rPr>
  </w:style>
  <w:style w:type="character" w:customStyle="1" w:styleId="Heading5Char">
    <w:name w:val="Heading 5 Char"/>
    <w:basedOn w:val="DefaultParagraphFont"/>
    <w:link w:val="Heading5"/>
    <w:rsid w:val="006F6B2B"/>
    <w:rPr>
      <w:rFonts w:ascii="Arial" w:eastAsia="Times New Roman" w:hAnsi="Arial" w:cs="Times New Roman"/>
      <w:b/>
      <w:sz w:val="24"/>
      <w:szCs w:val="20"/>
      <w:u w:val="single"/>
    </w:rPr>
  </w:style>
  <w:style w:type="paragraph" w:styleId="BodyText">
    <w:name w:val="Body Text"/>
    <w:basedOn w:val="Normal"/>
    <w:link w:val="BodyTextChar"/>
    <w:rsid w:val="006F6B2B"/>
    <w:rPr>
      <w:b/>
      <w:szCs w:val="20"/>
      <w:lang w:eastAsia="en-US"/>
    </w:rPr>
  </w:style>
  <w:style w:type="character" w:customStyle="1" w:styleId="BodyTextChar">
    <w:name w:val="Body Text Char"/>
    <w:basedOn w:val="DefaultParagraphFont"/>
    <w:link w:val="BodyText"/>
    <w:rsid w:val="006F6B2B"/>
    <w:rPr>
      <w:rFonts w:ascii="Arial" w:eastAsia="Times New Roman" w:hAnsi="Arial" w:cs="Times New Roman"/>
      <w:b/>
      <w:sz w:val="24"/>
      <w:szCs w:val="20"/>
    </w:rPr>
  </w:style>
  <w:style w:type="paragraph" w:styleId="Footer">
    <w:name w:val="footer"/>
    <w:basedOn w:val="Normal"/>
    <w:link w:val="FooterChar"/>
    <w:rsid w:val="006F6B2B"/>
    <w:pPr>
      <w:tabs>
        <w:tab w:val="center" w:pos="4320"/>
        <w:tab w:val="right" w:pos="8640"/>
      </w:tabs>
    </w:pPr>
  </w:style>
  <w:style w:type="character" w:customStyle="1" w:styleId="FooterChar">
    <w:name w:val="Footer Char"/>
    <w:basedOn w:val="DefaultParagraphFont"/>
    <w:link w:val="Footer"/>
    <w:rsid w:val="006F6B2B"/>
    <w:rPr>
      <w:rFonts w:ascii="Arial" w:eastAsia="Times New Roman" w:hAnsi="Arial" w:cs="Times New Roman"/>
      <w:sz w:val="24"/>
      <w:szCs w:val="24"/>
      <w:lang w:eastAsia="en-GB"/>
    </w:rPr>
  </w:style>
  <w:style w:type="paragraph" w:customStyle="1" w:styleId="Default">
    <w:name w:val="Default"/>
    <w:rsid w:val="006F6B2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6F6B2B"/>
    <w:rPr>
      <w:color w:val="0000FF"/>
      <w:u w:val="single"/>
    </w:rPr>
  </w:style>
  <w:style w:type="paragraph" w:styleId="ListParagraph">
    <w:name w:val="List Paragraph"/>
    <w:basedOn w:val="Normal"/>
    <w:uiPriority w:val="34"/>
    <w:qFormat/>
    <w:rsid w:val="006F6B2B"/>
    <w:pPr>
      <w:ind w:left="720"/>
    </w:pPr>
  </w:style>
  <w:style w:type="paragraph" w:styleId="Header">
    <w:name w:val="header"/>
    <w:basedOn w:val="Normal"/>
    <w:link w:val="HeaderChar"/>
    <w:unhideWhenUsed/>
    <w:rsid w:val="006F6B2B"/>
    <w:pPr>
      <w:tabs>
        <w:tab w:val="center" w:pos="4513"/>
        <w:tab w:val="right" w:pos="9026"/>
      </w:tabs>
    </w:pPr>
  </w:style>
  <w:style w:type="character" w:customStyle="1" w:styleId="HeaderChar">
    <w:name w:val="Header Char"/>
    <w:basedOn w:val="DefaultParagraphFont"/>
    <w:link w:val="Header"/>
    <w:rsid w:val="006F6B2B"/>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Benson</dc:creator>
  <cp:keywords/>
  <dc:description/>
  <cp:lastModifiedBy>L Benson</cp:lastModifiedBy>
  <cp:revision>4</cp:revision>
  <dcterms:created xsi:type="dcterms:W3CDTF">2024-05-20T15:14:00Z</dcterms:created>
  <dcterms:modified xsi:type="dcterms:W3CDTF">2024-05-20T15:57:00Z</dcterms:modified>
</cp:coreProperties>
</file>