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842E8" w14:textId="77777777" w:rsidR="006152E2" w:rsidRPr="006152E2" w:rsidRDefault="000E5DBC" w:rsidP="006152E2">
      <w:pPr>
        <w:spacing w:before="100" w:beforeAutospacing="1" w:after="100" w:afterAutospacing="1" w:line="240" w:lineRule="auto"/>
        <w:outlineLvl w:val="2"/>
        <w:rPr>
          <w:rFonts w:ascii="Bodoni MT Black" w:eastAsia="Times New Roman" w:hAnsi="Bodoni MT Black" w:cstheme="minorHAnsi"/>
          <w:b/>
          <w:bCs/>
          <w:color w:val="4F81BD" w:themeColor="accent1"/>
          <w:sz w:val="24"/>
          <w:szCs w:val="24"/>
          <w:lang w:val="en-US" w:eastAsia="en-GB"/>
        </w:rPr>
      </w:pPr>
      <w:r w:rsidRPr="003E6FC1">
        <w:rPr>
          <w:rFonts w:ascii="Bodoni MT Black" w:eastAsia="Times New Roman" w:hAnsi="Bodoni MT Black" w:cstheme="minorHAnsi"/>
          <w:b/>
          <w:bCs/>
          <w:color w:val="4F81BD" w:themeColor="accent1"/>
          <w:sz w:val="24"/>
          <w:szCs w:val="24"/>
          <w:lang w:val="en-US" w:eastAsia="en-GB"/>
        </w:rPr>
        <w:t xml:space="preserve">Safeguarding </w:t>
      </w:r>
      <w:r w:rsidR="003E6FC1" w:rsidRPr="003E6FC1">
        <w:rPr>
          <w:rFonts w:ascii="Bodoni MT Black" w:eastAsia="Times New Roman" w:hAnsi="Bodoni MT Black" w:cstheme="minorHAnsi"/>
          <w:b/>
          <w:bCs/>
          <w:color w:val="4F81BD" w:themeColor="accent1"/>
          <w:sz w:val="24"/>
          <w:szCs w:val="24"/>
          <w:lang w:val="en-US" w:eastAsia="en-GB"/>
        </w:rPr>
        <w:t>Statement</w:t>
      </w:r>
    </w:p>
    <w:p w14:paraId="10BB66BF" w14:textId="77777777" w:rsidR="006152E2" w:rsidRPr="006152E2" w:rsidRDefault="006152E2" w:rsidP="006152E2">
      <w:pPr>
        <w:spacing w:before="100" w:beforeAutospacing="1" w:after="100" w:afterAutospacing="1" w:line="240" w:lineRule="auto"/>
        <w:rPr>
          <w:rFonts w:eastAsia="Times New Roman" w:cstheme="minorHAnsi"/>
          <w:sz w:val="24"/>
          <w:szCs w:val="24"/>
          <w:lang w:val="en-US" w:eastAsia="en-GB"/>
        </w:rPr>
      </w:pPr>
      <w:r w:rsidRPr="000E5DBC">
        <w:rPr>
          <w:rFonts w:eastAsia="Times New Roman" w:cstheme="minorHAnsi"/>
          <w:sz w:val="24"/>
          <w:szCs w:val="24"/>
          <w:lang w:val="en-US" w:eastAsia="en-GB"/>
        </w:rPr>
        <w:t>The Whartons</w:t>
      </w:r>
      <w:r w:rsidRPr="006152E2">
        <w:rPr>
          <w:rFonts w:eastAsia="Times New Roman" w:cstheme="minorHAnsi"/>
          <w:sz w:val="24"/>
          <w:szCs w:val="24"/>
          <w:lang w:val="en-US" w:eastAsia="en-GB"/>
        </w:rPr>
        <w:t xml:space="preserve"> Primary School is committed to safeguarding and promoting the welfare of children and expects all staff and volunteers to share this commitment.</w:t>
      </w:r>
    </w:p>
    <w:p w14:paraId="0061642A" w14:textId="77777777" w:rsidR="006152E2" w:rsidRPr="000E5DBC" w:rsidRDefault="006152E2" w:rsidP="006152E2">
      <w:pPr>
        <w:shd w:val="clear" w:color="auto" w:fill="FFFFFF"/>
        <w:spacing w:after="375" w:line="240" w:lineRule="auto"/>
        <w:rPr>
          <w:rFonts w:eastAsia="Times New Roman" w:cstheme="minorHAnsi"/>
          <w:sz w:val="24"/>
          <w:szCs w:val="24"/>
          <w:lang w:val="en-US" w:eastAsia="en-GB"/>
        </w:rPr>
      </w:pPr>
      <w:r w:rsidRPr="006152E2">
        <w:rPr>
          <w:rFonts w:eastAsia="Times New Roman" w:cstheme="minorHAnsi"/>
          <w:sz w:val="24"/>
          <w:szCs w:val="24"/>
          <w:lang w:val="en-US" w:eastAsia="en-GB"/>
        </w:rPr>
        <w:t>This means that we have a Child Protection Policy and procedures in place which we refer to in our prospectus</w:t>
      </w:r>
      <w:r w:rsidR="000E5DBC">
        <w:rPr>
          <w:rFonts w:eastAsia="Times New Roman" w:cstheme="minorHAnsi"/>
          <w:sz w:val="24"/>
          <w:szCs w:val="24"/>
          <w:lang w:val="en-US" w:eastAsia="en-GB"/>
        </w:rPr>
        <w:t xml:space="preserve"> and staff handbook</w:t>
      </w:r>
      <w:r w:rsidRPr="006152E2">
        <w:rPr>
          <w:rFonts w:eastAsia="Times New Roman" w:cstheme="minorHAnsi"/>
          <w:sz w:val="24"/>
          <w:szCs w:val="24"/>
          <w:lang w:val="en-US" w:eastAsia="en-GB"/>
        </w:rPr>
        <w:t>.  Parents and carers are welcome to read the Policy on request or on our website.</w:t>
      </w:r>
    </w:p>
    <w:p w14:paraId="334C4A45" w14:textId="77777777" w:rsidR="006152E2" w:rsidRPr="006152E2" w:rsidRDefault="006152E2" w:rsidP="006152E2">
      <w:pPr>
        <w:shd w:val="clear" w:color="auto" w:fill="FFFFFF"/>
        <w:spacing w:after="375" w:line="240" w:lineRule="auto"/>
        <w:rPr>
          <w:rFonts w:eastAsia="Times New Roman" w:cstheme="minorHAnsi"/>
          <w:sz w:val="24"/>
          <w:szCs w:val="24"/>
          <w:lang w:eastAsia="en-GB"/>
        </w:rPr>
      </w:pPr>
      <w:r w:rsidRPr="000E5DBC">
        <w:rPr>
          <w:rFonts w:eastAsia="Times New Roman" w:cstheme="minorHAnsi"/>
          <w:sz w:val="24"/>
          <w:szCs w:val="24"/>
          <w:lang w:eastAsia="en-GB"/>
        </w:rPr>
        <w:t xml:space="preserve"> </w:t>
      </w:r>
      <w:r w:rsidRPr="006152E2">
        <w:rPr>
          <w:rFonts w:eastAsia="Times New Roman" w:cstheme="minorHAnsi"/>
          <w:sz w:val="24"/>
          <w:szCs w:val="24"/>
          <w:lang w:eastAsia="en-GB"/>
        </w:rPr>
        <w:t xml:space="preserve">In order to ensure that we comply with expectations, a number of procedures and practices are in place.  These </w:t>
      </w:r>
      <w:proofErr w:type="gramStart"/>
      <w:r w:rsidRPr="006152E2">
        <w:rPr>
          <w:rFonts w:eastAsia="Times New Roman" w:cstheme="minorHAnsi"/>
          <w:sz w:val="24"/>
          <w:szCs w:val="24"/>
          <w:lang w:eastAsia="en-GB"/>
        </w:rPr>
        <w:t>include :</w:t>
      </w:r>
      <w:proofErr w:type="gramEnd"/>
    </w:p>
    <w:p w14:paraId="10C9F696" w14:textId="77777777" w:rsidR="000E5DBC" w:rsidRDefault="006152E2" w:rsidP="000E5DBC">
      <w:pPr>
        <w:pStyle w:val="ListParagraph"/>
        <w:numPr>
          <w:ilvl w:val="0"/>
          <w:numId w:val="22"/>
        </w:numPr>
        <w:shd w:val="clear" w:color="auto" w:fill="FFFFFF"/>
        <w:spacing w:after="375" w:line="240" w:lineRule="auto"/>
        <w:rPr>
          <w:rFonts w:eastAsia="Times New Roman" w:cstheme="minorHAnsi"/>
          <w:sz w:val="24"/>
          <w:szCs w:val="24"/>
          <w:lang w:eastAsia="en-GB"/>
        </w:rPr>
      </w:pPr>
      <w:r w:rsidRPr="000E5DBC">
        <w:rPr>
          <w:rFonts w:eastAsia="Times New Roman" w:cstheme="minorHAnsi"/>
          <w:sz w:val="24"/>
          <w:szCs w:val="24"/>
          <w:lang w:eastAsia="en-GB"/>
        </w:rPr>
        <w:t>A ‘single central record’ with details of all employees</w:t>
      </w:r>
      <w:r w:rsidR="000E5DBC">
        <w:rPr>
          <w:rFonts w:eastAsia="Times New Roman" w:cstheme="minorHAnsi"/>
          <w:sz w:val="24"/>
          <w:szCs w:val="24"/>
          <w:lang w:eastAsia="en-GB"/>
        </w:rPr>
        <w:t>, supply staff and volunteers</w:t>
      </w:r>
      <w:r w:rsidRPr="000E5DBC">
        <w:rPr>
          <w:rFonts w:eastAsia="Times New Roman" w:cstheme="minorHAnsi"/>
          <w:sz w:val="24"/>
          <w:szCs w:val="24"/>
          <w:lang w:eastAsia="en-GB"/>
        </w:rPr>
        <w:t>.</w:t>
      </w:r>
    </w:p>
    <w:p w14:paraId="2F059F3A" w14:textId="77777777" w:rsidR="000E5DBC" w:rsidRDefault="006152E2" w:rsidP="000E5DBC">
      <w:pPr>
        <w:pStyle w:val="ListParagraph"/>
        <w:numPr>
          <w:ilvl w:val="0"/>
          <w:numId w:val="22"/>
        </w:numPr>
        <w:shd w:val="clear" w:color="auto" w:fill="FFFFFF"/>
        <w:spacing w:after="375" w:line="240" w:lineRule="auto"/>
        <w:rPr>
          <w:rFonts w:eastAsia="Times New Roman" w:cstheme="minorHAnsi"/>
          <w:sz w:val="24"/>
          <w:szCs w:val="24"/>
          <w:lang w:eastAsia="en-GB"/>
        </w:rPr>
      </w:pPr>
      <w:r w:rsidRPr="000E5DBC">
        <w:rPr>
          <w:rFonts w:eastAsia="Times New Roman" w:cstheme="minorHAnsi"/>
          <w:sz w:val="24"/>
          <w:szCs w:val="24"/>
          <w:lang w:eastAsia="en-GB"/>
        </w:rPr>
        <w:t>Records of any racist incidents.</w:t>
      </w:r>
    </w:p>
    <w:p w14:paraId="05BA3988" w14:textId="77777777" w:rsidR="000E5DBC" w:rsidRDefault="006152E2" w:rsidP="000E5DBC">
      <w:pPr>
        <w:pStyle w:val="ListParagraph"/>
        <w:numPr>
          <w:ilvl w:val="0"/>
          <w:numId w:val="22"/>
        </w:numPr>
        <w:shd w:val="clear" w:color="auto" w:fill="FFFFFF"/>
        <w:spacing w:after="375" w:line="240" w:lineRule="auto"/>
        <w:rPr>
          <w:rFonts w:eastAsia="Times New Roman" w:cstheme="minorHAnsi"/>
          <w:sz w:val="24"/>
          <w:szCs w:val="24"/>
          <w:lang w:eastAsia="en-GB"/>
        </w:rPr>
      </w:pPr>
      <w:r w:rsidRPr="000E5DBC">
        <w:rPr>
          <w:rFonts w:eastAsia="Times New Roman" w:cstheme="minorHAnsi"/>
          <w:sz w:val="24"/>
          <w:szCs w:val="24"/>
          <w:lang w:eastAsia="en-GB"/>
        </w:rPr>
        <w:t>Records of any bullying and harassment incidents.</w:t>
      </w:r>
    </w:p>
    <w:p w14:paraId="543DD87E" w14:textId="77777777" w:rsidR="000E5DBC" w:rsidRDefault="006152E2" w:rsidP="000E5DBC">
      <w:pPr>
        <w:pStyle w:val="ListParagraph"/>
        <w:numPr>
          <w:ilvl w:val="0"/>
          <w:numId w:val="22"/>
        </w:numPr>
        <w:shd w:val="clear" w:color="auto" w:fill="FFFFFF"/>
        <w:spacing w:after="375" w:line="240" w:lineRule="auto"/>
        <w:rPr>
          <w:rFonts w:eastAsia="Times New Roman" w:cstheme="minorHAnsi"/>
          <w:sz w:val="24"/>
          <w:szCs w:val="24"/>
          <w:lang w:eastAsia="en-GB"/>
        </w:rPr>
      </w:pPr>
      <w:r w:rsidRPr="000E5DBC">
        <w:rPr>
          <w:rFonts w:eastAsia="Times New Roman" w:cstheme="minorHAnsi"/>
          <w:sz w:val="24"/>
          <w:szCs w:val="24"/>
          <w:lang w:eastAsia="en-GB"/>
        </w:rPr>
        <w:t>Record of any welfare concerns.</w:t>
      </w:r>
    </w:p>
    <w:p w14:paraId="63A73B8E" w14:textId="77777777" w:rsidR="006152E2" w:rsidRPr="000E5DBC" w:rsidRDefault="006152E2" w:rsidP="000E5DBC">
      <w:pPr>
        <w:pStyle w:val="ListParagraph"/>
        <w:numPr>
          <w:ilvl w:val="0"/>
          <w:numId w:val="22"/>
        </w:numPr>
        <w:shd w:val="clear" w:color="auto" w:fill="FFFFFF"/>
        <w:spacing w:after="375" w:line="240" w:lineRule="auto"/>
        <w:rPr>
          <w:rFonts w:eastAsia="Times New Roman" w:cstheme="minorHAnsi"/>
          <w:sz w:val="24"/>
          <w:szCs w:val="24"/>
          <w:lang w:eastAsia="en-GB"/>
        </w:rPr>
      </w:pPr>
      <w:r w:rsidRPr="000E5DBC">
        <w:rPr>
          <w:rFonts w:eastAsia="Times New Roman" w:cstheme="minorHAnsi"/>
          <w:sz w:val="24"/>
          <w:szCs w:val="24"/>
          <w:lang w:eastAsia="en-GB"/>
        </w:rPr>
        <w:t>Risk assessments.</w:t>
      </w:r>
    </w:p>
    <w:p w14:paraId="21A49200" w14:textId="77777777" w:rsidR="006152E2" w:rsidRPr="006152E2" w:rsidRDefault="006152E2" w:rsidP="006152E2">
      <w:pPr>
        <w:shd w:val="clear" w:color="auto" w:fill="FFFFFF"/>
        <w:spacing w:after="375" w:line="240" w:lineRule="auto"/>
        <w:rPr>
          <w:rFonts w:eastAsia="Times New Roman" w:cstheme="minorHAnsi"/>
          <w:sz w:val="24"/>
          <w:szCs w:val="24"/>
          <w:lang w:eastAsia="en-GB"/>
        </w:rPr>
      </w:pPr>
      <w:r w:rsidRPr="006152E2">
        <w:rPr>
          <w:rFonts w:eastAsia="Times New Roman" w:cstheme="minorHAnsi"/>
          <w:sz w:val="24"/>
          <w:szCs w:val="24"/>
          <w:lang w:eastAsia="en-GB"/>
        </w:rPr>
        <w:t>Our employment procedures within a Single Central Record include details of enhanced CRB checks, proof of identity checks, a record of qualifications, evidence of permission to work and the date checks were made and by whom.</w:t>
      </w:r>
    </w:p>
    <w:p w14:paraId="4181D48E" w14:textId="77777777" w:rsidR="006152E2" w:rsidRPr="006152E2" w:rsidRDefault="006152E2" w:rsidP="006152E2">
      <w:pPr>
        <w:shd w:val="clear" w:color="auto" w:fill="FFFFFF"/>
        <w:spacing w:after="375" w:line="240" w:lineRule="auto"/>
        <w:rPr>
          <w:rFonts w:eastAsia="Times New Roman" w:cstheme="minorHAnsi"/>
          <w:sz w:val="24"/>
          <w:szCs w:val="24"/>
          <w:lang w:eastAsia="en-GB"/>
        </w:rPr>
      </w:pPr>
      <w:r w:rsidRPr="006152E2">
        <w:rPr>
          <w:rFonts w:eastAsia="Times New Roman" w:cstheme="minorHAnsi"/>
          <w:sz w:val="24"/>
          <w:szCs w:val="24"/>
          <w:lang w:eastAsia="en-GB"/>
        </w:rPr>
        <w:t>With regard to the appointment of staff, the recruitment panel includes at least two members who has been trained in safe recruitment practices and gained the necessary qualification.</w:t>
      </w:r>
    </w:p>
    <w:p w14:paraId="2CC41B29" w14:textId="77777777" w:rsidR="006152E2" w:rsidRPr="006152E2" w:rsidRDefault="006152E2" w:rsidP="006152E2">
      <w:pPr>
        <w:shd w:val="clear" w:color="auto" w:fill="FFFFFF"/>
        <w:spacing w:after="375" w:line="240" w:lineRule="auto"/>
        <w:rPr>
          <w:rFonts w:eastAsia="Times New Roman" w:cstheme="minorHAnsi"/>
          <w:sz w:val="24"/>
          <w:szCs w:val="24"/>
          <w:lang w:eastAsia="en-GB"/>
        </w:rPr>
      </w:pPr>
      <w:r w:rsidRPr="006152E2">
        <w:rPr>
          <w:rFonts w:eastAsia="Times New Roman" w:cstheme="minorHAnsi"/>
          <w:sz w:val="24"/>
          <w:szCs w:val="24"/>
          <w:lang w:eastAsia="en-GB"/>
        </w:rPr>
        <w:t>We are also conscious of our responsibility to closely monitor and support recognised vulnerable groups of children (</w:t>
      </w:r>
      <w:proofErr w:type="spellStart"/>
      <w:r w:rsidRPr="006152E2">
        <w:rPr>
          <w:rFonts w:eastAsia="Times New Roman" w:cstheme="minorHAnsi"/>
          <w:sz w:val="24"/>
          <w:szCs w:val="24"/>
          <w:lang w:eastAsia="en-GB"/>
        </w:rPr>
        <w:t>eg</w:t>
      </w:r>
      <w:proofErr w:type="spellEnd"/>
      <w:r w:rsidRPr="006152E2">
        <w:rPr>
          <w:rFonts w:eastAsia="Times New Roman" w:cstheme="minorHAnsi"/>
          <w:sz w:val="24"/>
          <w:szCs w:val="24"/>
          <w:lang w:eastAsia="en-GB"/>
        </w:rPr>
        <w:t xml:space="preserve"> pupils who are ‘looked after’ or are on the child protection register).  To help us discharge the duty, we work closely with key external agencies to ensure safeguarding practices are complied with.</w:t>
      </w:r>
    </w:p>
    <w:p w14:paraId="7A52C9FC" w14:textId="77777777" w:rsidR="006152E2" w:rsidRPr="006152E2" w:rsidRDefault="006152E2" w:rsidP="006152E2">
      <w:pPr>
        <w:shd w:val="clear" w:color="auto" w:fill="FFFFFF"/>
        <w:spacing w:after="375" w:line="240" w:lineRule="auto"/>
        <w:rPr>
          <w:rFonts w:eastAsia="Times New Roman" w:cstheme="minorHAnsi"/>
          <w:sz w:val="24"/>
          <w:szCs w:val="24"/>
          <w:lang w:eastAsia="en-GB"/>
        </w:rPr>
      </w:pPr>
      <w:r w:rsidRPr="006152E2">
        <w:rPr>
          <w:rFonts w:eastAsia="Times New Roman" w:cstheme="minorHAnsi"/>
          <w:sz w:val="24"/>
          <w:szCs w:val="24"/>
          <w:lang w:eastAsia="en-GB"/>
        </w:rPr>
        <w:t>We provide a secure site for our children and adults are asked to adhere to our rules.  School gates are kept locked except at the start and end of the day.  Visitors may enter only through the main entrance after signing in at the office.</w:t>
      </w:r>
    </w:p>
    <w:p w14:paraId="551BBD6F" w14:textId="77777777" w:rsidR="006152E2" w:rsidRPr="006152E2" w:rsidRDefault="006152E2" w:rsidP="006152E2">
      <w:pPr>
        <w:shd w:val="clear" w:color="auto" w:fill="FFFFFF"/>
        <w:spacing w:after="375" w:line="240" w:lineRule="auto"/>
        <w:rPr>
          <w:rFonts w:eastAsia="Times New Roman" w:cstheme="minorHAnsi"/>
          <w:sz w:val="24"/>
          <w:szCs w:val="24"/>
          <w:lang w:eastAsia="en-GB"/>
        </w:rPr>
      </w:pPr>
      <w:r w:rsidRPr="006152E2">
        <w:rPr>
          <w:rFonts w:eastAsia="Times New Roman" w:cstheme="minorHAnsi"/>
          <w:sz w:val="24"/>
          <w:szCs w:val="24"/>
          <w:lang w:eastAsia="en-GB"/>
        </w:rPr>
        <w:t>Related documentation that support our safeguarding practice include our:</w:t>
      </w:r>
    </w:p>
    <w:p w14:paraId="243F32F4" w14:textId="77777777" w:rsidR="000E5DBC" w:rsidRDefault="006152E2" w:rsidP="000E5DBC">
      <w:pPr>
        <w:pStyle w:val="ListParagraph"/>
        <w:numPr>
          <w:ilvl w:val="0"/>
          <w:numId w:val="23"/>
        </w:numPr>
        <w:shd w:val="clear" w:color="auto" w:fill="FFFFFF"/>
        <w:spacing w:after="375" w:line="240" w:lineRule="auto"/>
        <w:rPr>
          <w:rFonts w:eastAsia="Times New Roman" w:cstheme="minorHAnsi"/>
          <w:sz w:val="24"/>
          <w:szCs w:val="24"/>
          <w:lang w:eastAsia="en-GB"/>
        </w:rPr>
      </w:pPr>
      <w:r w:rsidRPr="000E5DBC">
        <w:rPr>
          <w:rFonts w:eastAsia="Times New Roman" w:cstheme="minorHAnsi"/>
          <w:sz w:val="24"/>
          <w:szCs w:val="24"/>
          <w:lang w:eastAsia="en-GB"/>
        </w:rPr>
        <w:t>Health and Safety policy</w:t>
      </w:r>
    </w:p>
    <w:p w14:paraId="27927623" w14:textId="77777777" w:rsidR="000E5DBC" w:rsidRDefault="006152E2" w:rsidP="000E5DBC">
      <w:pPr>
        <w:pStyle w:val="ListParagraph"/>
        <w:numPr>
          <w:ilvl w:val="0"/>
          <w:numId w:val="23"/>
        </w:numPr>
        <w:shd w:val="clear" w:color="auto" w:fill="FFFFFF"/>
        <w:spacing w:after="375" w:line="240" w:lineRule="auto"/>
        <w:rPr>
          <w:rFonts w:eastAsia="Times New Roman" w:cstheme="minorHAnsi"/>
          <w:sz w:val="24"/>
          <w:szCs w:val="24"/>
          <w:lang w:eastAsia="en-GB"/>
        </w:rPr>
      </w:pPr>
      <w:r w:rsidRPr="000E5DBC">
        <w:rPr>
          <w:rFonts w:eastAsia="Times New Roman" w:cstheme="minorHAnsi"/>
          <w:sz w:val="24"/>
          <w:szCs w:val="24"/>
          <w:lang w:eastAsia="en-GB"/>
        </w:rPr>
        <w:t>Behaviour, Discipline and Anti-bullying policy</w:t>
      </w:r>
    </w:p>
    <w:p w14:paraId="38CAD8BC" w14:textId="77777777" w:rsidR="000E5DBC" w:rsidRDefault="006152E2" w:rsidP="000E5DBC">
      <w:pPr>
        <w:pStyle w:val="ListParagraph"/>
        <w:numPr>
          <w:ilvl w:val="0"/>
          <w:numId w:val="23"/>
        </w:numPr>
        <w:shd w:val="clear" w:color="auto" w:fill="FFFFFF"/>
        <w:spacing w:after="375" w:line="240" w:lineRule="auto"/>
        <w:rPr>
          <w:rFonts w:eastAsia="Times New Roman" w:cstheme="minorHAnsi"/>
          <w:sz w:val="24"/>
          <w:szCs w:val="24"/>
          <w:lang w:eastAsia="en-GB"/>
        </w:rPr>
      </w:pPr>
      <w:r w:rsidRPr="000E5DBC">
        <w:rPr>
          <w:rFonts w:eastAsia="Times New Roman" w:cstheme="minorHAnsi"/>
          <w:sz w:val="24"/>
          <w:szCs w:val="24"/>
          <w:lang w:eastAsia="en-GB"/>
        </w:rPr>
        <w:t>Child protection policy</w:t>
      </w:r>
    </w:p>
    <w:p w14:paraId="58E96ABA" w14:textId="77777777" w:rsidR="000E5DBC" w:rsidRDefault="006152E2" w:rsidP="000E5DBC">
      <w:pPr>
        <w:pStyle w:val="ListParagraph"/>
        <w:numPr>
          <w:ilvl w:val="0"/>
          <w:numId w:val="23"/>
        </w:numPr>
        <w:shd w:val="clear" w:color="auto" w:fill="FFFFFF"/>
        <w:spacing w:after="375" w:line="240" w:lineRule="auto"/>
        <w:rPr>
          <w:rFonts w:eastAsia="Times New Roman" w:cstheme="minorHAnsi"/>
          <w:sz w:val="24"/>
          <w:szCs w:val="24"/>
          <w:lang w:eastAsia="en-GB"/>
        </w:rPr>
      </w:pPr>
      <w:r w:rsidRPr="000E5DBC">
        <w:rPr>
          <w:rFonts w:eastAsia="Times New Roman" w:cstheme="minorHAnsi"/>
          <w:sz w:val="24"/>
          <w:szCs w:val="24"/>
          <w:lang w:eastAsia="en-GB"/>
        </w:rPr>
        <w:t>Attendance policy</w:t>
      </w:r>
    </w:p>
    <w:p w14:paraId="0DB057E3" w14:textId="77777777" w:rsidR="000E5DBC" w:rsidRDefault="006152E2" w:rsidP="000E5DBC">
      <w:pPr>
        <w:pStyle w:val="ListParagraph"/>
        <w:numPr>
          <w:ilvl w:val="0"/>
          <w:numId w:val="23"/>
        </w:numPr>
        <w:shd w:val="clear" w:color="auto" w:fill="FFFFFF"/>
        <w:spacing w:after="375" w:line="240" w:lineRule="auto"/>
        <w:rPr>
          <w:rFonts w:eastAsia="Times New Roman" w:cstheme="minorHAnsi"/>
          <w:sz w:val="24"/>
          <w:szCs w:val="24"/>
          <w:lang w:eastAsia="en-GB"/>
        </w:rPr>
      </w:pPr>
      <w:r w:rsidRPr="000E5DBC">
        <w:rPr>
          <w:rFonts w:eastAsia="Times New Roman" w:cstheme="minorHAnsi"/>
          <w:sz w:val="24"/>
          <w:szCs w:val="24"/>
          <w:lang w:eastAsia="en-GB"/>
        </w:rPr>
        <w:t>First Aid policy</w:t>
      </w:r>
    </w:p>
    <w:p w14:paraId="41284BAC" w14:textId="77777777" w:rsidR="006152E2" w:rsidRPr="000E5DBC" w:rsidRDefault="006152E2" w:rsidP="000E5DBC">
      <w:pPr>
        <w:pStyle w:val="ListParagraph"/>
        <w:numPr>
          <w:ilvl w:val="0"/>
          <w:numId w:val="23"/>
        </w:numPr>
        <w:shd w:val="clear" w:color="auto" w:fill="FFFFFF"/>
        <w:spacing w:after="375" w:line="240" w:lineRule="auto"/>
        <w:rPr>
          <w:rFonts w:eastAsia="Times New Roman" w:cstheme="minorHAnsi"/>
          <w:sz w:val="24"/>
          <w:szCs w:val="24"/>
          <w:lang w:eastAsia="en-GB"/>
        </w:rPr>
      </w:pPr>
      <w:r w:rsidRPr="000E5DBC">
        <w:rPr>
          <w:rFonts w:eastAsia="Times New Roman" w:cstheme="minorHAnsi"/>
          <w:sz w:val="24"/>
          <w:szCs w:val="24"/>
          <w:lang w:eastAsia="en-GB"/>
        </w:rPr>
        <w:t>Confidential Reporting policy</w:t>
      </w:r>
    </w:p>
    <w:p w14:paraId="41EBE5C4" w14:textId="77777777" w:rsidR="000E5DBC" w:rsidRDefault="006152E2" w:rsidP="006152E2">
      <w:pPr>
        <w:shd w:val="clear" w:color="auto" w:fill="FFFFFF"/>
        <w:spacing w:line="240" w:lineRule="auto"/>
        <w:rPr>
          <w:rFonts w:eastAsia="Times New Roman" w:cstheme="minorHAnsi"/>
          <w:sz w:val="24"/>
          <w:szCs w:val="24"/>
          <w:lang w:eastAsia="en-GB"/>
        </w:rPr>
      </w:pPr>
      <w:r w:rsidRPr="006152E2">
        <w:rPr>
          <w:rFonts w:eastAsia="Times New Roman" w:cstheme="minorHAnsi"/>
          <w:sz w:val="24"/>
          <w:szCs w:val="24"/>
          <w:lang w:eastAsia="en-GB"/>
        </w:rPr>
        <w:lastRenderedPageBreak/>
        <w:t>All staff are trained in relation to child protection and a school child protect</w:t>
      </w:r>
      <w:r w:rsidR="000E5DBC">
        <w:rPr>
          <w:rFonts w:eastAsia="Times New Roman" w:cstheme="minorHAnsi"/>
          <w:sz w:val="24"/>
          <w:szCs w:val="24"/>
          <w:lang w:eastAsia="en-GB"/>
        </w:rPr>
        <w:t>ion officer has been identified:</w:t>
      </w:r>
    </w:p>
    <w:p w14:paraId="11DA79B5" w14:textId="77777777" w:rsidR="000E5DBC" w:rsidRDefault="000E5DBC" w:rsidP="006152E2">
      <w:pPr>
        <w:shd w:val="clear" w:color="auto" w:fill="FFFFFF"/>
        <w:spacing w:line="240" w:lineRule="auto"/>
        <w:rPr>
          <w:rFonts w:eastAsia="Times New Roman" w:cstheme="minorHAnsi"/>
          <w:sz w:val="24"/>
          <w:szCs w:val="24"/>
          <w:lang w:eastAsia="en-GB"/>
        </w:rPr>
      </w:pPr>
      <w:r w:rsidRPr="000E5DBC">
        <w:rPr>
          <w:rFonts w:eastAsia="Times New Roman" w:cstheme="minorHAnsi"/>
          <w:b/>
          <w:sz w:val="24"/>
          <w:szCs w:val="24"/>
          <w:lang w:eastAsia="en-GB"/>
        </w:rPr>
        <w:t>Designated Senior Person (DSP)</w:t>
      </w:r>
      <w:r>
        <w:rPr>
          <w:rFonts w:eastAsia="Times New Roman" w:cstheme="minorHAnsi"/>
          <w:sz w:val="24"/>
          <w:szCs w:val="24"/>
          <w:lang w:eastAsia="en-GB"/>
        </w:rPr>
        <w:t xml:space="preserve"> responsible for child protection </w:t>
      </w:r>
    </w:p>
    <w:p w14:paraId="057BBEA5" w14:textId="77777777" w:rsidR="000E5DBC" w:rsidRDefault="000E5DBC" w:rsidP="006152E2">
      <w:pPr>
        <w:shd w:val="clear" w:color="auto" w:fill="FFFFFF"/>
        <w:spacing w:line="240" w:lineRule="auto"/>
        <w:rPr>
          <w:rFonts w:eastAsia="Times New Roman" w:cstheme="minorHAnsi"/>
          <w:sz w:val="24"/>
          <w:szCs w:val="24"/>
          <w:lang w:eastAsia="en-GB"/>
        </w:rPr>
      </w:pPr>
      <w:r>
        <w:rPr>
          <w:rFonts w:eastAsia="Times New Roman" w:cstheme="minorHAnsi"/>
          <w:sz w:val="24"/>
          <w:szCs w:val="24"/>
          <w:lang w:eastAsia="en-GB"/>
        </w:rPr>
        <w:t xml:space="preserve">       –  Julia Dickson (Headteacher)</w:t>
      </w:r>
    </w:p>
    <w:p w14:paraId="774D61A8" w14:textId="77777777" w:rsidR="000E5DBC" w:rsidRPr="000E5DBC" w:rsidRDefault="000E5DBC" w:rsidP="006152E2">
      <w:pPr>
        <w:shd w:val="clear" w:color="auto" w:fill="FFFFFF"/>
        <w:spacing w:line="240" w:lineRule="auto"/>
        <w:rPr>
          <w:rFonts w:eastAsia="Times New Roman" w:cstheme="minorHAnsi"/>
          <w:b/>
          <w:sz w:val="24"/>
          <w:szCs w:val="24"/>
          <w:lang w:eastAsia="en-GB"/>
        </w:rPr>
      </w:pPr>
      <w:r w:rsidRPr="000E5DBC">
        <w:rPr>
          <w:rFonts w:eastAsia="Times New Roman" w:cstheme="minorHAnsi"/>
          <w:b/>
          <w:sz w:val="24"/>
          <w:szCs w:val="24"/>
          <w:lang w:eastAsia="en-GB"/>
        </w:rPr>
        <w:t>Deputy DSP</w:t>
      </w:r>
    </w:p>
    <w:p w14:paraId="6EA86031" w14:textId="3236B9D5" w:rsidR="000E5DBC" w:rsidRDefault="00881F67" w:rsidP="000E5DBC">
      <w:pPr>
        <w:pStyle w:val="ListParagraph"/>
        <w:numPr>
          <w:ilvl w:val="0"/>
          <w:numId w:val="25"/>
        </w:numPr>
        <w:shd w:val="clear" w:color="auto" w:fill="FFFFFF"/>
        <w:spacing w:line="240" w:lineRule="auto"/>
        <w:rPr>
          <w:rFonts w:eastAsia="Times New Roman" w:cstheme="minorHAnsi"/>
          <w:sz w:val="24"/>
          <w:szCs w:val="24"/>
          <w:lang w:eastAsia="en-GB"/>
        </w:rPr>
      </w:pPr>
      <w:r>
        <w:rPr>
          <w:rFonts w:eastAsia="Times New Roman" w:cstheme="minorHAnsi"/>
          <w:sz w:val="24"/>
          <w:szCs w:val="24"/>
          <w:lang w:eastAsia="en-GB"/>
        </w:rPr>
        <w:t>Dominic Fisk</w:t>
      </w:r>
      <w:r w:rsidR="000E5DBC" w:rsidRPr="000E5DBC">
        <w:rPr>
          <w:rFonts w:eastAsia="Times New Roman" w:cstheme="minorHAnsi"/>
          <w:sz w:val="24"/>
          <w:szCs w:val="24"/>
          <w:lang w:eastAsia="en-GB"/>
        </w:rPr>
        <w:t xml:space="preserve"> (</w:t>
      </w:r>
      <w:r>
        <w:rPr>
          <w:rFonts w:eastAsia="Times New Roman" w:cstheme="minorHAnsi"/>
          <w:sz w:val="24"/>
          <w:szCs w:val="24"/>
          <w:lang w:eastAsia="en-GB"/>
        </w:rPr>
        <w:t>Assistant</w:t>
      </w:r>
      <w:r w:rsidR="000E5DBC" w:rsidRPr="000E5DBC">
        <w:rPr>
          <w:rFonts w:eastAsia="Times New Roman" w:cstheme="minorHAnsi"/>
          <w:sz w:val="24"/>
          <w:szCs w:val="24"/>
          <w:lang w:eastAsia="en-GB"/>
        </w:rPr>
        <w:t xml:space="preserve"> Headteacher)</w:t>
      </w:r>
    </w:p>
    <w:p w14:paraId="794B71B6" w14:textId="59CE4690" w:rsidR="00881F67" w:rsidRPr="000E5DBC" w:rsidRDefault="00881F67" w:rsidP="000E5DBC">
      <w:pPr>
        <w:pStyle w:val="ListParagraph"/>
        <w:numPr>
          <w:ilvl w:val="0"/>
          <w:numId w:val="25"/>
        </w:numPr>
        <w:shd w:val="clear" w:color="auto" w:fill="FFFFFF"/>
        <w:spacing w:line="240" w:lineRule="auto"/>
        <w:rPr>
          <w:rFonts w:eastAsia="Times New Roman" w:cstheme="minorHAnsi"/>
          <w:sz w:val="24"/>
          <w:szCs w:val="24"/>
          <w:lang w:eastAsia="en-GB"/>
        </w:rPr>
      </w:pPr>
      <w:r>
        <w:rPr>
          <w:rFonts w:eastAsia="Times New Roman" w:cstheme="minorHAnsi"/>
          <w:sz w:val="24"/>
          <w:szCs w:val="24"/>
          <w:lang w:eastAsia="en-GB"/>
        </w:rPr>
        <w:t>Carly Milner (Learning Mentor)</w:t>
      </w:r>
    </w:p>
    <w:p w14:paraId="4C7F22DF" w14:textId="77777777" w:rsidR="000E5DBC" w:rsidRDefault="000E5DBC" w:rsidP="006152E2">
      <w:pPr>
        <w:shd w:val="clear" w:color="auto" w:fill="FFFFFF"/>
        <w:spacing w:line="240" w:lineRule="auto"/>
        <w:rPr>
          <w:rFonts w:eastAsia="Times New Roman" w:cstheme="minorHAnsi"/>
          <w:b/>
          <w:sz w:val="24"/>
          <w:szCs w:val="24"/>
          <w:lang w:eastAsia="en-GB"/>
        </w:rPr>
      </w:pPr>
      <w:r w:rsidRPr="000E5DBC">
        <w:rPr>
          <w:rFonts w:eastAsia="Times New Roman" w:cstheme="minorHAnsi"/>
          <w:b/>
          <w:sz w:val="24"/>
          <w:szCs w:val="24"/>
          <w:lang w:eastAsia="en-GB"/>
        </w:rPr>
        <w:t xml:space="preserve">Safeguarding governor </w:t>
      </w:r>
    </w:p>
    <w:p w14:paraId="4469B494" w14:textId="1D627214" w:rsidR="000E5DBC" w:rsidRPr="000E5DBC" w:rsidRDefault="00881F67" w:rsidP="000E5DBC">
      <w:pPr>
        <w:pStyle w:val="ListParagraph"/>
        <w:numPr>
          <w:ilvl w:val="0"/>
          <w:numId w:val="24"/>
        </w:numPr>
        <w:shd w:val="clear" w:color="auto" w:fill="FFFFFF"/>
        <w:spacing w:line="240" w:lineRule="auto"/>
        <w:rPr>
          <w:rFonts w:eastAsia="Times New Roman" w:cstheme="minorHAnsi"/>
          <w:sz w:val="24"/>
          <w:szCs w:val="24"/>
          <w:lang w:eastAsia="en-GB"/>
        </w:rPr>
      </w:pPr>
      <w:r>
        <w:rPr>
          <w:rFonts w:eastAsia="Times New Roman" w:cstheme="minorHAnsi"/>
          <w:sz w:val="24"/>
          <w:szCs w:val="24"/>
          <w:lang w:eastAsia="en-GB"/>
        </w:rPr>
        <w:t>David Drake</w:t>
      </w:r>
    </w:p>
    <w:p w14:paraId="26417D5D" w14:textId="77777777" w:rsidR="000E5DBC" w:rsidRDefault="000E5DBC" w:rsidP="006152E2">
      <w:pPr>
        <w:shd w:val="clear" w:color="auto" w:fill="FFFFFF"/>
        <w:spacing w:line="240" w:lineRule="auto"/>
        <w:rPr>
          <w:rFonts w:eastAsia="Times New Roman" w:cstheme="minorHAnsi"/>
          <w:sz w:val="24"/>
          <w:szCs w:val="24"/>
          <w:lang w:eastAsia="en-GB"/>
        </w:rPr>
      </w:pPr>
    </w:p>
    <w:p w14:paraId="39732C55" w14:textId="77777777" w:rsidR="006152E2" w:rsidRPr="006152E2" w:rsidRDefault="006152E2" w:rsidP="006152E2">
      <w:pPr>
        <w:shd w:val="clear" w:color="auto" w:fill="FFFFFF"/>
        <w:spacing w:line="240" w:lineRule="auto"/>
        <w:rPr>
          <w:rFonts w:eastAsia="Times New Roman" w:cstheme="minorHAnsi"/>
          <w:sz w:val="24"/>
          <w:szCs w:val="24"/>
          <w:lang w:eastAsia="en-GB"/>
        </w:rPr>
      </w:pPr>
      <w:r w:rsidRPr="006152E2">
        <w:rPr>
          <w:rFonts w:eastAsia="Times New Roman" w:cstheme="minorHAnsi"/>
          <w:sz w:val="24"/>
          <w:szCs w:val="24"/>
          <w:lang w:eastAsia="en-GB"/>
        </w:rPr>
        <w:t>  Being safe and feeling safe are the two main outcomes for our children.  We spend time talking to them to discuss any concerns and how effectively our policy operates in practice.</w:t>
      </w:r>
    </w:p>
    <w:p w14:paraId="127880AA" w14:textId="77777777" w:rsidR="006152E2" w:rsidRPr="006152E2" w:rsidRDefault="006152E2" w:rsidP="006152E2">
      <w:pPr>
        <w:spacing w:before="100" w:beforeAutospacing="1" w:after="100" w:afterAutospacing="1" w:line="240" w:lineRule="auto"/>
        <w:rPr>
          <w:rFonts w:eastAsia="Times New Roman" w:cstheme="minorHAnsi"/>
          <w:sz w:val="24"/>
          <w:szCs w:val="24"/>
          <w:lang w:val="en-US" w:eastAsia="en-GB"/>
        </w:rPr>
      </w:pPr>
    </w:p>
    <w:p w14:paraId="33ECADAF" w14:textId="77777777" w:rsidR="006152E2" w:rsidRPr="000E5DBC" w:rsidRDefault="006152E2" w:rsidP="006152E2">
      <w:pPr>
        <w:spacing w:before="100" w:beforeAutospacing="1" w:after="100" w:afterAutospacing="1" w:line="240" w:lineRule="auto"/>
        <w:rPr>
          <w:rFonts w:eastAsia="Times New Roman" w:cstheme="minorHAnsi"/>
          <w:b/>
          <w:bCs/>
          <w:sz w:val="24"/>
          <w:szCs w:val="24"/>
          <w:lang w:val="en-US" w:eastAsia="en-GB"/>
        </w:rPr>
      </w:pPr>
      <w:r w:rsidRPr="006152E2">
        <w:rPr>
          <w:rFonts w:eastAsia="Times New Roman" w:cstheme="minorHAnsi"/>
          <w:sz w:val="24"/>
          <w:szCs w:val="24"/>
          <w:lang w:val="en-US" w:eastAsia="en-GB"/>
        </w:rPr>
        <w:t>Sometimes we may need to share information and work in partnership with other agencies when there are concerns about a child’s welfare.  We will ensure that our concerns about our pupils are discussed with his/her parents/carers first unless we have reason to believe that such a move would be contrary to the child’s welfare.</w:t>
      </w:r>
      <w:r w:rsidRPr="000E5DBC">
        <w:rPr>
          <w:rFonts w:eastAsia="Times New Roman" w:cstheme="minorHAnsi"/>
          <w:b/>
          <w:bCs/>
          <w:sz w:val="24"/>
          <w:szCs w:val="24"/>
          <w:lang w:val="en-US" w:eastAsia="en-GB"/>
        </w:rPr>
        <w:t> </w:t>
      </w:r>
    </w:p>
    <w:p w14:paraId="19CFE7B2" w14:textId="77777777" w:rsidR="000E5DBC" w:rsidRPr="000E5DBC" w:rsidRDefault="000E5DBC" w:rsidP="006152E2">
      <w:pPr>
        <w:spacing w:before="100" w:beforeAutospacing="1" w:after="100" w:afterAutospacing="1" w:line="240" w:lineRule="auto"/>
        <w:rPr>
          <w:rFonts w:eastAsia="Times New Roman" w:cstheme="minorHAnsi"/>
          <w:b/>
          <w:bCs/>
          <w:sz w:val="24"/>
          <w:szCs w:val="24"/>
          <w:lang w:val="en-US" w:eastAsia="en-GB"/>
        </w:rPr>
      </w:pPr>
    </w:p>
    <w:p w14:paraId="57F85853" w14:textId="77777777" w:rsidR="000E5DBC" w:rsidRPr="006152E2" w:rsidRDefault="000E5DBC" w:rsidP="006152E2">
      <w:pPr>
        <w:spacing w:before="100" w:beforeAutospacing="1" w:after="100" w:afterAutospacing="1" w:line="240" w:lineRule="auto"/>
        <w:rPr>
          <w:rFonts w:eastAsia="Times New Roman" w:cstheme="minorHAnsi"/>
          <w:sz w:val="24"/>
          <w:szCs w:val="24"/>
          <w:lang w:val="en-US" w:eastAsia="en-GB"/>
        </w:rPr>
      </w:pPr>
    </w:p>
    <w:sectPr w:rsidR="000E5DBC" w:rsidRPr="006152E2" w:rsidSect="001D4C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doni MT Black">
    <w:panose1 w:val="02070A030806060202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3315"/>
    <w:multiLevelType w:val="multilevel"/>
    <w:tmpl w:val="C6EE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74801"/>
    <w:multiLevelType w:val="multilevel"/>
    <w:tmpl w:val="2816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03430"/>
    <w:multiLevelType w:val="multilevel"/>
    <w:tmpl w:val="9146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3335D"/>
    <w:multiLevelType w:val="multilevel"/>
    <w:tmpl w:val="77EE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84EA5"/>
    <w:multiLevelType w:val="multilevel"/>
    <w:tmpl w:val="92D8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513CD"/>
    <w:multiLevelType w:val="multilevel"/>
    <w:tmpl w:val="C4F0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C460A1"/>
    <w:multiLevelType w:val="multilevel"/>
    <w:tmpl w:val="9F6A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5809E4"/>
    <w:multiLevelType w:val="multilevel"/>
    <w:tmpl w:val="508E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07150"/>
    <w:multiLevelType w:val="hybridMultilevel"/>
    <w:tmpl w:val="9A9E4B46"/>
    <w:lvl w:ilvl="0" w:tplc="E56C14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B4400A"/>
    <w:multiLevelType w:val="multilevel"/>
    <w:tmpl w:val="07D4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F4774"/>
    <w:multiLevelType w:val="multilevel"/>
    <w:tmpl w:val="BB40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25FAE"/>
    <w:multiLevelType w:val="multilevel"/>
    <w:tmpl w:val="D9A4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4C0377"/>
    <w:multiLevelType w:val="multilevel"/>
    <w:tmpl w:val="181A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D046B9"/>
    <w:multiLevelType w:val="multilevel"/>
    <w:tmpl w:val="C148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D3BC1"/>
    <w:multiLevelType w:val="hybridMultilevel"/>
    <w:tmpl w:val="3A6A5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A72263"/>
    <w:multiLevelType w:val="multilevel"/>
    <w:tmpl w:val="CD72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1208E6"/>
    <w:multiLevelType w:val="multilevel"/>
    <w:tmpl w:val="3AB4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DA7B5C"/>
    <w:multiLevelType w:val="multilevel"/>
    <w:tmpl w:val="7132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7D1FBD"/>
    <w:multiLevelType w:val="hybridMultilevel"/>
    <w:tmpl w:val="96940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707950"/>
    <w:multiLevelType w:val="multilevel"/>
    <w:tmpl w:val="6F68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C541E7"/>
    <w:multiLevelType w:val="multilevel"/>
    <w:tmpl w:val="0820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3320B8"/>
    <w:multiLevelType w:val="multilevel"/>
    <w:tmpl w:val="D15E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920C6F"/>
    <w:multiLevelType w:val="hybridMultilevel"/>
    <w:tmpl w:val="BAB2C2D8"/>
    <w:lvl w:ilvl="0" w:tplc="B5C287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572C7E"/>
    <w:multiLevelType w:val="multilevel"/>
    <w:tmpl w:val="1D56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A63501"/>
    <w:multiLevelType w:val="multilevel"/>
    <w:tmpl w:val="47B8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316784">
    <w:abstractNumId w:val="10"/>
  </w:num>
  <w:num w:numId="2" w16cid:durableId="621570805">
    <w:abstractNumId w:val="12"/>
  </w:num>
  <w:num w:numId="3" w16cid:durableId="521480320">
    <w:abstractNumId w:val="7"/>
  </w:num>
  <w:num w:numId="4" w16cid:durableId="258678587">
    <w:abstractNumId w:val="9"/>
  </w:num>
  <w:num w:numId="5" w16cid:durableId="736125383">
    <w:abstractNumId w:val="16"/>
  </w:num>
  <w:num w:numId="6" w16cid:durableId="1400060157">
    <w:abstractNumId w:val="3"/>
  </w:num>
  <w:num w:numId="7" w16cid:durableId="1660227342">
    <w:abstractNumId w:val="13"/>
  </w:num>
  <w:num w:numId="8" w16cid:durableId="2117553794">
    <w:abstractNumId w:val="17"/>
  </w:num>
  <w:num w:numId="9" w16cid:durableId="903492175">
    <w:abstractNumId w:val="19"/>
  </w:num>
  <w:num w:numId="10" w16cid:durableId="1292438122">
    <w:abstractNumId w:val="0"/>
  </w:num>
  <w:num w:numId="11" w16cid:durableId="117113266">
    <w:abstractNumId w:val="5"/>
  </w:num>
  <w:num w:numId="12" w16cid:durableId="1612123394">
    <w:abstractNumId w:val="1"/>
  </w:num>
  <w:num w:numId="13" w16cid:durableId="1703045670">
    <w:abstractNumId w:val="24"/>
  </w:num>
  <w:num w:numId="14" w16cid:durableId="829252008">
    <w:abstractNumId w:val="2"/>
  </w:num>
  <w:num w:numId="15" w16cid:durableId="1444228707">
    <w:abstractNumId w:val="6"/>
  </w:num>
  <w:num w:numId="16" w16cid:durableId="65077323">
    <w:abstractNumId w:val="20"/>
  </w:num>
  <w:num w:numId="17" w16cid:durableId="1924757229">
    <w:abstractNumId w:val="11"/>
  </w:num>
  <w:num w:numId="18" w16cid:durableId="1144275160">
    <w:abstractNumId w:val="15"/>
  </w:num>
  <w:num w:numId="19" w16cid:durableId="978924401">
    <w:abstractNumId w:val="4"/>
  </w:num>
  <w:num w:numId="20" w16cid:durableId="1736002944">
    <w:abstractNumId w:val="21"/>
  </w:num>
  <w:num w:numId="21" w16cid:durableId="445084439">
    <w:abstractNumId w:val="23"/>
  </w:num>
  <w:num w:numId="22" w16cid:durableId="1795563286">
    <w:abstractNumId w:val="14"/>
  </w:num>
  <w:num w:numId="23" w16cid:durableId="296448092">
    <w:abstractNumId w:val="18"/>
  </w:num>
  <w:num w:numId="24" w16cid:durableId="1750930911">
    <w:abstractNumId w:val="8"/>
  </w:num>
  <w:num w:numId="25" w16cid:durableId="10234408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E2"/>
    <w:rsid w:val="000E5DBC"/>
    <w:rsid w:val="00194C49"/>
    <w:rsid w:val="001D4CA9"/>
    <w:rsid w:val="002C7E0D"/>
    <w:rsid w:val="003E6FC1"/>
    <w:rsid w:val="006152E2"/>
    <w:rsid w:val="006421D5"/>
    <w:rsid w:val="00717748"/>
    <w:rsid w:val="00874FA7"/>
    <w:rsid w:val="00881F67"/>
    <w:rsid w:val="00A4500B"/>
    <w:rsid w:val="00AB074A"/>
    <w:rsid w:val="00B24E21"/>
    <w:rsid w:val="00CA5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DF710"/>
  <w15:docId w15:val="{3B1E66D2-215C-4EB5-9B7F-3A5759F6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CA9"/>
  </w:style>
  <w:style w:type="paragraph" w:styleId="Heading1">
    <w:name w:val="heading 1"/>
    <w:basedOn w:val="Normal"/>
    <w:next w:val="Normal"/>
    <w:link w:val="Heading1Char"/>
    <w:uiPriority w:val="9"/>
    <w:qFormat/>
    <w:rsid w:val="006152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6152E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52E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6152E2"/>
    <w:rPr>
      <w:b/>
      <w:bCs/>
    </w:rPr>
  </w:style>
  <w:style w:type="paragraph" w:styleId="NormalWeb">
    <w:name w:val="Normal (Web)"/>
    <w:basedOn w:val="Normal"/>
    <w:uiPriority w:val="99"/>
    <w:semiHidden/>
    <w:unhideWhenUsed/>
    <w:rsid w:val="006152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152E2"/>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6152E2"/>
    <w:rPr>
      <w:i/>
      <w:iCs/>
    </w:rPr>
  </w:style>
  <w:style w:type="paragraph" w:styleId="ListParagraph">
    <w:name w:val="List Paragraph"/>
    <w:basedOn w:val="Normal"/>
    <w:uiPriority w:val="34"/>
    <w:qFormat/>
    <w:rsid w:val="000E5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44412">
      <w:bodyDiv w:val="1"/>
      <w:marLeft w:val="0"/>
      <w:marRight w:val="0"/>
      <w:marTop w:val="0"/>
      <w:marBottom w:val="0"/>
      <w:divBdr>
        <w:top w:val="none" w:sz="0" w:space="0" w:color="auto"/>
        <w:left w:val="none" w:sz="0" w:space="0" w:color="auto"/>
        <w:bottom w:val="none" w:sz="0" w:space="0" w:color="auto"/>
        <w:right w:val="none" w:sz="0" w:space="0" w:color="auto"/>
      </w:divBdr>
      <w:divsChild>
        <w:div w:id="1935630326">
          <w:marLeft w:val="0"/>
          <w:marRight w:val="0"/>
          <w:marTop w:val="0"/>
          <w:marBottom w:val="0"/>
          <w:divBdr>
            <w:top w:val="none" w:sz="0" w:space="0" w:color="auto"/>
            <w:left w:val="none" w:sz="0" w:space="0" w:color="auto"/>
            <w:bottom w:val="none" w:sz="0" w:space="0" w:color="auto"/>
            <w:right w:val="none" w:sz="0" w:space="0" w:color="auto"/>
          </w:divBdr>
          <w:divsChild>
            <w:div w:id="40636520">
              <w:marLeft w:val="0"/>
              <w:marRight w:val="0"/>
              <w:marTop w:val="0"/>
              <w:marBottom w:val="0"/>
              <w:divBdr>
                <w:top w:val="none" w:sz="0" w:space="0" w:color="auto"/>
                <w:left w:val="none" w:sz="0" w:space="0" w:color="auto"/>
                <w:bottom w:val="none" w:sz="0" w:space="0" w:color="auto"/>
                <w:right w:val="none" w:sz="0" w:space="0" w:color="auto"/>
              </w:divBdr>
              <w:divsChild>
                <w:div w:id="1474835183">
                  <w:marLeft w:val="0"/>
                  <w:marRight w:val="0"/>
                  <w:marTop w:val="0"/>
                  <w:marBottom w:val="0"/>
                  <w:divBdr>
                    <w:top w:val="none" w:sz="0" w:space="0" w:color="auto"/>
                    <w:left w:val="none" w:sz="0" w:space="0" w:color="auto"/>
                    <w:bottom w:val="none" w:sz="0" w:space="0" w:color="auto"/>
                    <w:right w:val="none" w:sz="0" w:space="0" w:color="auto"/>
                  </w:divBdr>
                  <w:divsChild>
                    <w:div w:id="728530231">
                      <w:marLeft w:val="0"/>
                      <w:marRight w:val="0"/>
                      <w:marTop w:val="0"/>
                      <w:marBottom w:val="0"/>
                      <w:divBdr>
                        <w:top w:val="none" w:sz="0" w:space="0" w:color="auto"/>
                        <w:left w:val="none" w:sz="0" w:space="0" w:color="auto"/>
                        <w:bottom w:val="none" w:sz="0" w:space="0" w:color="auto"/>
                        <w:right w:val="none" w:sz="0" w:space="0" w:color="auto"/>
                      </w:divBdr>
                      <w:divsChild>
                        <w:div w:id="190271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543365">
      <w:bodyDiv w:val="1"/>
      <w:marLeft w:val="0"/>
      <w:marRight w:val="0"/>
      <w:marTop w:val="0"/>
      <w:marBottom w:val="0"/>
      <w:divBdr>
        <w:top w:val="none" w:sz="0" w:space="0" w:color="auto"/>
        <w:left w:val="none" w:sz="0" w:space="0" w:color="auto"/>
        <w:bottom w:val="none" w:sz="0" w:space="0" w:color="auto"/>
        <w:right w:val="none" w:sz="0" w:space="0" w:color="auto"/>
      </w:divBdr>
      <w:divsChild>
        <w:div w:id="1226991303">
          <w:marLeft w:val="0"/>
          <w:marRight w:val="0"/>
          <w:marTop w:val="0"/>
          <w:marBottom w:val="0"/>
          <w:divBdr>
            <w:top w:val="none" w:sz="0" w:space="0" w:color="auto"/>
            <w:left w:val="none" w:sz="0" w:space="0" w:color="auto"/>
            <w:bottom w:val="none" w:sz="0" w:space="0" w:color="auto"/>
            <w:right w:val="none" w:sz="0" w:space="0" w:color="auto"/>
          </w:divBdr>
          <w:divsChild>
            <w:div w:id="700206874">
              <w:marLeft w:val="0"/>
              <w:marRight w:val="0"/>
              <w:marTop w:val="0"/>
              <w:marBottom w:val="0"/>
              <w:divBdr>
                <w:top w:val="none" w:sz="0" w:space="0" w:color="auto"/>
                <w:left w:val="none" w:sz="0" w:space="0" w:color="auto"/>
                <w:bottom w:val="none" w:sz="0" w:space="0" w:color="auto"/>
                <w:right w:val="none" w:sz="0" w:space="0" w:color="auto"/>
              </w:divBdr>
              <w:divsChild>
                <w:div w:id="1173646842">
                  <w:marLeft w:val="0"/>
                  <w:marRight w:val="0"/>
                  <w:marTop w:val="0"/>
                  <w:marBottom w:val="0"/>
                  <w:divBdr>
                    <w:top w:val="none" w:sz="0" w:space="0" w:color="auto"/>
                    <w:left w:val="none" w:sz="0" w:space="0" w:color="auto"/>
                    <w:bottom w:val="none" w:sz="0" w:space="0" w:color="auto"/>
                    <w:right w:val="none" w:sz="0" w:space="0" w:color="auto"/>
                  </w:divBdr>
                  <w:divsChild>
                    <w:div w:id="321013096">
                      <w:marLeft w:val="0"/>
                      <w:marRight w:val="0"/>
                      <w:marTop w:val="0"/>
                      <w:marBottom w:val="0"/>
                      <w:divBdr>
                        <w:top w:val="none" w:sz="0" w:space="0" w:color="auto"/>
                        <w:left w:val="none" w:sz="0" w:space="0" w:color="auto"/>
                        <w:bottom w:val="none" w:sz="0" w:space="0" w:color="auto"/>
                        <w:right w:val="none" w:sz="0" w:space="0" w:color="auto"/>
                      </w:divBdr>
                      <w:divsChild>
                        <w:div w:id="1022821200">
                          <w:marLeft w:val="0"/>
                          <w:marRight w:val="0"/>
                          <w:marTop w:val="0"/>
                          <w:marBottom w:val="0"/>
                          <w:divBdr>
                            <w:top w:val="none" w:sz="0" w:space="0" w:color="auto"/>
                            <w:left w:val="none" w:sz="0" w:space="0" w:color="auto"/>
                            <w:bottom w:val="none" w:sz="0" w:space="0" w:color="auto"/>
                            <w:right w:val="none" w:sz="0" w:space="0" w:color="auto"/>
                          </w:divBdr>
                          <w:divsChild>
                            <w:div w:id="477574786">
                              <w:marLeft w:val="0"/>
                              <w:marRight w:val="0"/>
                              <w:marTop w:val="0"/>
                              <w:marBottom w:val="0"/>
                              <w:divBdr>
                                <w:top w:val="none" w:sz="0" w:space="0" w:color="auto"/>
                                <w:left w:val="none" w:sz="0" w:space="0" w:color="auto"/>
                                <w:bottom w:val="none" w:sz="0" w:space="0" w:color="auto"/>
                                <w:right w:val="none" w:sz="0" w:space="0" w:color="auto"/>
                              </w:divBdr>
                              <w:divsChild>
                                <w:div w:id="987056314">
                                  <w:marLeft w:val="0"/>
                                  <w:marRight w:val="0"/>
                                  <w:marTop w:val="0"/>
                                  <w:marBottom w:val="0"/>
                                  <w:divBdr>
                                    <w:top w:val="none" w:sz="0" w:space="0" w:color="auto"/>
                                    <w:left w:val="none" w:sz="0" w:space="0" w:color="auto"/>
                                    <w:bottom w:val="none" w:sz="0" w:space="0" w:color="auto"/>
                                    <w:right w:val="none" w:sz="0" w:space="0" w:color="auto"/>
                                  </w:divBdr>
                                  <w:divsChild>
                                    <w:div w:id="109760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762519">
      <w:bodyDiv w:val="1"/>
      <w:marLeft w:val="0"/>
      <w:marRight w:val="0"/>
      <w:marTop w:val="0"/>
      <w:marBottom w:val="0"/>
      <w:divBdr>
        <w:top w:val="none" w:sz="0" w:space="0" w:color="auto"/>
        <w:left w:val="none" w:sz="0" w:space="0" w:color="auto"/>
        <w:bottom w:val="none" w:sz="0" w:space="0" w:color="auto"/>
        <w:right w:val="none" w:sz="0" w:space="0" w:color="auto"/>
      </w:divBdr>
      <w:divsChild>
        <w:div w:id="244918738">
          <w:marLeft w:val="0"/>
          <w:marRight w:val="0"/>
          <w:marTop w:val="0"/>
          <w:marBottom w:val="0"/>
          <w:divBdr>
            <w:top w:val="none" w:sz="0" w:space="0" w:color="auto"/>
            <w:left w:val="none" w:sz="0" w:space="0" w:color="auto"/>
            <w:bottom w:val="none" w:sz="0" w:space="0" w:color="auto"/>
            <w:right w:val="none" w:sz="0" w:space="0" w:color="auto"/>
          </w:divBdr>
          <w:divsChild>
            <w:div w:id="167395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0740">
      <w:bodyDiv w:val="1"/>
      <w:marLeft w:val="0"/>
      <w:marRight w:val="0"/>
      <w:marTop w:val="0"/>
      <w:marBottom w:val="0"/>
      <w:divBdr>
        <w:top w:val="none" w:sz="0" w:space="0" w:color="auto"/>
        <w:left w:val="none" w:sz="0" w:space="0" w:color="auto"/>
        <w:bottom w:val="none" w:sz="0" w:space="0" w:color="auto"/>
        <w:right w:val="none" w:sz="0" w:space="0" w:color="auto"/>
      </w:divBdr>
      <w:divsChild>
        <w:div w:id="1151096270">
          <w:marLeft w:val="0"/>
          <w:marRight w:val="0"/>
          <w:marTop w:val="0"/>
          <w:marBottom w:val="0"/>
          <w:divBdr>
            <w:top w:val="none" w:sz="0" w:space="0" w:color="auto"/>
            <w:left w:val="none" w:sz="0" w:space="0" w:color="auto"/>
            <w:bottom w:val="none" w:sz="0" w:space="0" w:color="auto"/>
            <w:right w:val="none" w:sz="0" w:space="0" w:color="auto"/>
          </w:divBdr>
          <w:divsChild>
            <w:div w:id="904293889">
              <w:marLeft w:val="0"/>
              <w:marRight w:val="0"/>
              <w:marTop w:val="0"/>
              <w:marBottom w:val="0"/>
              <w:divBdr>
                <w:top w:val="none" w:sz="0" w:space="0" w:color="auto"/>
                <w:left w:val="none" w:sz="0" w:space="0" w:color="auto"/>
                <w:bottom w:val="none" w:sz="0" w:space="0" w:color="auto"/>
                <w:right w:val="none" w:sz="0" w:space="0" w:color="auto"/>
              </w:divBdr>
              <w:divsChild>
                <w:div w:id="747457990">
                  <w:marLeft w:val="0"/>
                  <w:marRight w:val="0"/>
                  <w:marTop w:val="0"/>
                  <w:marBottom w:val="0"/>
                  <w:divBdr>
                    <w:top w:val="none" w:sz="0" w:space="0" w:color="auto"/>
                    <w:left w:val="none" w:sz="0" w:space="0" w:color="auto"/>
                    <w:bottom w:val="none" w:sz="0" w:space="0" w:color="auto"/>
                    <w:right w:val="none" w:sz="0" w:space="0" w:color="auto"/>
                  </w:divBdr>
                  <w:divsChild>
                    <w:div w:id="1591885256">
                      <w:marLeft w:val="0"/>
                      <w:marRight w:val="0"/>
                      <w:marTop w:val="0"/>
                      <w:marBottom w:val="0"/>
                      <w:divBdr>
                        <w:top w:val="none" w:sz="0" w:space="0" w:color="auto"/>
                        <w:left w:val="none" w:sz="0" w:space="0" w:color="auto"/>
                        <w:bottom w:val="none" w:sz="0" w:space="0" w:color="auto"/>
                        <w:right w:val="none" w:sz="0" w:space="0" w:color="auto"/>
                      </w:divBdr>
                      <w:divsChild>
                        <w:div w:id="1179663483">
                          <w:marLeft w:val="750"/>
                          <w:marRight w:val="750"/>
                          <w:marTop w:val="750"/>
                          <w:marBottom w:val="750"/>
                          <w:divBdr>
                            <w:top w:val="none" w:sz="0" w:space="0" w:color="auto"/>
                            <w:left w:val="none" w:sz="0" w:space="0" w:color="auto"/>
                            <w:bottom w:val="none" w:sz="0" w:space="0" w:color="auto"/>
                            <w:right w:val="none" w:sz="0" w:space="0" w:color="auto"/>
                          </w:divBdr>
                          <w:divsChild>
                            <w:div w:id="612398580">
                              <w:marLeft w:val="0"/>
                              <w:marRight w:val="0"/>
                              <w:marTop w:val="0"/>
                              <w:marBottom w:val="0"/>
                              <w:divBdr>
                                <w:top w:val="none" w:sz="0" w:space="0" w:color="auto"/>
                                <w:left w:val="none" w:sz="0" w:space="0" w:color="auto"/>
                                <w:bottom w:val="none" w:sz="0" w:space="0" w:color="auto"/>
                                <w:right w:val="none" w:sz="0" w:space="0" w:color="auto"/>
                              </w:divBdr>
                              <w:divsChild>
                                <w:div w:id="11338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Julia DICKSON</cp:lastModifiedBy>
  <cp:revision>2</cp:revision>
  <dcterms:created xsi:type="dcterms:W3CDTF">2025-06-30T13:23:00Z</dcterms:created>
  <dcterms:modified xsi:type="dcterms:W3CDTF">2025-06-30T13:23:00Z</dcterms:modified>
</cp:coreProperties>
</file>