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61A23" w14:textId="77777777" w:rsidR="001B67D3" w:rsidRPr="006D2E08" w:rsidRDefault="001B67D3">
      <w:pPr>
        <w:pStyle w:val="BodyText"/>
        <w:spacing w:before="1"/>
        <w:rPr>
          <w:rFonts w:asciiTheme="minorHAnsi" w:hAnsiTheme="minorHAnsi" w:cstheme="minorHAnsi"/>
          <w:b w:val="0"/>
          <w:sz w:val="22"/>
          <w:szCs w:val="22"/>
        </w:rPr>
      </w:pPr>
    </w:p>
    <w:p w14:paraId="38159DBC" w14:textId="77777777" w:rsidR="001B67D3" w:rsidRPr="006D2E08" w:rsidRDefault="00ED581E">
      <w:pPr>
        <w:pStyle w:val="BodyText"/>
        <w:spacing w:before="100"/>
        <w:ind w:left="3706" w:right="5661"/>
        <w:jc w:val="center"/>
        <w:rPr>
          <w:rFonts w:asciiTheme="minorHAnsi" w:hAnsiTheme="minorHAnsi" w:cstheme="minorHAnsi"/>
          <w:sz w:val="22"/>
          <w:szCs w:val="22"/>
        </w:rPr>
      </w:pPr>
      <w:r w:rsidRPr="006D2E08">
        <w:rPr>
          <w:rFonts w:asciiTheme="minorHAnsi" w:hAnsiTheme="minorHAnsi" w:cstheme="minorHAnsi"/>
          <w:noProof/>
          <w:sz w:val="22"/>
          <w:szCs w:val="22"/>
        </w:rPr>
        <w:drawing>
          <wp:anchor distT="0" distB="0" distL="0" distR="0" simplePos="0" relativeHeight="15728640" behindDoc="0" locked="0" layoutInCell="1" allowOverlap="1" wp14:anchorId="177A5885" wp14:editId="4BA2B152">
            <wp:simplePos x="0" y="0"/>
            <wp:positionH relativeFrom="page">
              <wp:posOffset>6680550</wp:posOffset>
            </wp:positionH>
            <wp:positionV relativeFrom="paragraph">
              <wp:posOffset>-188753</wp:posOffset>
            </wp:positionV>
            <wp:extent cx="988200" cy="62522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988200" cy="625222"/>
                    </a:xfrm>
                    <a:prstGeom prst="rect">
                      <a:avLst/>
                    </a:prstGeom>
                  </pic:spPr>
                </pic:pic>
              </a:graphicData>
            </a:graphic>
          </wp:anchor>
        </w:drawing>
      </w:r>
      <w:r w:rsidRPr="006D2E08">
        <w:rPr>
          <w:rFonts w:asciiTheme="minorHAnsi" w:hAnsiTheme="minorHAnsi" w:cstheme="minorHAnsi"/>
          <w:sz w:val="22"/>
          <w:szCs w:val="22"/>
        </w:rPr>
        <w:t>Job Description</w:t>
      </w:r>
    </w:p>
    <w:p w14:paraId="30511A3A" w14:textId="77777777" w:rsidR="001B67D3" w:rsidRPr="006D2E08" w:rsidRDefault="001B67D3">
      <w:pPr>
        <w:pStyle w:val="BodyText"/>
        <w:rPr>
          <w:rFonts w:asciiTheme="minorHAnsi" w:hAnsiTheme="minorHAnsi" w:cstheme="minorHAnsi"/>
          <w:sz w:val="22"/>
          <w:szCs w:val="22"/>
        </w:rPr>
      </w:pPr>
    </w:p>
    <w:p w14:paraId="3267F03F" w14:textId="77777777" w:rsidR="001B67D3" w:rsidRPr="006D2E08" w:rsidRDefault="001B67D3">
      <w:pPr>
        <w:pStyle w:val="BodyText"/>
        <w:rPr>
          <w:rFonts w:asciiTheme="minorHAnsi" w:hAnsiTheme="minorHAnsi" w:cstheme="minorHAnsi"/>
          <w:sz w:val="22"/>
          <w:szCs w:val="22"/>
        </w:rPr>
      </w:pPr>
    </w:p>
    <w:p w14:paraId="58787E2C" w14:textId="77777777" w:rsidR="001B67D3" w:rsidRPr="006D2E08" w:rsidRDefault="001B67D3">
      <w:pPr>
        <w:pStyle w:val="BodyText"/>
        <w:rPr>
          <w:rFonts w:asciiTheme="minorHAnsi" w:hAnsiTheme="minorHAnsi" w:cstheme="minorHAnsi"/>
          <w:sz w:val="22"/>
          <w:szCs w:val="22"/>
        </w:rPr>
      </w:pPr>
    </w:p>
    <w:p w14:paraId="218D3D4C" w14:textId="77777777" w:rsidR="001B67D3" w:rsidRPr="006D2E08" w:rsidRDefault="001B67D3">
      <w:pPr>
        <w:pStyle w:val="BodyText"/>
        <w:spacing w:before="3"/>
        <w:rPr>
          <w:rFonts w:asciiTheme="minorHAnsi" w:hAnsiTheme="minorHAnsi" w:cstheme="minorHAnsi"/>
          <w:sz w:val="22"/>
          <w:szCs w:val="22"/>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3195"/>
        <w:gridCol w:w="1656"/>
        <w:gridCol w:w="3089"/>
      </w:tblGrid>
      <w:tr w:rsidR="001B67D3" w:rsidRPr="006D2E08" w14:paraId="4BAAAB84" w14:textId="77777777">
        <w:trPr>
          <w:trHeight w:val="565"/>
        </w:trPr>
        <w:tc>
          <w:tcPr>
            <w:tcW w:w="1980" w:type="dxa"/>
            <w:shd w:val="clear" w:color="auto" w:fill="DBE4F0"/>
          </w:tcPr>
          <w:p w14:paraId="427541E2" w14:textId="77777777" w:rsidR="001B67D3" w:rsidRPr="006D2E08" w:rsidRDefault="00ED581E">
            <w:pPr>
              <w:pStyle w:val="TableParagraph"/>
              <w:spacing w:before="40"/>
              <w:rPr>
                <w:rFonts w:asciiTheme="minorHAnsi" w:hAnsiTheme="minorHAnsi" w:cstheme="minorHAnsi"/>
                <w:b/>
              </w:rPr>
            </w:pPr>
            <w:r w:rsidRPr="006D2E08">
              <w:rPr>
                <w:rFonts w:asciiTheme="minorHAnsi" w:hAnsiTheme="minorHAnsi" w:cstheme="minorHAnsi"/>
                <w:b/>
                <w:color w:val="252525"/>
              </w:rPr>
              <w:t>Job Title:</w:t>
            </w:r>
          </w:p>
        </w:tc>
        <w:tc>
          <w:tcPr>
            <w:tcW w:w="3195" w:type="dxa"/>
            <w:tcBorders>
              <w:right w:val="single" w:sz="6" w:space="0" w:color="000000"/>
            </w:tcBorders>
          </w:tcPr>
          <w:p w14:paraId="276D5A90" w14:textId="5753D0D3" w:rsidR="001B67D3" w:rsidRPr="006D2E08" w:rsidRDefault="00ED581E">
            <w:pPr>
              <w:pStyle w:val="TableParagraph"/>
              <w:spacing w:before="40"/>
              <w:rPr>
                <w:rFonts w:asciiTheme="minorHAnsi" w:hAnsiTheme="minorHAnsi" w:cstheme="minorHAnsi"/>
              </w:rPr>
            </w:pPr>
            <w:r w:rsidRPr="006D2E08">
              <w:rPr>
                <w:rFonts w:asciiTheme="minorHAnsi" w:hAnsiTheme="minorHAnsi" w:cstheme="minorHAnsi"/>
                <w:color w:val="252525"/>
              </w:rPr>
              <w:t>Digital Marketing Assistant</w:t>
            </w:r>
            <w:r w:rsidR="00D603C0">
              <w:rPr>
                <w:rFonts w:asciiTheme="minorHAnsi" w:hAnsiTheme="minorHAnsi" w:cstheme="minorHAnsi"/>
                <w:color w:val="252525"/>
              </w:rPr>
              <w:t xml:space="preserve"> and Nursery Admissions</w:t>
            </w:r>
          </w:p>
        </w:tc>
        <w:tc>
          <w:tcPr>
            <w:tcW w:w="1656" w:type="dxa"/>
            <w:tcBorders>
              <w:left w:val="single" w:sz="6" w:space="0" w:color="000000"/>
            </w:tcBorders>
            <w:shd w:val="clear" w:color="auto" w:fill="DBE4F0"/>
          </w:tcPr>
          <w:p w14:paraId="29380986" w14:textId="77777777" w:rsidR="001B67D3" w:rsidRPr="006D2E08" w:rsidRDefault="00ED581E">
            <w:pPr>
              <w:pStyle w:val="TableParagraph"/>
              <w:spacing w:before="40" w:line="250" w:lineRule="atLeast"/>
              <w:ind w:left="106" w:right="380"/>
              <w:rPr>
                <w:rFonts w:asciiTheme="minorHAnsi" w:hAnsiTheme="minorHAnsi" w:cstheme="minorHAnsi"/>
                <w:b/>
              </w:rPr>
            </w:pPr>
            <w:r w:rsidRPr="006D2E08">
              <w:rPr>
                <w:rFonts w:asciiTheme="minorHAnsi" w:hAnsiTheme="minorHAnsi" w:cstheme="minorHAnsi"/>
                <w:b/>
                <w:color w:val="252525"/>
              </w:rPr>
              <w:t>Job Reference:</w:t>
            </w:r>
          </w:p>
        </w:tc>
        <w:tc>
          <w:tcPr>
            <w:tcW w:w="3089" w:type="dxa"/>
          </w:tcPr>
          <w:p w14:paraId="65D230E5" w14:textId="77777777" w:rsidR="001B67D3" w:rsidRPr="006D2E08" w:rsidRDefault="001B67D3">
            <w:pPr>
              <w:pStyle w:val="TableParagraph"/>
              <w:ind w:left="0"/>
              <w:rPr>
                <w:rFonts w:asciiTheme="minorHAnsi" w:hAnsiTheme="minorHAnsi" w:cstheme="minorHAnsi"/>
              </w:rPr>
            </w:pPr>
          </w:p>
        </w:tc>
      </w:tr>
      <w:tr w:rsidR="001B67D3" w:rsidRPr="006D2E08" w14:paraId="41BF44B8" w14:textId="77777777">
        <w:trPr>
          <w:trHeight w:val="585"/>
        </w:trPr>
        <w:tc>
          <w:tcPr>
            <w:tcW w:w="1980" w:type="dxa"/>
            <w:shd w:val="clear" w:color="auto" w:fill="DBE4F0"/>
          </w:tcPr>
          <w:p w14:paraId="6D82B720" w14:textId="77777777" w:rsidR="001B67D3" w:rsidRPr="006D2E08" w:rsidRDefault="00ED581E">
            <w:pPr>
              <w:pStyle w:val="TableParagraph"/>
              <w:spacing w:before="40"/>
              <w:rPr>
                <w:rFonts w:asciiTheme="minorHAnsi" w:hAnsiTheme="minorHAnsi" w:cstheme="minorHAnsi"/>
                <w:b/>
              </w:rPr>
            </w:pPr>
            <w:r w:rsidRPr="006D2E08">
              <w:rPr>
                <w:rFonts w:asciiTheme="minorHAnsi" w:hAnsiTheme="minorHAnsi" w:cstheme="minorHAnsi"/>
                <w:b/>
                <w:color w:val="252525"/>
              </w:rPr>
              <w:t>Location:</w:t>
            </w:r>
          </w:p>
        </w:tc>
        <w:tc>
          <w:tcPr>
            <w:tcW w:w="3195" w:type="dxa"/>
            <w:tcBorders>
              <w:right w:val="single" w:sz="6" w:space="0" w:color="000000"/>
            </w:tcBorders>
          </w:tcPr>
          <w:p w14:paraId="4AB82E1A" w14:textId="33C3DD9C" w:rsidR="001B67D3" w:rsidRPr="006D2E08" w:rsidRDefault="009F0088">
            <w:pPr>
              <w:pStyle w:val="TableParagraph"/>
              <w:spacing w:before="62"/>
              <w:rPr>
                <w:rFonts w:asciiTheme="minorHAnsi" w:hAnsiTheme="minorHAnsi" w:cstheme="minorHAnsi"/>
              </w:rPr>
            </w:pPr>
            <w:r>
              <w:rPr>
                <w:rFonts w:asciiTheme="minorHAnsi" w:hAnsiTheme="minorHAnsi" w:cstheme="minorHAnsi"/>
              </w:rPr>
              <w:t xml:space="preserve">Cluster 3 – </w:t>
            </w:r>
            <w:r w:rsidR="00FA27BF">
              <w:rPr>
                <w:rFonts w:asciiTheme="minorHAnsi" w:hAnsiTheme="minorHAnsi" w:cstheme="minorHAnsi"/>
              </w:rPr>
              <w:t>based at Lightw</w:t>
            </w:r>
            <w:r w:rsidR="00BF25E8">
              <w:rPr>
                <w:rFonts w:asciiTheme="minorHAnsi" w:hAnsiTheme="minorHAnsi" w:cstheme="minorHAnsi"/>
              </w:rPr>
              <w:t xml:space="preserve">ater with </w:t>
            </w:r>
            <w:r w:rsidR="00FE5D35">
              <w:rPr>
                <w:rFonts w:asciiTheme="minorHAnsi" w:hAnsiTheme="minorHAnsi" w:cstheme="minorHAnsi"/>
              </w:rPr>
              <w:t xml:space="preserve">occasional </w:t>
            </w:r>
            <w:r w:rsidR="00057C6A">
              <w:rPr>
                <w:rFonts w:asciiTheme="minorHAnsi" w:hAnsiTheme="minorHAnsi" w:cstheme="minorHAnsi"/>
              </w:rPr>
              <w:t>travel to Wheatfields as needed</w:t>
            </w:r>
          </w:p>
        </w:tc>
        <w:tc>
          <w:tcPr>
            <w:tcW w:w="1656" w:type="dxa"/>
            <w:tcBorders>
              <w:left w:val="single" w:sz="6" w:space="0" w:color="000000"/>
            </w:tcBorders>
            <w:shd w:val="clear" w:color="auto" w:fill="DBE4F0"/>
          </w:tcPr>
          <w:p w14:paraId="16CD6F71" w14:textId="77777777" w:rsidR="001B67D3" w:rsidRPr="006D2E08" w:rsidRDefault="00ED581E">
            <w:pPr>
              <w:pStyle w:val="TableParagraph"/>
              <w:spacing w:before="40"/>
              <w:ind w:left="106" w:right="490"/>
              <w:rPr>
                <w:rFonts w:asciiTheme="minorHAnsi" w:hAnsiTheme="minorHAnsi" w:cstheme="minorHAnsi"/>
                <w:b/>
              </w:rPr>
            </w:pPr>
            <w:r w:rsidRPr="006D2E08">
              <w:rPr>
                <w:rFonts w:asciiTheme="minorHAnsi" w:hAnsiTheme="minorHAnsi" w:cstheme="minorHAnsi"/>
                <w:b/>
                <w:color w:val="252525"/>
              </w:rPr>
              <w:t>Travel Required:</w:t>
            </w:r>
          </w:p>
        </w:tc>
        <w:tc>
          <w:tcPr>
            <w:tcW w:w="3089" w:type="dxa"/>
          </w:tcPr>
          <w:p w14:paraId="62390D47" w14:textId="77777777" w:rsidR="001B67D3" w:rsidRPr="006D2E08" w:rsidRDefault="00ED581E">
            <w:pPr>
              <w:pStyle w:val="TableParagraph"/>
              <w:spacing w:before="60" w:line="250" w:lineRule="atLeast"/>
              <w:ind w:left="108" w:right="236"/>
              <w:rPr>
                <w:rFonts w:asciiTheme="minorHAnsi" w:hAnsiTheme="minorHAnsi" w:cstheme="minorHAnsi"/>
              </w:rPr>
            </w:pPr>
            <w:r w:rsidRPr="006D2E08">
              <w:rPr>
                <w:rFonts w:asciiTheme="minorHAnsi" w:hAnsiTheme="minorHAnsi" w:cstheme="minorHAnsi"/>
              </w:rPr>
              <w:t>Occasional - as agreed with Line Manager</w:t>
            </w:r>
          </w:p>
        </w:tc>
      </w:tr>
      <w:tr w:rsidR="00FD2386" w:rsidRPr="006D2E08" w14:paraId="306051C7" w14:textId="77777777">
        <w:trPr>
          <w:trHeight w:val="585"/>
        </w:trPr>
        <w:tc>
          <w:tcPr>
            <w:tcW w:w="1980" w:type="dxa"/>
            <w:shd w:val="clear" w:color="auto" w:fill="DBE4F0"/>
          </w:tcPr>
          <w:p w14:paraId="2CE60F9B" w14:textId="3CDD6D3A" w:rsidR="00FD2386" w:rsidRPr="006D2E08" w:rsidRDefault="00FD2386">
            <w:pPr>
              <w:pStyle w:val="TableParagraph"/>
              <w:spacing w:before="40"/>
              <w:rPr>
                <w:rFonts w:asciiTheme="minorHAnsi" w:hAnsiTheme="minorHAnsi" w:cstheme="minorHAnsi"/>
                <w:b/>
                <w:color w:val="252525"/>
              </w:rPr>
            </w:pPr>
            <w:r w:rsidRPr="006D2E08">
              <w:rPr>
                <w:rFonts w:asciiTheme="minorHAnsi" w:hAnsiTheme="minorHAnsi" w:cstheme="minorHAnsi"/>
                <w:b/>
                <w:color w:val="252525"/>
              </w:rPr>
              <w:t>Cluster:</w:t>
            </w:r>
          </w:p>
        </w:tc>
        <w:tc>
          <w:tcPr>
            <w:tcW w:w="3195" w:type="dxa"/>
            <w:tcBorders>
              <w:right w:val="single" w:sz="6" w:space="0" w:color="000000"/>
            </w:tcBorders>
          </w:tcPr>
          <w:p w14:paraId="10F1880D" w14:textId="77777777" w:rsidR="00FD2386" w:rsidRPr="006D2E08" w:rsidRDefault="00FD2386">
            <w:pPr>
              <w:pStyle w:val="TableParagraph"/>
              <w:spacing w:before="62"/>
              <w:rPr>
                <w:rFonts w:asciiTheme="minorHAnsi" w:hAnsiTheme="minorHAnsi" w:cstheme="minorHAnsi"/>
              </w:rPr>
            </w:pPr>
          </w:p>
        </w:tc>
        <w:tc>
          <w:tcPr>
            <w:tcW w:w="1656" w:type="dxa"/>
            <w:tcBorders>
              <w:left w:val="single" w:sz="6" w:space="0" w:color="000000"/>
            </w:tcBorders>
            <w:shd w:val="clear" w:color="auto" w:fill="DBE4F0"/>
          </w:tcPr>
          <w:p w14:paraId="1CFD0CED" w14:textId="77777777" w:rsidR="00FD2386" w:rsidRPr="006D2E08" w:rsidRDefault="00FD2386">
            <w:pPr>
              <w:pStyle w:val="TableParagraph"/>
              <w:spacing w:before="40"/>
              <w:ind w:left="106" w:right="490"/>
              <w:rPr>
                <w:rFonts w:asciiTheme="minorHAnsi" w:hAnsiTheme="minorHAnsi" w:cstheme="minorHAnsi"/>
                <w:b/>
                <w:color w:val="252525"/>
              </w:rPr>
            </w:pPr>
          </w:p>
        </w:tc>
        <w:tc>
          <w:tcPr>
            <w:tcW w:w="3089" w:type="dxa"/>
          </w:tcPr>
          <w:p w14:paraId="32E5AE66" w14:textId="77777777" w:rsidR="00FD2386" w:rsidRPr="006D2E08" w:rsidRDefault="00FD2386">
            <w:pPr>
              <w:pStyle w:val="TableParagraph"/>
              <w:spacing w:before="60" w:line="250" w:lineRule="atLeast"/>
              <w:ind w:left="108" w:right="236"/>
              <w:rPr>
                <w:rFonts w:asciiTheme="minorHAnsi" w:hAnsiTheme="minorHAnsi" w:cstheme="minorHAnsi"/>
              </w:rPr>
            </w:pPr>
          </w:p>
        </w:tc>
      </w:tr>
      <w:tr w:rsidR="001B67D3" w:rsidRPr="006D2E08" w14:paraId="08DFCF84" w14:textId="77777777">
        <w:trPr>
          <w:trHeight w:val="314"/>
        </w:trPr>
        <w:tc>
          <w:tcPr>
            <w:tcW w:w="9920" w:type="dxa"/>
            <w:gridSpan w:val="4"/>
            <w:shd w:val="clear" w:color="auto" w:fill="DBE4F0"/>
          </w:tcPr>
          <w:p w14:paraId="61BC1E35" w14:textId="77777777" w:rsidR="001B67D3" w:rsidRPr="006D2E08" w:rsidRDefault="00ED581E">
            <w:pPr>
              <w:pStyle w:val="TableParagraph"/>
              <w:spacing w:before="40"/>
              <w:rPr>
                <w:rFonts w:asciiTheme="minorHAnsi" w:hAnsiTheme="minorHAnsi" w:cstheme="minorHAnsi"/>
                <w:b/>
              </w:rPr>
            </w:pPr>
            <w:r w:rsidRPr="006D2E08">
              <w:rPr>
                <w:rFonts w:asciiTheme="minorHAnsi" w:hAnsiTheme="minorHAnsi" w:cstheme="minorHAnsi"/>
                <w:b/>
                <w:color w:val="252525"/>
              </w:rPr>
              <w:t>Core Purpose</w:t>
            </w:r>
          </w:p>
        </w:tc>
      </w:tr>
      <w:tr w:rsidR="001B67D3" w:rsidRPr="006D2E08" w14:paraId="6FC94053" w14:textId="77777777">
        <w:trPr>
          <w:trHeight w:val="913"/>
        </w:trPr>
        <w:tc>
          <w:tcPr>
            <w:tcW w:w="9920" w:type="dxa"/>
            <w:gridSpan w:val="4"/>
          </w:tcPr>
          <w:p w14:paraId="3853FC42" w14:textId="77777777" w:rsidR="001B67D3" w:rsidRPr="005F6767" w:rsidRDefault="00ED581E">
            <w:pPr>
              <w:pStyle w:val="TableParagraph"/>
              <w:numPr>
                <w:ilvl w:val="0"/>
                <w:numId w:val="6"/>
              </w:numPr>
              <w:tabs>
                <w:tab w:val="left" w:pos="470"/>
                <w:tab w:val="left" w:pos="471"/>
              </w:tabs>
              <w:spacing w:before="62"/>
              <w:ind w:right="87"/>
              <w:rPr>
                <w:rFonts w:asciiTheme="minorHAnsi" w:hAnsiTheme="minorHAnsi" w:cstheme="minorHAnsi"/>
              </w:rPr>
            </w:pPr>
            <w:r w:rsidRPr="006D2E08">
              <w:rPr>
                <w:rFonts w:asciiTheme="minorHAnsi" w:hAnsiTheme="minorHAnsi" w:cstheme="minorHAnsi"/>
                <w:color w:val="252525"/>
              </w:rPr>
              <w:t>To support schools in setting up and engaging effectively across digital media channels to maximise pupil numbers on roll in all schools within the</w:t>
            </w:r>
            <w:r w:rsidRPr="006D2E08">
              <w:rPr>
                <w:rFonts w:asciiTheme="minorHAnsi" w:hAnsiTheme="minorHAnsi" w:cstheme="minorHAnsi"/>
                <w:color w:val="252525"/>
                <w:spacing w:val="-9"/>
              </w:rPr>
              <w:t xml:space="preserve"> </w:t>
            </w:r>
            <w:r w:rsidRPr="006D2E08">
              <w:rPr>
                <w:rFonts w:asciiTheme="minorHAnsi" w:hAnsiTheme="minorHAnsi" w:cstheme="minorHAnsi"/>
                <w:color w:val="252525"/>
              </w:rPr>
              <w:t>Trust</w:t>
            </w:r>
          </w:p>
          <w:p w14:paraId="3F47FAE3" w14:textId="7746E9CD" w:rsidR="005F6767" w:rsidRPr="007D219A" w:rsidRDefault="005F6767" w:rsidP="007D219A">
            <w:pPr>
              <w:pStyle w:val="TableParagraph"/>
              <w:numPr>
                <w:ilvl w:val="0"/>
                <w:numId w:val="6"/>
              </w:numPr>
              <w:tabs>
                <w:tab w:val="left" w:pos="470"/>
                <w:tab w:val="left" w:pos="471"/>
              </w:tabs>
              <w:spacing w:before="62"/>
              <w:ind w:right="87"/>
              <w:rPr>
                <w:rFonts w:asciiTheme="minorHAnsi" w:hAnsiTheme="minorHAnsi" w:cstheme="minorHAnsi"/>
              </w:rPr>
            </w:pPr>
            <w:r w:rsidRPr="249AB099">
              <w:rPr>
                <w:rFonts w:ascii="Calibri" w:eastAsia="Calibri" w:hAnsi="Calibri" w:cs="Calibri"/>
              </w:rPr>
              <w:t xml:space="preserve">To carry out </w:t>
            </w:r>
            <w:r>
              <w:rPr>
                <w:rFonts w:ascii="Calibri" w:eastAsia="Calibri" w:hAnsi="Calibri" w:cs="Calibri"/>
              </w:rPr>
              <w:t>nursery admissions</w:t>
            </w:r>
            <w:r w:rsidRPr="249AB099">
              <w:rPr>
                <w:rFonts w:ascii="Calibri" w:eastAsia="Calibri" w:hAnsi="Calibri" w:cs="Calibri"/>
              </w:rPr>
              <w:t xml:space="preserve"> </w:t>
            </w:r>
            <w:r>
              <w:rPr>
                <w:rFonts w:ascii="Calibri" w:eastAsia="Calibri" w:hAnsi="Calibri" w:cs="Calibri"/>
              </w:rPr>
              <w:t>at Lightwater Village school including</w:t>
            </w:r>
            <w:r w:rsidRPr="249AB099">
              <w:rPr>
                <w:rFonts w:ascii="Calibri" w:eastAsia="Calibri" w:hAnsi="Calibri" w:cs="Calibri"/>
              </w:rPr>
              <w:t xml:space="preserve"> parent communication and other associated paperwork</w:t>
            </w:r>
            <w:r w:rsidR="00931B4E">
              <w:rPr>
                <w:rFonts w:ascii="Calibri" w:eastAsia="Calibri" w:hAnsi="Calibri" w:cs="Calibri"/>
              </w:rPr>
              <w:t xml:space="preserve"> within the nursery setting.</w:t>
            </w:r>
          </w:p>
          <w:p w14:paraId="0D28C2E3" w14:textId="6F24EC6C" w:rsidR="007D219A" w:rsidRPr="006D2E08" w:rsidRDefault="007D219A" w:rsidP="007D219A">
            <w:pPr>
              <w:pStyle w:val="TableParagraph"/>
              <w:tabs>
                <w:tab w:val="left" w:pos="470"/>
                <w:tab w:val="left" w:pos="471"/>
              </w:tabs>
              <w:spacing w:before="62"/>
              <w:ind w:left="470" w:right="87"/>
              <w:rPr>
                <w:rFonts w:asciiTheme="minorHAnsi" w:hAnsiTheme="minorHAnsi" w:cstheme="minorHAnsi"/>
              </w:rPr>
            </w:pPr>
          </w:p>
        </w:tc>
      </w:tr>
      <w:tr w:rsidR="001B67D3" w:rsidRPr="006D2E08" w14:paraId="514A1B41" w14:textId="77777777">
        <w:trPr>
          <w:trHeight w:val="311"/>
        </w:trPr>
        <w:tc>
          <w:tcPr>
            <w:tcW w:w="9920" w:type="dxa"/>
            <w:gridSpan w:val="4"/>
            <w:shd w:val="clear" w:color="auto" w:fill="DBE4F0"/>
          </w:tcPr>
          <w:p w14:paraId="16B5A365" w14:textId="7515804F" w:rsidR="001B67D3" w:rsidRPr="006D2E08" w:rsidRDefault="00ED581E">
            <w:pPr>
              <w:pStyle w:val="TableParagraph"/>
              <w:spacing w:before="40" w:line="251" w:lineRule="exact"/>
              <w:rPr>
                <w:rFonts w:asciiTheme="minorHAnsi" w:hAnsiTheme="minorHAnsi" w:cstheme="minorHAnsi"/>
                <w:b/>
                <w:i/>
              </w:rPr>
            </w:pPr>
            <w:r w:rsidRPr="006D2E08">
              <w:rPr>
                <w:rFonts w:asciiTheme="minorHAnsi" w:hAnsiTheme="minorHAnsi" w:cstheme="minorHAnsi"/>
                <w:b/>
                <w:i/>
                <w:color w:val="252525"/>
              </w:rPr>
              <w:t>Key Responsibilities:</w:t>
            </w:r>
            <w:r w:rsidR="006A3324">
              <w:rPr>
                <w:rFonts w:asciiTheme="minorHAnsi" w:hAnsiTheme="minorHAnsi" w:cstheme="minorHAnsi"/>
                <w:b/>
                <w:i/>
                <w:color w:val="252525"/>
              </w:rPr>
              <w:t xml:space="preserve"> Nursery Admissions</w:t>
            </w:r>
          </w:p>
        </w:tc>
      </w:tr>
      <w:tr w:rsidR="003B1A54" w:rsidRPr="006D2E08" w14:paraId="6A52517C" w14:textId="77777777">
        <w:trPr>
          <w:trHeight w:val="311"/>
        </w:trPr>
        <w:tc>
          <w:tcPr>
            <w:tcW w:w="9920" w:type="dxa"/>
            <w:gridSpan w:val="4"/>
            <w:shd w:val="clear" w:color="auto" w:fill="DBE4F0"/>
          </w:tcPr>
          <w:p w14:paraId="05034A9E" w14:textId="635FEE3D" w:rsidR="003B1A54" w:rsidRPr="006D2E08" w:rsidRDefault="003B1A54" w:rsidP="003B1A54">
            <w:pPr>
              <w:pStyle w:val="TableParagraph"/>
              <w:spacing w:before="40" w:line="251" w:lineRule="exact"/>
              <w:rPr>
                <w:rFonts w:asciiTheme="minorHAnsi" w:hAnsiTheme="minorHAnsi" w:cstheme="minorHAnsi"/>
                <w:b/>
                <w:i/>
                <w:color w:val="252525"/>
              </w:rPr>
            </w:pPr>
            <w:r w:rsidRPr="2BA4B7A9">
              <w:rPr>
                <w:rFonts w:ascii="Calibri" w:eastAsia="Calibri" w:hAnsi="Calibri" w:cs="Calibri"/>
                <w:b/>
                <w:bCs/>
              </w:rPr>
              <w:t>Across the Cluster</w:t>
            </w:r>
          </w:p>
        </w:tc>
      </w:tr>
      <w:tr w:rsidR="003B1A54" w:rsidRPr="006D2E08" w14:paraId="7A7C6614" w14:textId="77777777" w:rsidTr="003D1EDF">
        <w:trPr>
          <w:trHeight w:val="314"/>
        </w:trPr>
        <w:tc>
          <w:tcPr>
            <w:tcW w:w="9920" w:type="dxa"/>
            <w:gridSpan w:val="4"/>
            <w:shd w:val="clear" w:color="auto" w:fill="auto"/>
          </w:tcPr>
          <w:p w14:paraId="298B16D2" w14:textId="77777777" w:rsidR="00DB1E3B" w:rsidRDefault="003B1A54" w:rsidP="003D1EDF">
            <w:pPr>
              <w:pStyle w:val="TableParagraph"/>
              <w:numPr>
                <w:ilvl w:val="0"/>
                <w:numId w:val="5"/>
              </w:numPr>
              <w:tabs>
                <w:tab w:val="left" w:pos="470"/>
                <w:tab w:val="left" w:pos="471"/>
              </w:tabs>
              <w:spacing w:before="16"/>
              <w:ind w:hanging="361"/>
              <w:rPr>
                <w:rFonts w:asciiTheme="minorHAnsi" w:hAnsiTheme="minorHAnsi" w:cstheme="minorHAnsi"/>
              </w:rPr>
            </w:pPr>
            <w:r w:rsidRPr="003D1EDF">
              <w:rPr>
                <w:rFonts w:asciiTheme="minorHAnsi" w:hAnsiTheme="minorHAnsi" w:cstheme="minorHAnsi"/>
              </w:rPr>
              <w:t xml:space="preserve">Working alongside the Schools Leadership Team and Strategic Leads, to support </w:t>
            </w:r>
            <w:r w:rsidR="00DB1E3B">
              <w:rPr>
                <w:rFonts w:asciiTheme="minorHAnsi" w:hAnsiTheme="minorHAnsi" w:cstheme="minorHAnsi"/>
              </w:rPr>
              <w:t xml:space="preserve">Lightwater village </w:t>
            </w:r>
          </w:p>
          <w:p w14:paraId="280ABCE8" w14:textId="02878039" w:rsidR="003B1A54" w:rsidRPr="003D1EDF" w:rsidRDefault="00DB1E3B" w:rsidP="003D1EDF">
            <w:pPr>
              <w:pStyle w:val="TableParagraph"/>
              <w:numPr>
                <w:ilvl w:val="0"/>
                <w:numId w:val="5"/>
              </w:numPr>
              <w:tabs>
                <w:tab w:val="left" w:pos="470"/>
                <w:tab w:val="left" w:pos="471"/>
              </w:tabs>
              <w:spacing w:before="16"/>
              <w:ind w:hanging="361"/>
              <w:rPr>
                <w:rFonts w:asciiTheme="minorHAnsi" w:hAnsiTheme="minorHAnsi" w:cstheme="minorHAnsi"/>
              </w:rPr>
            </w:pPr>
            <w:r>
              <w:rPr>
                <w:rFonts w:asciiTheme="minorHAnsi" w:hAnsiTheme="minorHAnsi" w:cstheme="minorHAnsi"/>
              </w:rPr>
              <w:t>School</w:t>
            </w:r>
            <w:r w:rsidR="003B1A54" w:rsidRPr="003D1EDF">
              <w:rPr>
                <w:rFonts w:asciiTheme="minorHAnsi" w:hAnsiTheme="minorHAnsi" w:cstheme="minorHAnsi"/>
              </w:rPr>
              <w:t xml:space="preserve"> with regards to all aspects of Nursery Administration</w:t>
            </w:r>
          </w:p>
          <w:p w14:paraId="3EFDE4A7" w14:textId="77777777" w:rsidR="003B1A54" w:rsidRPr="003D1EDF" w:rsidRDefault="003B1A54" w:rsidP="003D1EDF">
            <w:pPr>
              <w:pStyle w:val="TableParagraph"/>
              <w:numPr>
                <w:ilvl w:val="0"/>
                <w:numId w:val="5"/>
              </w:numPr>
              <w:tabs>
                <w:tab w:val="left" w:pos="470"/>
                <w:tab w:val="left" w:pos="471"/>
              </w:tabs>
              <w:spacing w:before="16"/>
              <w:ind w:hanging="361"/>
              <w:rPr>
                <w:rFonts w:asciiTheme="minorHAnsi" w:hAnsiTheme="minorHAnsi" w:cstheme="minorHAnsi"/>
              </w:rPr>
            </w:pPr>
            <w:r w:rsidRPr="003D1EDF">
              <w:rPr>
                <w:rFonts w:asciiTheme="minorHAnsi" w:hAnsiTheme="minorHAnsi" w:cstheme="minorHAnsi"/>
              </w:rPr>
              <w:t xml:space="preserve">Report to the Schools leadership team on any current nursery vacancies </w:t>
            </w:r>
          </w:p>
          <w:p w14:paraId="2D39A260" w14:textId="77777777" w:rsidR="003B1A54" w:rsidRPr="003D1EDF" w:rsidRDefault="003B1A54" w:rsidP="003D1EDF">
            <w:pPr>
              <w:pStyle w:val="TableParagraph"/>
              <w:numPr>
                <w:ilvl w:val="0"/>
                <w:numId w:val="5"/>
              </w:numPr>
              <w:tabs>
                <w:tab w:val="left" w:pos="470"/>
                <w:tab w:val="left" w:pos="471"/>
              </w:tabs>
              <w:spacing w:before="16"/>
              <w:ind w:hanging="361"/>
              <w:rPr>
                <w:rFonts w:asciiTheme="minorHAnsi" w:hAnsiTheme="minorHAnsi" w:cstheme="minorHAnsi"/>
              </w:rPr>
            </w:pPr>
            <w:r w:rsidRPr="003D1EDF">
              <w:rPr>
                <w:rFonts w:asciiTheme="minorHAnsi" w:hAnsiTheme="minorHAnsi" w:cstheme="minorHAnsi"/>
              </w:rPr>
              <w:t>Ensure places are filled in a timely manner through effective marketing and good communication with perspective parents</w:t>
            </w:r>
          </w:p>
          <w:p w14:paraId="17171033" w14:textId="77777777" w:rsidR="003B1A54" w:rsidRPr="003D1EDF" w:rsidRDefault="003B1A54" w:rsidP="003D1EDF">
            <w:pPr>
              <w:pStyle w:val="TableParagraph"/>
              <w:numPr>
                <w:ilvl w:val="0"/>
                <w:numId w:val="5"/>
              </w:numPr>
              <w:tabs>
                <w:tab w:val="left" w:pos="470"/>
                <w:tab w:val="left" w:pos="471"/>
              </w:tabs>
              <w:spacing w:before="16"/>
              <w:ind w:hanging="361"/>
              <w:rPr>
                <w:rFonts w:asciiTheme="minorHAnsi" w:hAnsiTheme="minorHAnsi" w:cstheme="minorHAnsi"/>
              </w:rPr>
            </w:pPr>
            <w:r w:rsidRPr="003D1EDF">
              <w:rPr>
                <w:rFonts w:asciiTheme="minorHAnsi" w:hAnsiTheme="minorHAnsi" w:cstheme="minorHAnsi"/>
              </w:rPr>
              <w:t xml:space="preserve">Responsible for the allocation of Nursery places, ensuring MIS (Management Information System) and school spreadsheets are up to date and ensuring staff ratios are adhered to, when offering spaces </w:t>
            </w:r>
          </w:p>
          <w:p w14:paraId="6AD52767" w14:textId="77777777" w:rsidR="003B1A54" w:rsidRPr="003D1EDF" w:rsidRDefault="003B1A54" w:rsidP="003D1EDF">
            <w:pPr>
              <w:pStyle w:val="TableParagraph"/>
              <w:numPr>
                <w:ilvl w:val="0"/>
                <w:numId w:val="5"/>
              </w:numPr>
              <w:tabs>
                <w:tab w:val="left" w:pos="470"/>
                <w:tab w:val="left" w:pos="471"/>
              </w:tabs>
              <w:spacing w:before="16"/>
              <w:ind w:hanging="361"/>
              <w:rPr>
                <w:rFonts w:asciiTheme="minorHAnsi" w:hAnsiTheme="minorHAnsi" w:cstheme="minorHAnsi"/>
              </w:rPr>
            </w:pPr>
            <w:r w:rsidRPr="003D1EDF">
              <w:rPr>
                <w:rFonts w:asciiTheme="minorHAnsi" w:hAnsiTheme="minorHAnsi" w:cstheme="minorHAnsi"/>
              </w:rPr>
              <w:t xml:space="preserve">Responsible for the invoicing of Nursery fees for children that are not eligible for funding </w:t>
            </w:r>
          </w:p>
          <w:p w14:paraId="0E558113" w14:textId="77777777" w:rsidR="003B1A54" w:rsidRPr="003D1EDF" w:rsidRDefault="003B1A54" w:rsidP="003D1EDF">
            <w:pPr>
              <w:pStyle w:val="TableParagraph"/>
              <w:numPr>
                <w:ilvl w:val="0"/>
                <w:numId w:val="5"/>
              </w:numPr>
              <w:tabs>
                <w:tab w:val="left" w:pos="470"/>
                <w:tab w:val="left" w:pos="471"/>
              </w:tabs>
              <w:spacing w:before="16"/>
              <w:ind w:hanging="361"/>
              <w:rPr>
                <w:rFonts w:asciiTheme="minorHAnsi" w:hAnsiTheme="minorHAnsi" w:cstheme="minorHAnsi"/>
              </w:rPr>
            </w:pPr>
            <w:r w:rsidRPr="003D1EDF">
              <w:rPr>
                <w:rFonts w:asciiTheme="minorHAnsi" w:hAnsiTheme="minorHAnsi" w:cstheme="minorHAnsi"/>
              </w:rPr>
              <w:t>Responsible for registering all funded children included FEET (Funded Early Education for Two), Working Parent Entitlement and EYPP (Early Years Pupil Premium)</w:t>
            </w:r>
          </w:p>
          <w:p w14:paraId="014563B0" w14:textId="77777777" w:rsidR="003B1A54" w:rsidRPr="003D1EDF" w:rsidRDefault="003B1A54" w:rsidP="003D1EDF">
            <w:pPr>
              <w:pStyle w:val="TableParagraph"/>
              <w:numPr>
                <w:ilvl w:val="0"/>
                <w:numId w:val="5"/>
              </w:numPr>
              <w:tabs>
                <w:tab w:val="left" w:pos="470"/>
                <w:tab w:val="left" w:pos="471"/>
              </w:tabs>
              <w:spacing w:before="16"/>
              <w:ind w:hanging="361"/>
              <w:rPr>
                <w:rFonts w:asciiTheme="minorHAnsi" w:hAnsiTheme="minorHAnsi" w:cstheme="minorHAnsi"/>
              </w:rPr>
            </w:pPr>
            <w:r w:rsidRPr="003D1EDF">
              <w:rPr>
                <w:rFonts w:asciiTheme="minorHAnsi" w:hAnsiTheme="minorHAnsi" w:cstheme="minorHAnsi"/>
              </w:rPr>
              <w:t>Follow Local Authority checking processes for eligible funding entitlements and code checking</w:t>
            </w:r>
          </w:p>
          <w:p w14:paraId="5E0E09BD" w14:textId="77777777" w:rsidR="003B1A54" w:rsidRPr="003D1EDF" w:rsidRDefault="003B1A54" w:rsidP="003D1EDF">
            <w:pPr>
              <w:pStyle w:val="TableParagraph"/>
              <w:numPr>
                <w:ilvl w:val="0"/>
                <w:numId w:val="5"/>
              </w:numPr>
              <w:tabs>
                <w:tab w:val="left" w:pos="470"/>
                <w:tab w:val="left" w:pos="471"/>
              </w:tabs>
              <w:spacing w:before="16"/>
              <w:ind w:hanging="361"/>
              <w:rPr>
                <w:rFonts w:asciiTheme="minorHAnsi" w:hAnsiTheme="minorHAnsi" w:cstheme="minorHAnsi"/>
              </w:rPr>
            </w:pPr>
            <w:r w:rsidRPr="003D1EDF">
              <w:rPr>
                <w:rFonts w:asciiTheme="minorHAnsi" w:hAnsiTheme="minorHAnsi" w:cstheme="minorHAnsi"/>
              </w:rPr>
              <w:t xml:space="preserve">Ensure all Local Authority Declaration Forms are completed and kept up to date </w:t>
            </w:r>
          </w:p>
          <w:p w14:paraId="5B987758" w14:textId="77777777" w:rsidR="003B1A54" w:rsidRPr="003D1EDF" w:rsidRDefault="003B1A54" w:rsidP="003D1EDF">
            <w:pPr>
              <w:pStyle w:val="TableParagraph"/>
              <w:numPr>
                <w:ilvl w:val="0"/>
                <w:numId w:val="5"/>
              </w:numPr>
              <w:tabs>
                <w:tab w:val="left" w:pos="470"/>
                <w:tab w:val="left" w:pos="471"/>
              </w:tabs>
              <w:spacing w:before="16"/>
              <w:ind w:hanging="361"/>
              <w:rPr>
                <w:rFonts w:asciiTheme="minorHAnsi" w:hAnsiTheme="minorHAnsi" w:cstheme="minorHAnsi"/>
              </w:rPr>
            </w:pPr>
            <w:r w:rsidRPr="003D1EDF">
              <w:rPr>
                <w:rFonts w:asciiTheme="minorHAnsi" w:hAnsiTheme="minorHAnsi" w:cstheme="minorHAnsi"/>
              </w:rPr>
              <w:t xml:space="preserve">Keep up to date with and understand the Local Authority Early Years funding processes  </w:t>
            </w:r>
            <w:commentRangeStart w:id="0"/>
            <w:commentRangeEnd w:id="0"/>
            <w:r w:rsidRPr="003D1EDF">
              <w:rPr>
                <w:rFonts w:asciiTheme="minorHAnsi" w:hAnsiTheme="minorHAnsi" w:cstheme="minorHAnsi"/>
              </w:rPr>
              <w:commentReference w:id="0"/>
            </w:r>
          </w:p>
          <w:p w14:paraId="03274E8D" w14:textId="77777777" w:rsidR="003B1A54" w:rsidRPr="003D1EDF" w:rsidRDefault="003B1A54" w:rsidP="003D1EDF">
            <w:pPr>
              <w:pStyle w:val="TableParagraph"/>
              <w:numPr>
                <w:ilvl w:val="0"/>
                <w:numId w:val="5"/>
              </w:numPr>
              <w:tabs>
                <w:tab w:val="left" w:pos="470"/>
                <w:tab w:val="left" w:pos="471"/>
              </w:tabs>
              <w:spacing w:before="16"/>
              <w:ind w:hanging="361"/>
              <w:rPr>
                <w:rFonts w:asciiTheme="minorHAnsi" w:hAnsiTheme="minorHAnsi" w:cstheme="minorHAnsi"/>
              </w:rPr>
            </w:pPr>
            <w:r w:rsidRPr="003D1EDF">
              <w:rPr>
                <w:rFonts w:asciiTheme="minorHAnsi" w:hAnsiTheme="minorHAnsi" w:cstheme="minorHAnsi"/>
              </w:rPr>
              <w:t>Complete and submit nursery hours and funding on the termly Census</w:t>
            </w:r>
          </w:p>
          <w:p w14:paraId="230463FB" w14:textId="15FD3A10" w:rsidR="003B1A54" w:rsidRPr="003D1EDF" w:rsidRDefault="003B1A54" w:rsidP="003D1EDF">
            <w:pPr>
              <w:pStyle w:val="TableParagraph"/>
              <w:numPr>
                <w:ilvl w:val="0"/>
                <w:numId w:val="5"/>
              </w:numPr>
              <w:tabs>
                <w:tab w:val="left" w:pos="470"/>
                <w:tab w:val="left" w:pos="471"/>
              </w:tabs>
              <w:spacing w:before="16"/>
              <w:ind w:hanging="361"/>
              <w:rPr>
                <w:rFonts w:asciiTheme="minorHAnsi" w:hAnsiTheme="minorHAnsi" w:cstheme="minorHAnsi"/>
                <w:b/>
              </w:rPr>
            </w:pPr>
            <w:r w:rsidRPr="003D1EDF">
              <w:rPr>
                <w:rFonts w:asciiTheme="minorHAnsi" w:hAnsiTheme="minorHAnsi" w:cstheme="minorHAnsi"/>
              </w:rPr>
              <w:t>Support the SENDCo with applying for Early Intervention Funding</w:t>
            </w:r>
          </w:p>
        </w:tc>
      </w:tr>
      <w:tr w:rsidR="003B1A54" w:rsidRPr="006D2E08" w14:paraId="309B7420" w14:textId="77777777" w:rsidTr="00216455">
        <w:trPr>
          <w:trHeight w:val="1675"/>
        </w:trPr>
        <w:tc>
          <w:tcPr>
            <w:tcW w:w="9920" w:type="dxa"/>
            <w:gridSpan w:val="4"/>
          </w:tcPr>
          <w:tbl>
            <w:tblPr>
              <w:tblW w:w="1029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0290"/>
            </w:tblGrid>
            <w:tr w:rsidR="006A3324" w14:paraId="7F9D55CE" w14:textId="77777777" w:rsidTr="00CB53BB">
              <w:tc>
                <w:tcPr>
                  <w:tcW w:w="10290" w:type="dxa"/>
                  <w:shd w:val="clear" w:color="auto" w:fill="DBE5F1" w:themeFill="accent1" w:themeFillTint="33"/>
                </w:tcPr>
                <w:p w14:paraId="20BFF817" w14:textId="77777777" w:rsidR="006A3324" w:rsidRDefault="006A3324" w:rsidP="006A3324">
                  <w:pPr>
                    <w:rPr>
                      <w:rFonts w:ascii="Calibri" w:eastAsia="Calibri" w:hAnsi="Calibri" w:cs="Calibri"/>
                      <w:b/>
                    </w:rPr>
                  </w:pPr>
                  <w:r>
                    <w:rPr>
                      <w:rFonts w:ascii="Calibri" w:eastAsia="Calibri" w:hAnsi="Calibri" w:cs="Calibri"/>
                      <w:b/>
                    </w:rPr>
                    <w:t>In schools</w:t>
                  </w:r>
                </w:p>
              </w:tc>
            </w:tr>
            <w:tr w:rsidR="006A3324" w14:paraId="41DFB746" w14:textId="77777777" w:rsidTr="00CB53BB">
              <w:tc>
                <w:tcPr>
                  <w:tcW w:w="10290" w:type="dxa"/>
                  <w:shd w:val="clear" w:color="auto" w:fill="DBE5F1" w:themeFill="accent1" w:themeFillTint="33"/>
                </w:tcPr>
                <w:p w14:paraId="51F1BCAA" w14:textId="77777777" w:rsidR="006A3324" w:rsidRDefault="006A3324" w:rsidP="006A3324">
                  <w:pPr>
                    <w:rPr>
                      <w:rFonts w:ascii="Calibri" w:eastAsia="Calibri" w:hAnsi="Calibri" w:cs="Calibri"/>
                      <w:b/>
                    </w:rPr>
                  </w:pPr>
                  <w:r>
                    <w:rPr>
                      <w:rFonts w:ascii="Calibri" w:eastAsia="Calibri" w:hAnsi="Calibri" w:cs="Calibri"/>
                      <w:b/>
                    </w:rPr>
                    <w:t>Expectations</w:t>
                  </w:r>
                </w:p>
              </w:tc>
            </w:tr>
            <w:tr w:rsidR="006A3324" w14:paraId="27460236" w14:textId="77777777" w:rsidTr="00CB53BB">
              <w:tc>
                <w:tcPr>
                  <w:tcW w:w="10290" w:type="dxa"/>
                  <w:shd w:val="clear" w:color="auto" w:fill="FFFFFF" w:themeFill="background1"/>
                </w:tcPr>
                <w:p w14:paraId="3E86D963" w14:textId="77777777" w:rsidR="006A3324" w:rsidRPr="006A3324" w:rsidRDefault="006A3324" w:rsidP="006A3324">
                  <w:pPr>
                    <w:pStyle w:val="TableParagraph"/>
                    <w:numPr>
                      <w:ilvl w:val="0"/>
                      <w:numId w:val="5"/>
                    </w:numPr>
                    <w:tabs>
                      <w:tab w:val="left" w:pos="470"/>
                      <w:tab w:val="left" w:pos="471"/>
                    </w:tabs>
                    <w:spacing w:line="256" w:lineRule="auto"/>
                    <w:ind w:right="937"/>
                    <w:rPr>
                      <w:rFonts w:asciiTheme="minorHAnsi" w:hAnsiTheme="minorHAnsi" w:cstheme="minorHAnsi"/>
                    </w:rPr>
                  </w:pPr>
                  <w:r w:rsidRPr="006A3324">
                    <w:rPr>
                      <w:rFonts w:asciiTheme="minorHAnsi" w:hAnsiTheme="minorHAnsi" w:cstheme="minorHAnsi"/>
                    </w:rPr>
                    <w:t>Play an active part in cluster teams and model GLF values</w:t>
                  </w:r>
                </w:p>
                <w:p w14:paraId="564E8674" w14:textId="77777777" w:rsidR="006A3324" w:rsidRPr="006A3324" w:rsidRDefault="006A3324" w:rsidP="006A3324">
                  <w:pPr>
                    <w:pStyle w:val="TableParagraph"/>
                    <w:numPr>
                      <w:ilvl w:val="0"/>
                      <w:numId w:val="5"/>
                    </w:numPr>
                    <w:tabs>
                      <w:tab w:val="left" w:pos="470"/>
                      <w:tab w:val="left" w:pos="471"/>
                    </w:tabs>
                    <w:spacing w:line="256" w:lineRule="auto"/>
                    <w:ind w:right="937"/>
                    <w:rPr>
                      <w:rFonts w:asciiTheme="minorHAnsi" w:hAnsiTheme="minorHAnsi" w:cstheme="minorHAnsi"/>
                    </w:rPr>
                  </w:pPr>
                  <w:r w:rsidRPr="006A3324">
                    <w:rPr>
                      <w:rFonts w:asciiTheme="minorHAnsi" w:hAnsiTheme="minorHAnsi" w:cstheme="minorHAnsi"/>
                    </w:rPr>
                    <w:t>Be up to date with current legislation regarding nursery finances and funding</w:t>
                  </w:r>
                </w:p>
                <w:p w14:paraId="1D88E1AA" w14:textId="77777777" w:rsidR="006A3324" w:rsidRPr="006A3324" w:rsidRDefault="006A3324" w:rsidP="006A3324">
                  <w:pPr>
                    <w:pStyle w:val="TableParagraph"/>
                    <w:numPr>
                      <w:ilvl w:val="0"/>
                      <w:numId w:val="5"/>
                    </w:numPr>
                    <w:tabs>
                      <w:tab w:val="left" w:pos="470"/>
                      <w:tab w:val="left" w:pos="471"/>
                    </w:tabs>
                    <w:spacing w:line="256" w:lineRule="auto"/>
                    <w:ind w:right="937"/>
                    <w:rPr>
                      <w:rFonts w:asciiTheme="minorHAnsi" w:hAnsiTheme="minorHAnsi" w:cstheme="minorHAnsi"/>
                    </w:rPr>
                  </w:pPr>
                  <w:r w:rsidRPr="006A3324">
                    <w:rPr>
                      <w:rFonts w:asciiTheme="minorHAnsi" w:hAnsiTheme="minorHAnsi" w:cstheme="minorHAnsi"/>
                    </w:rPr>
                    <w:t>Be flexible to meet the changing demands of the role – this is a new role for GLF Schools so there must be flexibility of approach and response</w:t>
                  </w:r>
                </w:p>
              </w:tc>
            </w:tr>
          </w:tbl>
          <w:p w14:paraId="35E51676" w14:textId="5D322A98" w:rsidR="00216455" w:rsidRPr="00216455" w:rsidRDefault="00216455" w:rsidP="00216455"/>
        </w:tc>
      </w:tr>
      <w:tr w:rsidR="00216455" w:rsidRPr="006D2E08" w14:paraId="69FB9A8F" w14:textId="77777777">
        <w:trPr>
          <w:trHeight w:val="313"/>
        </w:trPr>
        <w:tc>
          <w:tcPr>
            <w:tcW w:w="9920" w:type="dxa"/>
            <w:gridSpan w:val="4"/>
            <w:shd w:val="clear" w:color="auto" w:fill="DBE4F0"/>
          </w:tcPr>
          <w:p w14:paraId="292ACCB2" w14:textId="6E1034F7" w:rsidR="00216455" w:rsidRPr="006D2E08" w:rsidRDefault="00216455" w:rsidP="003B1A54">
            <w:pPr>
              <w:pStyle w:val="TableParagraph"/>
              <w:spacing w:before="40"/>
              <w:rPr>
                <w:rFonts w:asciiTheme="minorHAnsi" w:hAnsiTheme="minorHAnsi" w:cstheme="minorHAnsi"/>
                <w:b/>
                <w:color w:val="252525"/>
              </w:rPr>
            </w:pPr>
            <w:r w:rsidRPr="006D2E08">
              <w:rPr>
                <w:rFonts w:asciiTheme="minorHAnsi" w:hAnsiTheme="minorHAnsi" w:cstheme="minorHAnsi"/>
                <w:b/>
                <w:i/>
                <w:color w:val="252525"/>
              </w:rPr>
              <w:t>Key Responsibilities</w:t>
            </w:r>
            <w:r>
              <w:rPr>
                <w:rFonts w:asciiTheme="minorHAnsi" w:hAnsiTheme="minorHAnsi" w:cstheme="minorHAnsi"/>
                <w:b/>
                <w:color w:val="252525"/>
              </w:rPr>
              <w:t xml:space="preserve"> - Social Media</w:t>
            </w:r>
          </w:p>
        </w:tc>
      </w:tr>
      <w:tr w:rsidR="00216455" w:rsidRPr="006D2E08" w14:paraId="448CA746" w14:textId="77777777" w:rsidTr="00216455">
        <w:trPr>
          <w:trHeight w:val="313"/>
        </w:trPr>
        <w:tc>
          <w:tcPr>
            <w:tcW w:w="9920" w:type="dxa"/>
            <w:gridSpan w:val="4"/>
            <w:shd w:val="clear" w:color="auto" w:fill="auto"/>
          </w:tcPr>
          <w:p w14:paraId="2E244C7F" w14:textId="77777777" w:rsidR="00216455" w:rsidRPr="006D2E08" w:rsidRDefault="00216455" w:rsidP="00216455">
            <w:pPr>
              <w:pStyle w:val="TableParagraph"/>
              <w:numPr>
                <w:ilvl w:val="0"/>
                <w:numId w:val="5"/>
              </w:numPr>
              <w:tabs>
                <w:tab w:val="left" w:pos="470"/>
                <w:tab w:val="left" w:pos="471"/>
              </w:tabs>
              <w:spacing w:before="3"/>
              <w:ind w:hanging="361"/>
              <w:rPr>
                <w:rFonts w:asciiTheme="minorHAnsi" w:hAnsiTheme="minorHAnsi" w:cstheme="minorHAnsi"/>
              </w:rPr>
            </w:pPr>
            <w:r w:rsidRPr="006D2E08">
              <w:rPr>
                <w:rFonts w:asciiTheme="minorHAnsi" w:hAnsiTheme="minorHAnsi" w:cstheme="minorHAnsi"/>
              </w:rPr>
              <w:t>Set up and maintain social media accounts in accordance with GLF Schools’ policy and guidelines</w:t>
            </w:r>
          </w:p>
          <w:p w14:paraId="41976B3E" w14:textId="77777777" w:rsidR="00216455" w:rsidRPr="006D2E08" w:rsidRDefault="00216455" w:rsidP="00216455">
            <w:pPr>
              <w:pStyle w:val="TableParagraph"/>
              <w:numPr>
                <w:ilvl w:val="0"/>
                <w:numId w:val="5"/>
              </w:numPr>
              <w:tabs>
                <w:tab w:val="left" w:pos="470"/>
                <w:tab w:val="left" w:pos="471"/>
              </w:tabs>
              <w:spacing w:before="3"/>
              <w:ind w:hanging="361"/>
              <w:rPr>
                <w:rFonts w:asciiTheme="minorHAnsi" w:hAnsiTheme="minorHAnsi" w:cstheme="minorHAnsi"/>
              </w:rPr>
            </w:pPr>
            <w:r w:rsidRPr="006D2E08">
              <w:rPr>
                <w:rFonts w:asciiTheme="minorHAnsi" w:hAnsiTheme="minorHAnsi" w:cstheme="minorHAnsi"/>
              </w:rPr>
              <w:t>Plan, deliver and review social media campaigns</w:t>
            </w:r>
          </w:p>
          <w:p w14:paraId="68FA11D2" w14:textId="77777777" w:rsidR="00216455" w:rsidRPr="006D2E08" w:rsidRDefault="00216455" w:rsidP="00216455">
            <w:pPr>
              <w:pStyle w:val="TableParagraph"/>
              <w:numPr>
                <w:ilvl w:val="0"/>
                <w:numId w:val="5"/>
              </w:numPr>
              <w:tabs>
                <w:tab w:val="left" w:pos="470"/>
                <w:tab w:val="left" w:pos="471"/>
              </w:tabs>
              <w:spacing w:before="16"/>
              <w:ind w:hanging="361"/>
              <w:rPr>
                <w:rFonts w:asciiTheme="minorHAnsi" w:hAnsiTheme="minorHAnsi" w:cstheme="minorHAnsi"/>
              </w:rPr>
            </w:pPr>
            <w:r w:rsidRPr="006D2E08">
              <w:rPr>
                <w:rFonts w:asciiTheme="minorHAnsi" w:hAnsiTheme="minorHAnsi" w:cstheme="minorHAnsi"/>
              </w:rPr>
              <w:t>Use social media content to promote school events and successes and increase</w:t>
            </w:r>
            <w:r w:rsidRPr="006D2E08">
              <w:rPr>
                <w:rFonts w:asciiTheme="minorHAnsi" w:hAnsiTheme="minorHAnsi" w:cstheme="minorHAnsi"/>
                <w:spacing w:val="-18"/>
              </w:rPr>
              <w:t xml:space="preserve"> </w:t>
            </w:r>
            <w:r w:rsidRPr="006D2E08">
              <w:rPr>
                <w:rFonts w:asciiTheme="minorHAnsi" w:hAnsiTheme="minorHAnsi" w:cstheme="minorHAnsi"/>
              </w:rPr>
              <w:t>engagement</w:t>
            </w:r>
          </w:p>
          <w:p w14:paraId="5C8A9F7F" w14:textId="77777777" w:rsidR="00216455" w:rsidRPr="006D2E08" w:rsidRDefault="00216455" w:rsidP="00216455">
            <w:pPr>
              <w:pStyle w:val="TableParagraph"/>
              <w:numPr>
                <w:ilvl w:val="0"/>
                <w:numId w:val="5"/>
              </w:numPr>
              <w:tabs>
                <w:tab w:val="left" w:pos="470"/>
                <w:tab w:val="left" w:pos="471"/>
              </w:tabs>
              <w:spacing w:before="18"/>
              <w:ind w:hanging="361"/>
              <w:rPr>
                <w:rFonts w:asciiTheme="minorHAnsi" w:hAnsiTheme="minorHAnsi" w:cstheme="minorHAnsi"/>
              </w:rPr>
            </w:pPr>
            <w:r w:rsidRPr="006D2E08">
              <w:rPr>
                <w:rFonts w:asciiTheme="minorHAnsi" w:hAnsiTheme="minorHAnsi" w:cstheme="minorHAnsi"/>
              </w:rPr>
              <w:t>Implement GLF brand guidelines in schools’</w:t>
            </w:r>
            <w:r w:rsidRPr="006D2E08">
              <w:rPr>
                <w:rFonts w:asciiTheme="minorHAnsi" w:hAnsiTheme="minorHAnsi" w:cstheme="minorHAnsi"/>
                <w:spacing w:val="-7"/>
              </w:rPr>
              <w:t xml:space="preserve"> </w:t>
            </w:r>
            <w:r w:rsidRPr="006D2E08">
              <w:rPr>
                <w:rFonts w:asciiTheme="minorHAnsi" w:hAnsiTheme="minorHAnsi" w:cstheme="minorHAnsi"/>
              </w:rPr>
              <w:t>campaigns</w:t>
            </w:r>
          </w:p>
          <w:p w14:paraId="3040E48C" w14:textId="27CDC602" w:rsidR="00216455" w:rsidRPr="00B34DD9" w:rsidRDefault="00216455" w:rsidP="00B34DD9">
            <w:pPr>
              <w:pStyle w:val="TableParagraph"/>
              <w:numPr>
                <w:ilvl w:val="0"/>
                <w:numId w:val="5"/>
              </w:numPr>
              <w:tabs>
                <w:tab w:val="left" w:pos="470"/>
                <w:tab w:val="left" w:pos="471"/>
              </w:tabs>
              <w:spacing w:before="16"/>
              <w:ind w:hanging="361"/>
              <w:rPr>
                <w:rFonts w:asciiTheme="minorHAnsi" w:hAnsiTheme="minorHAnsi" w:cstheme="minorHAnsi"/>
                <w:b/>
                <w:color w:val="252525"/>
              </w:rPr>
            </w:pPr>
            <w:r w:rsidRPr="006D2E08">
              <w:rPr>
                <w:rFonts w:asciiTheme="minorHAnsi" w:hAnsiTheme="minorHAnsi" w:cstheme="minorHAnsi"/>
              </w:rPr>
              <w:t>Grow “followers” across social media</w:t>
            </w:r>
            <w:r w:rsidRPr="006D2E08">
              <w:rPr>
                <w:rFonts w:asciiTheme="minorHAnsi" w:hAnsiTheme="minorHAnsi" w:cstheme="minorHAnsi"/>
                <w:spacing w:val="-8"/>
              </w:rPr>
              <w:t xml:space="preserve"> </w:t>
            </w:r>
            <w:r w:rsidRPr="006D2E08">
              <w:rPr>
                <w:rFonts w:asciiTheme="minorHAnsi" w:hAnsiTheme="minorHAnsi" w:cstheme="minorHAnsi"/>
              </w:rPr>
              <w:t>platforms</w:t>
            </w:r>
          </w:p>
        </w:tc>
      </w:tr>
      <w:tr w:rsidR="003B1A54" w:rsidRPr="006D2E08" w14:paraId="08395D1B" w14:textId="77777777">
        <w:trPr>
          <w:trHeight w:val="313"/>
        </w:trPr>
        <w:tc>
          <w:tcPr>
            <w:tcW w:w="9920" w:type="dxa"/>
            <w:gridSpan w:val="4"/>
            <w:shd w:val="clear" w:color="auto" w:fill="DBE4F0"/>
          </w:tcPr>
          <w:p w14:paraId="56C2BF7F" w14:textId="77777777" w:rsidR="003B1A54" w:rsidRPr="006D2E08" w:rsidRDefault="003B1A54" w:rsidP="003B1A54">
            <w:pPr>
              <w:pStyle w:val="TableParagraph"/>
              <w:spacing w:before="40"/>
              <w:rPr>
                <w:rFonts w:asciiTheme="minorHAnsi" w:hAnsiTheme="minorHAnsi" w:cstheme="minorHAnsi"/>
                <w:b/>
              </w:rPr>
            </w:pPr>
            <w:r w:rsidRPr="006D2E08">
              <w:rPr>
                <w:rFonts w:asciiTheme="minorHAnsi" w:hAnsiTheme="minorHAnsi" w:cstheme="minorHAnsi"/>
                <w:b/>
                <w:color w:val="252525"/>
              </w:rPr>
              <w:t>Website</w:t>
            </w:r>
          </w:p>
        </w:tc>
      </w:tr>
      <w:tr w:rsidR="003B1A54" w:rsidRPr="006D2E08" w14:paraId="75949065" w14:textId="77777777">
        <w:trPr>
          <w:trHeight w:val="1680"/>
        </w:trPr>
        <w:tc>
          <w:tcPr>
            <w:tcW w:w="9920" w:type="dxa"/>
            <w:gridSpan w:val="4"/>
          </w:tcPr>
          <w:p w14:paraId="1BB592DA" w14:textId="77777777" w:rsidR="003B1A54" w:rsidRPr="006D2E08" w:rsidRDefault="003B1A54" w:rsidP="003B1A54">
            <w:pPr>
              <w:pStyle w:val="TableParagraph"/>
              <w:spacing w:before="8"/>
              <w:ind w:left="0"/>
              <w:rPr>
                <w:rFonts w:asciiTheme="minorHAnsi" w:hAnsiTheme="minorHAnsi" w:cstheme="minorHAnsi"/>
                <w:b/>
              </w:rPr>
            </w:pPr>
          </w:p>
          <w:p w14:paraId="1FCF77F5" w14:textId="2F6B1784" w:rsidR="003B1A54" w:rsidRPr="006D2E08" w:rsidRDefault="003B1A54" w:rsidP="003B1A54">
            <w:pPr>
              <w:pStyle w:val="TableParagraph"/>
              <w:numPr>
                <w:ilvl w:val="0"/>
                <w:numId w:val="4"/>
              </w:numPr>
              <w:tabs>
                <w:tab w:val="left" w:pos="470"/>
                <w:tab w:val="left" w:pos="471"/>
              </w:tabs>
              <w:spacing w:line="256" w:lineRule="auto"/>
              <w:ind w:right="688"/>
              <w:rPr>
                <w:rFonts w:asciiTheme="minorHAnsi" w:hAnsiTheme="minorHAnsi" w:cstheme="minorHAnsi"/>
              </w:rPr>
            </w:pPr>
            <w:r w:rsidRPr="006D2E08">
              <w:rPr>
                <w:rFonts w:asciiTheme="minorHAnsi" w:hAnsiTheme="minorHAnsi" w:cstheme="minorHAnsi"/>
              </w:rPr>
              <w:t xml:space="preserve">Maintain and update </w:t>
            </w:r>
            <w:r w:rsidR="00437815">
              <w:rPr>
                <w:rFonts w:asciiTheme="minorHAnsi" w:hAnsiTheme="minorHAnsi" w:cstheme="minorHAnsi"/>
              </w:rPr>
              <w:t xml:space="preserve">Lightwater, Hammond and Wheatfields </w:t>
            </w:r>
            <w:r w:rsidRPr="006D2E08">
              <w:rPr>
                <w:rFonts w:asciiTheme="minorHAnsi" w:hAnsiTheme="minorHAnsi" w:cstheme="minorHAnsi"/>
              </w:rPr>
              <w:t>school websites, ensuring website banners and news items for Open Events and key promotional dates on the school calendar are up to</w:t>
            </w:r>
            <w:r w:rsidRPr="006D2E08">
              <w:rPr>
                <w:rFonts w:asciiTheme="minorHAnsi" w:hAnsiTheme="minorHAnsi" w:cstheme="minorHAnsi"/>
                <w:spacing w:val="-10"/>
              </w:rPr>
              <w:t xml:space="preserve"> </w:t>
            </w:r>
            <w:r w:rsidRPr="006D2E08">
              <w:rPr>
                <w:rFonts w:asciiTheme="minorHAnsi" w:hAnsiTheme="minorHAnsi" w:cstheme="minorHAnsi"/>
              </w:rPr>
              <w:t>date</w:t>
            </w:r>
          </w:p>
          <w:p w14:paraId="7539C5C5" w14:textId="77777777" w:rsidR="003B1A54" w:rsidRPr="006D2E08" w:rsidRDefault="003B1A54" w:rsidP="003B1A54">
            <w:pPr>
              <w:pStyle w:val="TableParagraph"/>
              <w:numPr>
                <w:ilvl w:val="0"/>
                <w:numId w:val="4"/>
              </w:numPr>
              <w:tabs>
                <w:tab w:val="left" w:pos="470"/>
                <w:tab w:val="left" w:pos="471"/>
              </w:tabs>
              <w:spacing w:before="1"/>
              <w:ind w:hanging="361"/>
              <w:rPr>
                <w:rFonts w:asciiTheme="minorHAnsi" w:hAnsiTheme="minorHAnsi" w:cstheme="minorHAnsi"/>
              </w:rPr>
            </w:pPr>
            <w:r w:rsidRPr="006D2E08">
              <w:rPr>
                <w:rFonts w:asciiTheme="minorHAnsi" w:hAnsiTheme="minorHAnsi" w:cstheme="minorHAnsi"/>
              </w:rPr>
              <w:t>Work with SLT and admin teams to keep website engaging and</w:t>
            </w:r>
            <w:r w:rsidRPr="006D2E08">
              <w:rPr>
                <w:rFonts w:asciiTheme="minorHAnsi" w:hAnsiTheme="minorHAnsi" w:cstheme="minorHAnsi"/>
                <w:spacing w:val="-8"/>
              </w:rPr>
              <w:t xml:space="preserve"> </w:t>
            </w:r>
            <w:r w:rsidRPr="006D2E08">
              <w:rPr>
                <w:rFonts w:asciiTheme="minorHAnsi" w:hAnsiTheme="minorHAnsi" w:cstheme="minorHAnsi"/>
              </w:rPr>
              <w:t>relevant</w:t>
            </w:r>
          </w:p>
          <w:p w14:paraId="4465199E" w14:textId="77777777" w:rsidR="003B1A54" w:rsidRPr="006D2E08" w:rsidRDefault="003B1A54" w:rsidP="003B1A54">
            <w:pPr>
              <w:pStyle w:val="TableParagraph"/>
              <w:numPr>
                <w:ilvl w:val="0"/>
                <w:numId w:val="4"/>
              </w:numPr>
              <w:tabs>
                <w:tab w:val="left" w:pos="470"/>
                <w:tab w:val="left" w:pos="471"/>
              </w:tabs>
              <w:spacing w:before="18"/>
              <w:ind w:hanging="361"/>
              <w:rPr>
                <w:rFonts w:asciiTheme="minorHAnsi" w:hAnsiTheme="minorHAnsi" w:cstheme="minorHAnsi"/>
              </w:rPr>
            </w:pPr>
            <w:r w:rsidRPr="006D2E08">
              <w:rPr>
                <w:rFonts w:asciiTheme="minorHAnsi" w:hAnsiTheme="minorHAnsi" w:cstheme="minorHAnsi"/>
              </w:rPr>
              <w:t>Assist schools with techniques to drive traffic to the website through marketing</w:t>
            </w:r>
            <w:r w:rsidRPr="006D2E08">
              <w:rPr>
                <w:rFonts w:asciiTheme="minorHAnsi" w:hAnsiTheme="minorHAnsi" w:cstheme="minorHAnsi"/>
                <w:spacing w:val="-20"/>
              </w:rPr>
              <w:t xml:space="preserve"> </w:t>
            </w:r>
            <w:r w:rsidRPr="006D2E08">
              <w:rPr>
                <w:rFonts w:asciiTheme="minorHAnsi" w:hAnsiTheme="minorHAnsi" w:cstheme="minorHAnsi"/>
              </w:rPr>
              <w:t>activities</w:t>
            </w:r>
          </w:p>
        </w:tc>
      </w:tr>
      <w:tr w:rsidR="003B1A54" w:rsidRPr="006D2E08" w14:paraId="11E9E70C" w14:textId="77777777">
        <w:trPr>
          <w:trHeight w:val="431"/>
        </w:trPr>
        <w:tc>
          <w:tcPr>
            <w:tcW w:w="9920" w:type="dxa"/>
            <w:gridSpan w:val="4"/>
            <w:shd w:val="clear" w:color="auto" w:fill="DBE4F0"/>
          </w:tcPr>
          <w:p w14:paraId="5F747644" w14:textId="77777777" w:rsidR="003B1A54" w:rsidRPr="006D2E08" w:rsidRDefault="003B1A54" w:rsidP="003B1A54">
            <w:pPr>
              <w:pStyle w:val="TableParagraph"/>
              <w:rPr>
                <w:rFonts w:asciiTheme="minorHAnsi" w:hAnsiTheme="minorHAnsi" w:cstheme="minorHAnsi"/>
                <w:b/>
              </w:rPr>
            </w:pPr>
            <w:r w:rsidRPr="006D2E08">
              <w:rPr>
                <w:rFonts w:asciiTheme="minorHAnsi" w:hAnsiTheme="minorHAnsi" w:cstheme="minorHAnsi"/>
                <w:b/>
              </w:rPr>
              <w:t>Email Marketing</w:t>
            </w:r>
          </w:p>
        </w:tc>
      </w:tr>
      <w:tr w:rsidR="003B1A54" w:rsidRPr="006D2E08" w14:paraId="372A41CD" w14:textId="77777777">
        <w:trPr>
          <w:trHeight w:val="1982"/>
        </w:trPr>
        <w:tc>
          <w:tcPr>
            <w:tcW w:w="9920" w:type="dxa"/>
            <w:gridSpan w:val="4"/>
          </w:tcPr>
          <w:p w14:paraId="555170C1" w14:textId="77777777" w:rsidR="003B1A54" w:rsidRPr="006D2E08" w:rsidRDefault="003B1A54" w:rsidP="003B1A54">
            <w:pPr>
              <w:pStyle w:val="TableParagraph"/>
              <w:spacing w:before="2"/>
              <w:ind w:left="0"/>
              <w:rPr>
                <w:rFonts w:asciiTheme="minorHAnsi" w:hAnsiTheme="minorHAnsi" w:cstheme="minorHAnsi"/>
                <w:b/>
              </w:rPr>
            </w:pPr>
          </w:p>
          <w:p w14:paraId="305F7B33" w14:textId="77777777" w:rsidR="003B1A54" w:rsidRPr="006D2E08" w:rsidRDefault="003B1A54" w:rsidP="003B1A54">
            <w:pPr>
              <w:pStyle w:val="TableParagraph"/>
              <w:numPr>
                <w:ilvl w:val="0"/>
                <w:numId w:val="3"/>
              </w:numPr>
              <w:tabs>
                <w:tab w:val="left" w:pos="470"/>
                <w:tab w:val="left" w:pos="471"/>
              </w:tabs>
              <w:spacing w:before="1" w:line="237" w:lineRule="auto"/>
              <w:ind w:right="98"/>
              <w:rPr>
                <w:rFonts w:asciiTheme="minorHAnsi" w:hAnsiTheme="minorHAnsi" w:cstheme="minorHAnsi"/>
              </w:rPr>
            </w:pPr>
            <w:r w:rsidRPr="006D2E08">
              <w:rPr>
                <w:rFonts w:asciiTheme="minorHAnsi" w:hAnsiTheme="minorHAnsi" w:cstheme="minorHAnsi"/>
              </w:rPr>
              <w:t>Assist schools to set up, manage and maintain documentation for prospective parents’ contact details in line with GLF’s GDPR</w:t>
            </w:r>
            <w:r w:rsidRPr="006D2E08">
              <w:rPr>
                <w:rFonts w:asciiTheme="minorHAnsi" w:hAnsiTheme="minorHAnsi" w:cstheme="minorHAnsi"/>
                <w:spacing w:val="-3"/>
              </w:rPr>
              <w:t xml:space="preserve"> </w:t>
            </w:r>
            <w:r w:rsidRPr="006D2E08">
              <w:rPr>
                <w:rFonts w:asciiTheme="minorHAnsi" w:hAnsiTheme="minorHAnsi" w:cstheme="minorHAnsi"/>
              </w:rPr>
              <w:t>guidelines</w:t>
            </w:r>
          </w:p>
          <w:p w14:paraId="5A061A42" w14:textId="77777777" w:rsidR="003B1A54" w:rsidRPr="006D2E08" w:rsidRDefault="003B1A54" w:rsidP="003B1A54">
            <w:pPr>
              <w:pStyle w:val="TableParagraph"/>
              <w:numPr>
                <w:ilvl w:val="0"/>
                <w:numId w:val="3"/>
              </w:numPr>
              <w:tabs>
                <w:tab w:val="left" w:pos="470"/>
                <w:tab w:val="left" w:pos="471"/>
              </w:tabs>
              <w:spacing w:before="3" w:line="237" w:lineRule="auto"/>
              <w:ind w:right="92"/>
              <w:rPr>
                <w:rFonts w:asciiTheme="minorHAnsi" w:hAnsiTheme="minorHAnsi" w:cstheme="minorHAnsi"/>
              </w:rPr>
            </w:pPr>
            <w:r w:rsidRPr="006D2E08">
              <w:rPr>
                <w:rFonts w:asciiTheme="minorHAnsi" w:hAnsiTheme="minorHAnsi" w:cstheme="minorHAnsi"/>
              </w:rPr>
              <w:t>Create ideas for innovative email campaigns for drip marketing to prospective parents to build relationships with</w:t>
            </w:r>
            <w:r w:rsidRPr="006D2E08">
              <w:rPr>
                <w:rFonts w:asciiTheme="minorHAnsi" w:hAnsiTheme="minorHAnsi" w:cstheme="minorHAnsi"/>
                <w:spacing w:val="-1"/>
              </w:rPr>
              <w:t xml:space="preserve"> </w:t>
            </w:r>
            <w:r w:rsidRPr="006D2E08">
              <w:rPr>
                <w:rFonts w:asciiTheme="minorHAnsi" w:hAnsiTheme="minorHAnsi" w:cstheme="minorHAnsi"/>
              </w:rPr>
              <w:t>schools</w:t>
            </w:r>
          </w:p>
        </w:tc>
      </w:tr>
      <w:tr w:rsidR="003B1A54" w:rsidRPr="006D2E08" w14:paraId="6F33AABA" w14:textId="77777777">
        <w:trPr>
          <w:trHeight w:val="335"/>
        </w:trPr>
        <w:tc>
          <w:tcPr>
            <w:tcW w:w="9920" w:type="dxa"/>
            <w:gridSpan w:val="4"/>
            <w:shd w:val="clear" w:color="auto" w:fill="DBE4F0"/>
          </w:tcPr>
          <w:p w14:paraId="6B2B178F" w14:textId="77777777" w:rsidR="003B1A54" w:rsidRPr="006D2E08" w:rsidRDefault="003B1A54" w:rsidP="003B1A54">
            <w:pPr>
              <w:pStyle w:val="TableParagraph"/>
              <w:spacing w:before="41" w:line="275" w:lineRule="exact"/>
              <w:rPr>
                <w:rFonts w:asciiTheme="minorHAnsi" w:hAnsiTheme="minorHAnsi" w:cstheme="minorHAnsi"/>
                <w:b/>
              </w:rPr>
            </w:pPr>
            <w:r w:rsidRPr="006D2E08">
              <w:rPr>
                <w:rFonts w:asciiTheme="minorHAnsi" w:hAnsiTheme="minorHAnsi" w:cstheme="minorHAnsi"/>
                <w:b/>
                <w:color w:val="252525"/>
              </w:rPr>
              <w:t>Competitor Intelligence</w:t>
            </w:r>
          </w:p>
        </w:tc>
      </w:tr>
      <w:tr w:rsidR="003B1A54" w:rsidRPr="006D2E08" w14:paraId="0E6762D2" w14:textId="77777777">
        <w:trPr>
          <w:trHeight w:val="1595"/>
        </w:trPr>
        <w:tc>
          <w:tcPr>
            <w:tcW w:w="9920" w:type="dxa"/>
            <w:gridSpan w:val="4"/>
          </w:tcPr>
          <w:p w14:paraId="2C29A36C" w14:textId="77777777" w:rsidR="003B1A54" w:rsidRPr="006D2E08" w:rsidRDefault="003B1A54" w:rsidP="003B1A54">
            <w:pPr>
              <w:pStyle w:val="TableParagraph"/>
              <w:spacing w:before="2"/>
              <w:ind w:left="0"/>
              <w:rPr>
                <w:rFonts w:asciiTheme="minorHAnsi" w:hAnsiTheme="minorHAnsi" w:cstheme="minorHAnsi"/>
                <w:b/>
              </w:rPr>
            </w:pPr>
          </w:p>
          <w:p w14:paraId="546F37D5" w14:textId="77777777" w:rsidR="003B1A54" w:rsidRPr="006D2E08" w:rsidRDefault="003B1A54" w:rsidP="003B1A54">
            <w:pPr>
              <w:pStyle w:val="TableParagraph"/>
              <w:numPr>
                <w:ilvl w:val="0"/>
                <w:numId w:val="2"/>
              </w:numPr>
              <w:tabs>
                <w:tab w:val="left" w:pos="470"/>
                <w:tab w:val="left" w:pos="471"/>
              </w:tabs>
              <w:spacing w:line="254" w:lineRule="auto"/>
              <w:ind w:right="377"/>
              <w:rPr>
                <w:rFonts w:asciiTheme="minorHAnsi" w:hAnsiTheme="minorHAnsi" w:cstheme="minorHAnsi"/>
              </w:rPr>
            </w:pPr>
            <w:r w:rsidRPr="006D2E08">
              <w:rPr>
                <w:rFonts w:asciiTheme="minorHAnsi" w:hAnsiTheme="minorHAnsi" w:cstheme="minorHAnsi"/>
              </w:rPr>
              <w:t>Identify the digital marketing channels being used by competitor schools and Trusts, and</w:t>
            </w:r>
            <w:r w:rsidRPr="006D2E08">
              <w:rPr>
                <w:rFonts w:asciiTheme="minorHAnsi" w:hAnsiTheme="minorHAnsi" w:cstheme="minorHAnsi"/>
                <w:spacing w:val="-26"/>
              </w:rPr>
              <w:t xml:space="preserve"> </w:t>
            </w:r>
            <w:r w:rsidRPr="006D2E08">
              <w:rPr>
                <w:rFonts w:asciiTheme="minorHAnsi" w:hAnsiTheme="minorHAnsi" w:cstheme="minorHAnsi"/>
              </w:rPr>
              <w:t>how they use</w:t>
            </w:r>
            <w:r w:rsidRPr="006D2E08">
              <w:rPr>
                <w:rFonts w:asciiTheme="minorHAnsi" w:hAnsiTheme="minorHAnsi" w:cstheme="minorHAnsi"/>
                <w:spacing w:val="-4"/>
              </w:rPr>
              <w:t xml:space="preserve"> </w:t>
            </w:r>
            <w:r w:rsidRPr="006D2E08">
              <w:rPr>
                <w:rFonts w:asciiTheme="minorHAnsi" w:hAnsiTheme="minorHAnsi" w:cstheme="minorHAnsi"/>
              </w:rPr>
              <w:t>them</w:t>
            </w:r>
          </w:p>
          <w:p w14:paraId="49BDB8CD" w14:textId="77777777" w:rsidR="003B1A54" w:rsidRPr="006D2E08" w:rsidRDefault="003B1A54" w:rsidP="003B1A54">
            <w:pPr>
              <w:pStyle w:val="TableParagraph"/>
              <w:numPr>
                <w:ilvl w:val="0"/>
                <w:numId w:val="2"/>
              </w:numPr>
              <w:tabs>
                <w:tab w:val="left" w:pos="470"/>
                <w:tab w:val="left" w:pos="471"/>
              </w:tabs>
              <w:spacing w:before="6"/>
              <w:ind w:hanging="361"/>
              <w:rPr>
                <w:rFonts w:asciiTheme="minorHAnsi" w:hAnsiTheme="minorHAnsi" w:cstheme="minorHAnsi"/>
              </w:rPr>
            </w:pPr>
            <w:r w:rsidRPr="006D2E08">
              <w:rPr>
                <w:rFonts w:asciiTheme="minorHAnsi" w:hAnsiTheme="minorHAnsi" w:cstheme="minorHAnsi"/>
              </w:rPr>
              <w:t>Maintain a digital record of good marketing ideas and practices to share with</w:t>
            </w:r>
            <w:r w:rsidRPr="006D2E08">
              <w:rPr>
                <w:rFonts w:asciiTheme="minorHAnsi" w:hAnsiTheme="minorHAnsi" w:cstheme="minorHAnsi"/>
                <w:spacing w:val="-16"/>
              </w:rPr>
              <w:t xml:space="preserve"> </w:t>
            </w:r>
            <w:r w:rsidRPr="006D2E08">
              <w:rPr>
                <w:rFonts w:asciiTheme="minorHAnsi" w:hAnsiTheme="minorHAnsi" w:cstheme="minorHAnsi"/>
              </w:rPr>
              <w:t>schools</w:t>
            </w:r>
          </w:p>
        </w:tc>
      </w:tr>
    </w:tbl>
    <w:p w14:paraId="2F46DDAB" w14:textId="77777777" w:rsidR="001B67D3" w:rsidRPr="006D2E08" w:rsidRDefault="001B67D3">
      <w:pPr>
        <w:rPr>
          <w:rFonts w:asciiTheme="minorHAnsi" w:hAnsiTheme="minorHAnsi" w:cstheme="minorHAnsi"/>
        </w:rPr>
        <w:sectPr w:rsidR="001B67D3" w:rsidRPr="006D2E08">
          <w:type w:val="continuous"/>
          <w:pgSz w:w="12240" w:h="15840"/>
          <w:pgMar w:top="320" w:right="60" w:bottom="280" w:left="1020" w:header="720" w:footer="720" w:gutter="0"/>
          <w:cols w:space="720"/>
        </w:sectPr>
      </w:pPr>
    </w:p>
    <w:p w14:paraId="4CB2B89F" w14:textId="77777777" w:rsidR="001B67D3" w:rsidRPr="006D2E08" w:rsidRDefault="001B67D3">
      <w:pPr>
        <w:pStyle w:val="BodyText"/>
        <w:spacing w:before="9"/>
        <w:rPr>
          <w:rFonts w:asciiTheme="minorHAnsi" w:hAnsiTheme="minorHAnsi" w:cstheme="minorHAnsi"/>
          <w:sz w:val="22"/>
          <w:szCs w:val="22"/>
        </w:rPr>
      </w:pPr>
    </w:p>
    <w:p w14:paraId="7F617AE2" w14:textId="77777777" w:rsidR="001B67D3" w:rsidRPr="006D2E08" w:rsidRDefault="00ED581E">
      <w:pPr>
        <w:pStyle w:val="BodyText"/>
        <w:spacing w:before="101"/>
        <w:ind w:left="3706" w:right="5661"/>
        <w:jc w:val="center"/>
        <w:rPr>
          <w:rFonts w:asciiTheme="minorHAnsi" w:hAnsiTheme="minorHAnsi" w:cstheme="minorHAnsi"/>
          <w:sz w:val="22"/>
          <w:szCs w:val="22"/>
        </w:rPr>
      </w:pPr>
      <w:r w:rsidRPr="006D2E08">
        <w:rPr>
          <w:rFonts w:asciiTheme="minorHAnsi" w:hAnsiTheme="minorHAnsi" w:cstheme="minorHAnsi"/>
          <w:noProof/>
          <w:sz w:val="22"/>
          <w:szCs w:val="22"/>
        </w:rPr>
        <w:drawing>
          <wp:anchor distT="0" distB="0" distL="0" distR="0" simplePos="0" relativeHeight="15729152" behindDoc="0" locked="0" layoutInCell="1" allowOverlap="1" wp14:anchorId="3B7969CF" wp14:editId="3BDD0DEE">
            <wp:simplePos x="0" y="0"/>
            <wp:positionH relativeFrom="page">
              <wp:posOffset>6680550</wp:posOffset>
            </wp:positionH>
            <wp:positionV relativeFrom="paragraph">
              <wp:posOffset>-188118</wp:posOffset>
            </wp:positionV>
            <wp:extent cx="988200" cy="625222"/>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988200" cy="625222"/>
                    </a:xfrm>
                    <a:prstGeom prst="rect">
                      <a:avLst/>
                    </a:prstGeom>
                  </pic:spPr>
                </pic:pic>
              </a:graphicData>
            </a:graphic>
          </wp:anchor>
        </w:drawing>
      </w:r>
      <w:r w:rsidRPr="006D2E08">
        <w:rPr>
          <w:rFonts w:asciiTheme="minorHAnsi" w:hAnsiTheme="minorHAnsi" w:cstheme="minorHAnsi"/>
          <w:sz w:val="22"/>
          <w:szCs w:val="22"/>
        </w:rPr>
        <w:t>Job Description</w:t>
      </w:r>
    </w:p>
    <w:p w14:paraId="59B4291C" w14:textId="77777777" w:rsidR="001B67D3" w:rsidRPr="006D2E08" w:rsidRDefault="001B67D3">
      <w:pPr>
        <w:pStyle w:val="BodyText"/>
        <w:spacing w:before="1"/>
        <w:rPr>
          <w:rFonts w:asciiTheme="minorHAnsi" w:hAnsiTheme="minorHAnsi" w:cstheme="minorHAnsi"/>
          <w:sz w:val="22"/>
          <w:szCs w:val="22"/>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1"/>
      </w:tblGrid>
      <w:tr w:rsidR="001B67D3" w:rsidRPr="006D2E08" w14:paraId="01C53A7D" w14:textId="77777777">
        <w:trPr>
          <w:trHeight w:val="311"/>
        </w:trPr>
        <w:tc>
          <w:tcPr>
            <w:tcW w:w="9921" w:type="dxa"/>
            <w:shd w:val="clear" w:color="auto" w:fill="DBE4F0"/>
          </w:tcPr>
          <w:p w14:paraId="6F99FE7F" w14:textId="77777777" w:rsidR="001B67D3" w:rsidRPr="006D2E08" w:rsidRDefault="00ED581E">
            <w:pPr>
              <w:pStyle w:val="TableParagraph"/>
              <w:spacing w:before="40" w:line="251" w:lineRule="exact"/>
              <w:rPr>
                <w:rFonts w:asciiTheme="minorHAnsi" w:hAnsiTheme="minorHAnsi" w:cstheme="minorHAnsi"/>
                <w:b/>
              </w:rPr>
            </w:pPr>
            <w:r w:rsidRPr="006D2E08">
              <w:rPr>
                <w:rFonts w:asciiTheme="minorHAnsi" w:hAnsiTheme="minorHAnsi" w:cstheme="minorHAnsi"/>
                <w:b/>
                <w:color w:val="252525"/>
              </w:rPr>
              <w:t>Other</w:t>
            </w:r>
          </w:p>
        </w:tc>
      </w:tr>
      <w:tr w:rsidR="001B67D3" w:rsidRPr="006D2E08" w14:paraId="08BCE754" w14:textId="77777777">
        <w:trPr>
          <w:trHeight w:val="1478"/>
        </w:trPr>
        <w:tc>
          <w:tcPr>
            <w:tcW w:w="9921" w:type="dxa"/>
          </w:tcPr>
          <w:p w14:paraId="066173B4" w14:textId="77777777" w:rsidR="001B67D3" w:rsidRPr="006D2E08" w:rsidRDefault="001B67D3">
            <w:pPr>
              <w:pStyle w:val="TableParagraph"/>
              <w:spacing w:before="2"/>
              <w:ind w:left="0"/>
              <w:rPr>
                <w:rFonts w:asciiTheme="minorHAnsi" w:hAnsiTheme="minorHAnsi" w:cstheme="minorHAnsi"/>
                <w:b/>
              </w:rPr>
            </w:pPr>
          </w:p>
          <w:p w14:paraId="63A06CE6" w14:textId="77777777" w:rsidR="001B67D3" w:rsidRPr="006D2E08" w:rsidRDefault="00ED581E">
            <w:pPr>
              <w:pStyle w:val="TableParagraph"/>
              <w:numPr>
                <w:ilvl w:val="0"/>
                <w:numId w:val="1"/>
              </w:numPr>
              <w:tabs>
                <w:tab w:val="left" w:pos="470"/>
                <w:tab w:val="left" w:pos="471"/>
              </w:tabs>
              <w:ind w:hanging="361"/>
              <w:rPr>
                <w:rFonts w:asciiTheme="minorHAnsi" w:hAnsiTheme="minorHAnsi" w:cstheme="minorHAnsi"/>
              </w:rPr>
            </w:pPr>
            <w:r w:rsidRPr="006D2E08">
              <w:rPr>
                <w:rFonts w:asciiTheme="minorHAnsi" w:hAnsiTheme="minorHAnsi" w:cstheme="minorHAnsi"/>
              </w:rPr>
              <w:t>To adhere to the ethos and to promote the agreed vision of GLF</w:t>
            </w:r>
            <w:r w:rsidRPr="006D2E08">
              <w:rPr>
                <w:rFonts w:asciiTheme="minorHAnsi" w:hAnsiTheme="minorHAnsi" w:cstheme="minorHAnsi"/>
                <w:spacing w:val="-11"/>
              </w:rPr>
              <w:t xml:space="preserve"> </w:t>
            </w:r>
            <w:r w:rsidRPr="006D2E08">
              <w:rPr>
                <w:rFonts w:asciiTheme="minorHAnsi" w:hAnsiTheme="minorHAnsi" w:cstheme="minorHAnsi"/>
              </w:rPr>
              <w:t>Schools</w:t>
            </w:r>
          </w:p>
          <w:p w14:paraId="1C7EA058" w14:textId="77777777" w:rsidR="001B67D3" w:rsidRPr="006D2E08" w:rsidRDefault="00ED581E">
            <w:pPr>
              <w:pStyle w:val="TableParagraph"/>
              <w:numPr>
                <w:ilvl w:val="0"/>
                <w:numId w:val="1"/>
              </w:numPr>
              <w:tabs>
                <w:tab w:val="left" w:pos="470"/>
                <w:tab w:val="left" w:pos="471"/>
              </w:tabs>
              <w:spacing w:before="37"/>
              <w:ind w:hanging="361"/>
              <w:rPr>
                <w:rFonts w:asciiTheme="minorHAnsi" w:hAnsiTheme="minorHAnsi" w:cstheme="minorHAnsi"/>
              </w:rPr>
            </w:pPr>
            <w:r w:rsidRPr="006D2E08">
              <w:rPr>
                <w:rFonts w:asciiTheme="minorHAnsi" w:hAnsiTheme="minorHAnsi" w:cstheme="minorHAnsi"/>
              </w:rPr>
              <w:t>To set an example of personal integrity and</w:t>
            </w:r>
            <w:r w:rsidRPr="006D2E08">
              <w:rPr>
                <w:rFonts w:asciiTheme="minorHAnsi" w:hAnsiTheme="minorHAnsi" w:cstheme="minorHAnsi"/>
                <w:spacing w:val="-8"/>
              </w:rPr>
              <w:t xml:space="preserve"> </w:t>
            </w:r>
            <w:r w:rsidRPr="006D2E08">
              <w:rPr>
                <w:rFonts w:asciiTheme="minorHAnsi" w:hAnsiTheme="minorHAnsi" w:cstheme="minorHAnsi"/>
              </w:rPr>
              <w:t>professionalism</w:t>
            </w:r>
          </w:p>
          <w:p w14:paraId="40DA10A2" w14:textId="77777777" w:rsidR="001B67D3" w:rsidRPr="006D2E08" w:rsidRDefault="00ED581E">
            <w:pPr>
              <w:pStyle w:val="TableParagraph"/>
              <w:numPr>
                <w:ilvl w:val="0"/>
                <w:numId w:val="1"/>
              </w:numPr>
              <w:tabs>
                <w:tab w:val="left" w:pos="470"/>
                <w:tab w:val="left" w:pos="471"/>
              </w:tabs>
              <w:spacing w:before="38"/>
              <w:ind w:hanging="361"/>
              <w:rPr>
                <w:rFonts w:asciiTheme="minorHAnsi" w:hAnsiTheme="minorHAnsi" w:cstheme="minorHAnsi"/>
              </w:rPr>
            </w:pPr>
            <w:r w:rsidRPr="006D2E08">
              <w:rPr>
                <w:rFonts w:asciiTheme="minorHAnsi" w:hAnsiTheme="minorHAnsi" w:cstheme="minorHAnsi"/>
              </w:rPr>
              <w:t>To maintain complete</w:t>
            </w:r>
            <w:r w:rsidRPr="006D2E08">
              <w:rPr>
                <w:rFonts w:asciiTheme="minorHAnsi" w:hAnsiTheme="minorHAnsi" w:cstheme="minorHAnsi"/>
                <w:spacing w:val="-5"/>
              </w:rPr>
              <w:t xml:space="preserve"> </w:t>
            </w:r>
            <w:r w:rsidRPr="006D2E08">
              <w:rPr>
                <w:rFonts w:asciiTheme="minorHAnsi" w:hAnsiTheme="minorHAnsi" w:cstheme="minorHAnsi"/>
              </w:rPr>
              <w:t>confidentiality</w:t>
            </w:r>
          </w:p>
        </w:tc>
      </w:tr>
      <w:tr w:rsidR="001B67D3" w:rsidRPr="006D2E08" w14:paraId="608D8083" w14:textId="77777777">
        <w:trPr>
          <w:trHeight w:val="311"/>
        </w:trPr>
        <w:tc>
          <w:tcPr>
            <w:tcW w:w="9921" w:type="dxa"/>
            <w:shd w:val="clear" w:color="auto" w:fill="DBE4F0"/>
          </w:tcPr>
          <w:p w14:paraId="52033823" w14:textId="77777777" w:rsidR="001B67D3" w:rsidRPr="006D2E08" w:rsidRDefault="00ED581E">
            <w:pPr>
              <w:pStyle w:val="TableParagraph"/>
              <w:spacing w:before="40" w:line="251" w:lineRule="exact"/>
              <w:rPr>
                <w:rFonts w:asciiTheme="minorHAnsi" w:hAnsiTheme="minorHAnsi" w:cstheme="minorHAnsi"/>
                <w:b/>
              </w:rPr>
            </w:pPr>
            <w:r w:rsidRPr="006D2E08">
              <w:rPr>
                <w:rFonts w:asciiTheme="minorHAnsi" w:hAnsiTheme="minorHAnsi" w:cstheme="minorHAnsi"/>
                <w:b/>
                <w:color w:val="252525"/>
              </w:rPr>
              <w:t>Accountability</w:t>
            </w:r>
          </w:p>
        </w:tc>
      </w:tr>
      <w:tr w:rsidR="001B67D3" w:rsidRPr="006D2E08" w14:paraId="6A8F1B89" w14:textId="77777777">
        <w:trPr>
          <w:trHeight w:val="2321"/>
        </w:trPr>
        <w:tc>
          <w:tcPr>
            <w:tcW w:w="9921" w:type="dxa"/>
          </w:tcPr>
          <w:p w14:paraId="2F880DB6" w14:textId="77777777" w:rsidR="001B67D3" w:rsidRPr="006D2E08" w:rsidRDefault="001B67D3">
            <w:pPr>
              <w:pStyle w:val="TableParagraph"/>
              <w:spacing w:before="6"/>
              <w:ind w:left="0"/>
              <w:rPr>
                <w:rFonts w:asciiTheme="minorHAnsi" w:hAnsiTheme="minorHAnsi" w:cstheme="minorHAnsi"/>
                <w:b/>
              </w:rPr>
            </w:pPr>
          </w:p>
          <w:p w14:paraId="1182DD15" w14:textId="47E4F59F" w:rsidR="001B67D3" w:rsidRPr="006D2E08" w:rsidRDefault="00ED581E">
            <w:pPr>
              <w:pStyle w:val="TableParagraph"/>
              <w:rPr>
                <w:rFonts w:asciiTheme="minorHAnsi" w:hAnsiTheme="minorHAnsi" w:cstheme="minorHAnsi"/>
              </w:rPr>
            </w:pPr>
            <w:r w:rsidRPr="006D2E08">
              <w:rPr>
                <w:rFonts w:asciiTheme="minorHAnsi" w:hAnsiTheme="minorHAnsi" w:cstheme="minorHAnsi"/>
              </w:rPr>
              <w:t>Reporting to the Executive Headteacher</w:t>
            </w:r>
          </w:p>
          <w:p w14:paraId="64681990" w14:textId="77777777" w:rsidR="001B67D3" w:rsidRPr="006D2E08" w:rsidRDefault="001B67D3">
            <w:pPr>
              <w:pStyle w:val="TableParagraph"/>
              <w:ind w:left="0"/>
              <w:rPr>
                <w:rFonts w:asciiTheme="minorHAnsi" w:hAnsiTheme="minorHAnsi" w:cstheme="minorHAnsi"/>
                <w:b/>
              </w:rPr>
            </w:pPr>
          </w:p>
          <w:p w14:paraId="08A9863A" w14:textId="77777777" w:rsidR="001B67D3" w:rsidRPr="006D2E08" w:rsidRDefault="00ED581E">
            <w:pPr>
              <w:pStyle w:val="TableParagraph"/>
              <w:spacing w:before="171" w:line="276" w:lineRule="auto"/>
              <w:ind w:right="135"/>
              <w:rPr>
                <w:rFonts w:asciiTheme="minorHAnsi" w:hAnsiTheme="minorHAnsi" w:cstheme="minorHAnsi"/>
              </w:rPr>
            </w:pPr>
            <w:r w:rsidRPr="006D2E08">
              <w:rPr>
                <w:rFonts w:asciiTheme="minorHAnsi" w:hAnsiTheme="minorHAnsi" w:cstheme="minorHAnsi"/>
              </w:rPr>
              <w:t>GLF Schools expects its employees to work flexibly with the framework of the duties and responsibilities above. This means that the post holder may be expected to carry out work that is not specified in the job profile but which is within the remit of the duties and responsibilities.</w:t>
            </w:r>
          </w:p>
        </w:tc>
      </w:tr>
      <w:tr w:rsidR="00E62543" w:rsidRPr="006D2E08" w14:paraId="1EB42D08" w14:textId="77777777" w:rsidTr="006D2E08">
        <w:trPr>
          <w:trHeight w:val="70"/>
        </w:trPr>
        <w:tc>
          <w:tcPr>
            <w:tcW w:w="9921" w:type="dxa"/>
            <w:shd w:val="clear" w:color="auto" w:fill="DBE5F1" w:themeFill="accent1" w:themeFillTint="33"/>
          </w:tcPr>
          <w:p w14:paraId="314E2A29" w14:textId="3F97E3E2" w:rsidR="00E62543" w:rsidRPr="006D2E08" w:rsidRDefault="00E62543">
            <w:pPr>
              <w:pStyle w:val="TableParagraph"/>
              <w:spacing w:before="6"/>
              <w:ind w:left="0"/>
              <w:rPr>
                <w:rFonts w:asciiTheme="minorHAnsi" w:hAnsiTheme="minorHAnsi" w:cstheme="minorHAnsi"/>
                <w:b/>
              </w:rPr>
            </w:pPr>
            <w:r w:rsidRPr="006D2E08">
              <w:rPr>
                <w:rFonts w:asciiTheme="minorHAnsi" w:hAnsiTheme="minorHAnsi" w:cstheme="minorHAnsi"/>
                <w:b/>
              </w:rPr>
              <w:t>Collabo</w:t>
            </w:r>
            <w:r w:rsidR="006D2E08" w:rsidRPr="006D2E08">
              <w:rPr>
                <w:rFonts w:asciiTheme="minorHAnsi" w:hAnsiTheme="minorHAnsi" w:cstheme="minorHAnsi"/>
                <w:b/>
              </w:rPr>
              <w:t>rative working</w:t>
            </w:r>
          </w:p>
        </w:tc>
      </w:tr>
      <w:tr w:rsidR="00E62543" w:rsidRPr="006D2E08" w14:paraId="09D2F9F3" w14:textId="77777777" w:rsidTr="006D2E08">
        <w:trPr>
          <w:trHeight w:val="1107"/>
        </w:trPr>
        <w:tc>
          <w:tcPr>
            <w:tcW w:w="9921" w:type="dxa"/>
          </w:tcPr>
          <w:p w14:paraId="3313633D" w14:textId="0B14446E" w:rsidR="00E62543" w:rsidRPr="006D2E08" w:rsidRDefault="006D2E08" w:rsidP="006D2E08">
            <w:pPr>
              <w:pStyle w:val="TableParagraph"/>
              <w:spacing w:before="6"/>
              <w:ind w:left="0"/>
              <w:rPr>
                <w:rFonts w:asciiTheme="minorHAnsi" w:hAnsiTheme="minorHAnsi" w:cstheme="minorHAnsi"/>
                <w:b/>
              </w:rPr>
            </w:pPr>
            <w:r w:rsidRPr="006D2E08">
              <w:rPr>
                <w:rStyle w:val="normaltextrun"/>
                <w:rFonts w:asciiTheme="minorHAnsi" w:hAnsiTheme="minorHAnsi" w:cstheme="minorHAnsi"/>
                <w:color w:val="242424"/>
                <w:shd w:val="clear" w:color="auto" w:fill="FFFFFF"/>
              </w:rPr>
              <w:t>GLF Schools promotes a cross-cluster collaborative approach, allowing colleagues to share expertise and experience, ensuring all children in our schools receive an excellent education and reach their potential. Through this cluster model, GLF Schools is committed to providing opportunities for professional development and career progression.</w:t>
            </w:r>
            <w:r w:rsidRPr="006D2E08">
              <w:rPr>
                <w:rStyle w:val="eop"/>
                <w:rFonts w:asciiTheme="minorHAnsi" w:hAnsiTheme="minorHAnsi" w:cstheme="minorHAnsi"/>
                <w:color w:val="242424"/>
                <w:shd w:val="clear" w:color="auto" w:fill="FFFFFF"/>
              </w:rPr>
              <w:t> </w:t>
            </w:r>
          </w:p>
        </w:tc>
      </w:tr>
      <w:tr w:rsidR="001B67D3" w:rsidRPr="006D2E08" w14:paraId="64511BAC" w14:textId="77777777">
        <w:trPr>
          <w:trHeight w:val="342"/>
        </w:trPr>
        <w:tc>
          <w:tcPr>
            <w:tcW w:w="9921" w:type="dxa"/>
            <w:shd w:val="clear" w:color="auto" w:fill="DBE4F0"/>
          </w:tcPr>
          <w:p w14:paraId="0F204704" w14:textId="77777777" w:rsidR="001B67D3" w:rsidRPr="006D2E08" w:rsidRDefault="00ED581E">
            <w:pPr>
              <w:pStyle w:val="TableParagraph"/>
              <w:spacing w:before="59"/>
              <w:rPr>
                <w:rFonts w:asciiTheme="minorHAnsi" w:hAnsiTheme="minorHAnsi" w:cstheme="minorHAnsi"/>
                <w:b/>
              </w:rPr>
            </w:pPr>
            <w:r w:rsidRPr="006D2E08">
              <w:rPr>
                <w:rFonts w:asciiTheme="minorHAnsi" w:hAnsiTheme="minorHAnsi" w:cstheme="minorHAnsi"/>
                <w:b/>
              </w:rPr>
              <w:t>Safeguarding</w:t>
            </w:r>
          </w:p>
        </w:tc>
      </w:tr>
      <w:tr w:rsidR="001B67D3" w:rsidRPr="006D2E08" w14:paraId="1FBF0CAB" w14:textId="77777777">
        <w:trPr>
          <w:trHeight w:val="2589"/>
        </w:trPr>
        <w:tc>
          <w:tcPr>
            <w:tcW w:w="9921" w:type="dxa"/>
          </w:tcPr>
          <w:p w14:paraId="169F90AB" w14:textId="77777777" w:rsidR="001B67D3" w:rsidRPr="006D2E08" w:rsidRDefault="001B67D3">
            <w:pPr>
              <w:pStyle w:val="TableParagraph"/>
              <w:spacing w:before="6"/>
              <w:ind w:left="0"/>
              <w:rPr>
                <w:rFonts w:asciiTheme="minorHAnsi" w:hAnsiTheme="minorHAnsi" w:cstheme="minorHAnsi"/>
                <w:b/>
              </w:rPr>
            </w:pPr>
          </w:p>
          <w:p w14:paraId="027DBB47" w14:textId="77777777" w:rsidR="001B67D3" w:rsidRPr="006D2E08" w:rsidRDefault="00ED581E">
            <w:pPr>
              <w:pStyle w:val="TableParagraph"/>
              <w:spacing w:line="276" w:lineRule="auto"/>
              <w:rPr>
                <w:rFonts w:asciiTheme="minorHAnsi" w:hAnsiTheme="minorHAnsi" w:cstheme="minorHAnsi"/>
              </w:rPr>
            </w:pPr>
            <w:r w:rsidRPr="006D2E08">
              <w:rPr>
                <w:rFonts w:asciiTheme="minorHAnsi" w:hAnsiTheme="minorHAnsi" w:cstheme="minorHAnsi"/>
              </w:rPr>
              <w:t>GLF Schools is committed to safeguarding and promoting the welfare of children, young people and vulnerable adults and expects all staff and volunteers to share this commitment. The successful candidate will have to meet the person specification and will be required to apply for a DBS disclosure.</w:t>
            </w:r>
          </w:p>
          <w:p w14:paraId="2C864D63" w14:textId="77777777" w:rsidR="001B67D3" w:rsidRPr="006D2E08" w:rsidRDefault="001B67D3">
            <w:pPr>
              <w:pStyle w:val="TableParagraph"/>
              <w:spacing w:before="2"/>
              <w:ind w:left="0"/>
              <w:rPr>
                <w:rFonts w:asciiTheme="minorHAnsi" w:hAnsiTheme="minorHAnsi" w:cstheme="minorHAnsi"/>
                <w:b/>
              </w:rPr>
            </w:pPr>
          </w:p>
          <w:p w14:paraId="3753AA75" w14:textId="77777777" w:rsidR="001B67D3" w:rsidRPr="006D2E08" w:rsidRDefault="00ED581E">
            <w:pPr>
              <w:pStyle w:val="TableParagraph"/>
              <w:spacing w:line="290" w:lineRule="atLeast"/>
              <w:ind w:right="743"/>
              <w:rPr>
                <w:rFonts w:asciiTheme="minorHAnsi" w:hAnsiTheme="minorHAnsi" w:cstheme="minorHAnsi"/>
              </w:rPr>
            </w:pPr>
            <w:r w:rsidRPr="006D2E08">
              <w:rPr>
                <w:rFonts w:asciiTheme="minorHAnsi" w:hAnsiTheme="minorHAnsi" w:cstheme="minorHAnsi"/>
              </w:rPr>
              <w:t>We particularly welcome applicants from under-represented groups including those based on ethnicity, sex, transgender, age, disability, sexual orientation or religion.</w:t>
            </w:r>
          </w:p>
        </w:tc>
      </w:tr>
    </w:tbl>
    <w:p w14:paraId="7F55BE81" w14:textId="77777777" w:rsidR="00374517" w:rsidRPr="006D2E08" w:rsidRDefault="00374517">
      <w:pPr>
        <w:rPr>
          <w:rFonts w:asciiTheme="minorHAnsi" w:hAnsiTheme="minorHAnsi" w:cstheme="minorHAnsi"/>
        </w:rPr>
      </w:pPr>
    </w:p>
    <w:sectPr w:rsidR="00374517" w:rsidRPr="006D2E08">
      <w:pgSz w:w="12240" w:h="15840"/>
      <w:pgMar w:top="320" w:right="60" w:bottom="280" w:left="10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racey Free" w:date="2024-06-24T13:52:00Z" w:initials="TF">
    <w:p w14:paraId="2EA92C31" w14:textId="77777777" w:rsidR="003B1A54" w:rsidRDefault="003B1A54">
      <w:pPr>
        <w:pStyle w:val="CommentText"/>
      </w:pPr>
      <w:r>
        <w:t xml:space="preserve">Change to Local Authority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EA92C3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DA9A2BD" w16cex:dateUtc="2024-06-24T12:52:00Z">
    <w16cex:extLst>
      <w16:ext w16:uri="{CE6994B0-6A32-4C9F-8C6B-6E91EDA988CE}">
        <cr:reactions xmlns:cr="http://schemas.microsoft.com/office/comments/2020/reactions">
          <cr:reaction reactionType="1">
            <cr:reactionInfo dateUtc="2024-06-24T14:19:12Z">
              <cr:user userId="S::j.mcgowan@glfschools.org::10ff5a93-34c5-443b-b7c2-6441125c96c2" userProvider="AD" userName="Julie McGowan"/>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EA92C31" w16cid:durableId="6DA9A2B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Light">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26738F"/>
    <w:multiLevelType w:val="hybridMultilevel"/>
    <w:tmpl w:val="1A4EA0A2"/>
    <w:lvl w:ilvl="0" w:tplc="F5C2A50C">
      <w:numFmt w:val="bullet"/>
      <w:lvlText w:val="●"/>
      <w:lvlJc w:val="left"/>
      <w:pPr>
        <w:ind w:left="470" w:hanging="360"/>
      </w:pPr>
      <w:rPr>
        <w:rFonts w:ascii="Arial" w:eastAsia="Arial" w:hAnsi="Arial" w:cs="Arial" w:hint="default"/>
        <w:w w:val="100"/>
        <w:sz w:val="22"/>
        <w:szCs w:val="22"/>
        <w:lang w:val="en-US" w:eastAsia="en-US" w:bidi="ar-SA"/>
      </w:rPr>
    </w:lvl>
    <w:lvl w:ilvl="1" w:tplc="568809C6">
      <w:numFmt w:val="bullet"/>
      <w:lvlText w:val="•"/>
      <w:lvlJc w:val="left"/>
      <w:pPr>
        <w:ind w:left="1423" w:hanging="360"/>
      </w:pPr>
      <w:rPr>
        <w:rFonts w:hint="default"/>
        <w:lang w:val="en-US" w:eastAsia="en-US" w:bidi="ar-SA"/>
      </w:rPr>
    </w:lvl>
    <w:lvl w:ilvl="2" w:tplc="67824C90">
      <w:numFmt w:val="bullet"/>
      <w:lvlText w:val="•"/>
      <w:lvlJc w:val="left"/>
      <w:pPr>
        <w:ind w:left="2366" w:hanging="360"/>
      </w:pPr>
      <w:rPr>
        <w:rFonts w:hint="default"/>
        <w:lang w:val="en-US" w:eastAsia="en-US" w:bidi="ar-SA"/>
      </w:rPr>
    </w:lvl>
    <w:lvl w:ilvl="3" w:tplc="84367CFA">
      <w:numFmt w:val="bullet"/>
      <w:lvlText w:val="•"/>
      <w:lvlJc w:val="left"/>
      <w:pPr>
        <w:ind w:left="3309" w:hanging="360"/>
      </w:pPr>
      <w:rPr>
        <w:rFonts w:hint="default"/>
        <w:lang w:val="en-US" w:eastAsia="en-US" w:bidi="ar-SA"/>
      </w:rPr>
    </w:lvl>
    <w:lvl w:ilvl="4" w:tplc="E5B0519C">
      <w:numFmt w:val="bullet"/>
      <w:lvlText w:val="•"/>
      <w:lvlJc w:val="left"/>
      <w:pPr>
        <w:ind w:left="4252" w:hanging="360"/>
      </w:pPr>
      <w:rPr>
        <w:rFonts w:hint="default"/>
        <w:lang w:val="en-US" w:eastAsia="en-US" w:bidi="ar-SA"/>
      </w:rPr>
    </w:lvl>
    <w:lvl w:ilvl="5" w:tplc="2D64A43A">
      <w:numFmt w:val="bullet"/>
      <w:lvlText w:val="•"/>
      <w:lvlJc w:val="left"/>
      <w:pPr>
        <w:ind w:left="5195" w:hanging="360"/>
      </w:pPr>
      <w:rPr>
        <w:rFonts w:hint="default"/>
        <w:lang w:val="en-US" w:eastAsia="en-US" w:bidi="ar-SA"/>
      </w:rPr>
    </w:lvl>
    <w:lvl w:ilvl="6" w:tplc="D588639A">
      <w:numFmt w:val="bullet"/>
      <w:lvlText w:val="•"/>
      <w:lvlJc w:val="left"/>
      <w:pPr>
        <w:ind w:left="6138" w:hanging="360"/>
      </w:pPr>
      <w:rPr>
        <w:rFonts w:hint="default"/>
        <w:lang w:val="en-US" w:eastAsia="en-US" w:bidi="ar-SA"/>
      </w:rPr>
    </w:lvl>
    <w:lvl w:ilvl="7" w:tplc="6E74B654">
      <w:numFmt w:val="bullet"/>
      <w:lvlText w:val="•"/>
      <w:lvlJc w:val="left"/>
      <w:pPr>
        <w:ind w:left="7081" w:hanging="360"/>
      </w:pPr>
      <w:rPr>
        <w:rFonts w:hint="default"/>
        <w:lang w:val="en-US" w:eastAsia="en-US" w:bidi="ar-SA"/>
      </w:rPr>
    </w:lvl>
    <w:lvl w:ilvl="8" w:tplc="48B00DCC">
      <w:numFmt w:val="bullet"/>
      <w:lvlText w:val="•"/>
      <w:lvlJc w:val="left"/>
      <w:pPr>
        <w:ind w:left="8024" w:hanging="360"/>
      </w:pPr>
      <w:rPr>
        <w:rFonts w:hint="default"/>
        <w:lang w:val="en-US" w:eastAsia="en-US" w:bidi="ar-SA"/>
      </w:rPr>
    </w:lvl>
  </w:abstractNum>
  <w:abstractNum w:abstractNumId="1" w15:restartNumberingAfterBreak="0">
    <w:nsid w:val="2FA6415E"/>
    <w:multiLevelType w:val="hybridMultilevel"/>
    <w:tmpl w:val="CCCC60F6"/>
    <w:lvl w:ilvl="0" w:tplc="548E1D5A">
      <w:numFmt w:val="bullet"/>
      <w:lvlText w:val=""/>
      <w:lvlJc w:val="left"/>
      <w:pPr>
        <w:ind w:left="470" w:hanging="360"/>
      </w:pPr>
      <w:rPr>
        <w:rFonts w:ascii="Symbol" w:eastAsia="Symbol" w:hAnsi="Symbol" w:cs="Symbol" w:hint="default"/>
        <w:color w:val="252525"/>
        <w:w w:val="100"/>
        <w:sz w:val="22"/>
        <w:szCs w:val="22"/>
        <w:lang w:val="en-US" w:eastAsia="en-US" w:bidi="ar-SA"/>
      </w:rPr>
    </w:lvl>
    <w:lvl w:ilvl="1" w:tplc="78EA215C">
      <w:numFmt w:val="bullet"/>
      <w:lvlText w:val="•"/>
      <w:lvlJc w:val="left"/>
      <w:pPr>
        <w:ind w:left="1423" w:hanging="360"/>
      </w:pPr>
      <w:rPr>
        <w:rFonts w:hint="default"/>
        <w:lang w:val="en-US" w:eastAsia="en-US" w:bidi="ar-SA"/>
      </w:rPr>
    </w:lvl>
    <w:lvl w:ilvl="2" w:tplc="08E24A6A">
      <w:numFmt w:val="bullet"/>
      <w:lvlText w:val="•"/>
      <w:lvlJc w:val="left"/>
      <w:pPr>
        <w:ind w:left="2366" w:hanging="360"/>
      </w:pPr>
      <w:rPr>
        <w:rFonts w:hint="default"/>
        <w:lang w:val="en-US" w:eastAsia="en-US" w:bidi="ar-SA"/>
      </w:rPr>
    </w:lvl>
    <w:lvl w:ilvl="3" w:tplc="270424BA">
      <w:numFmt w:val="bullet"/>
      <w:lvlText w:val="•"/>
      <w:lvlJc w:val="left"/>
      <w:pPr>
        <w:ind w:left="3309" w:hanging="360"/>
      </w:pPr>
      <w:rPr>
        <w:rFonts w:hint="default"/>
        <w:lang w:val="en-US" w:eastAsia="en-US" w:bidi="ar-SA"/>
      </w:rPr>
    </w:lvl>
    <w:lvl w:ilvl="4" w:tplc="7E9248F2">
      <w:numFmt w:val="bullet"/>
      <w:lvlText w:val="•"/>
      <w:lvlJc w:val="left"/>
      <w:pPr>
        <w:ind w:left="4252" w:hanging="360"/>
      </w:pPr>
      <w:rPr>
        <w:rFonts w:hint="default"/>
        <w:lang w:val="en-US" w:eastAsia="en-US" w:bidi="ar-SA"/>
      </w:rPr>
    </w:lvl>
    <w:lvl w:ilvl="5" w:tplc="CBF2886E">
      <w:numFmt w:val="bullet"/>
      <w:lvlText w:val="•"/>
      <w:lvlJc w:val="left"/>
      <w:pPr>
        <w:ind w:left="5195" w:hanging="360"/>
      </w:pPr>
      <w:rPr>
        <w:rFonts w:hint="default"/>
        <w:lang w:val="en-US" w:eastAsia="en-US" w:bidi="ar-SA"/>
      </w:rPr>
    </w:lvl>
    <w:lvl w:ilvl="6" w:tplc="5FD6EB82">
      <w:numFmt w:val="bullet"/>
      <w:lvlText w:val="•"/>
      <w:lvlJc w:val="left"/>
      <w:pPr>
        <w:ind w:left="6138" w:hanging="360"/>
      </w:pPr>
      <w:rPr>
        <w:rFonts w:hint="default"/>
        <w:lang w:val="en-US" w:eastAsia="en-US" w:bidi="ar-SA"/>
      </w:rPr>
    </w:lvl>
    <w:lvl w:ilvl="7" w:tplc="714853DE">
      <w:numFmt w:val="bullet"/>
      <w:lvlText w:val="•"/>
      <w:lvlJc w:val="left"/>
      <w:pPr>
        <w:ind w:left="7081" w:hanging="360"/>
      </w:pPr>
      <w:rPr>
        <w:rFonts w:hint="default"/>
        <w:lang w:val="en-US" w:eastAsia="en-US" w:bidi="ar-SA"/>
      </w:rPr>
    </w:lvl>
    <w:lvl w:ilvl="8" w:tplc="C23021C8">
      <w:numFmt w:val="bullet"/>
      <w:lvlText w:val="•"/>
      <w:lvlJc w:val="left"/>
      <w:pPr>
        <w:ind w:left="8024" w:hanging="360"/>
      </w:pPr>
      <w:rPr>
        <w:rFonts w:hint="default"/>
        <w:lang w:val="en-US" w:eastAsia="en-US" w:bidi="ar-SA"/>
      </w:rPr>
    </w:lvl>
  </w:abstractNum>
  <w:abstractNum w:abstractNumId="2" w15:restartNumberingAfterBreak="0">
    <w:nsid w:val="31FA786F"/>
    <w:multiLevelType w:val="hybridMultilevel"/>
    <w:tmpl w:val="2A08D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FB2E0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D684DB1"/>
    <w:multiLevelType w:val="hybridMultilevel"/>
    <w:tmpl w:val="A78673D0"/>
    <w:lvl w:ilvl="0" w:tplc="5E54246C">
      <w:numFmt w:val="bullet"/>
      <w:lvlText w:val=""/>
      <w:lvlJc w:val="left"/>
      <w:pPr>
        <w:ind w:left="470" w:hanging="360"/>
      </w:pPr>
      <w:rPr>
        <w:rFonts w:ascii="Symbol" w:eastAsia="Symbol" w:hAnsi="Symbol" w:cs="Symbol" w:hint="default"/>
        <w:w w:val="100"/>
        <w:sz w:val="22"/>
        <w:szCs w:val="22"/>
        <w:lang w:val="en-US" w:eastAsia="en-US" w:bidi="ar-SA"/>
      </w:rPr>
    </w:lvl>
    <w:lvl w:ilvl="1" w:tplc="8CF28BD4">
      <w:numFmt w:val="bullet"/>
      <w:lvlText w:val="•"/>
      <w:lvlJc w:val="left"/>
      <w:pPr>
        <w:ind w:left="1423" w:hanging="360"/>
      </w:pPr>
      <w:rPr>
        <w:rFonts w:hint="default"/>
        <w:lang w:val="en-US" w:eastAsia="en-US" w:bidi="ar-SA"/>
      </w:rPr>
    </w:lvl>
    <w:lvl w:ilvl="2" w:tplc="EF682A66">
      <w:numFmt w:val="bullet"/>
      <w:lvlText w:val="•"/>
      <w:lvlJc w:val="left"/>
      <w:pPr>
        <w:ind w:left="2366" w:hanging="360"/>
      </w:pPr>
      <w:rPr>
        <w:rFonts w:hint="default"/>
        <w:lang w:val="en-US" w:eastAsia="en-US" w:bidi="ar-SA"/>
      </w:rPr>
    </w:lvl>
    <w:lvl w:ilvl="3" w:tplc="D2EC5B94">
      <w:numFmt w:val="bullet"/>
      <w:lvlText w:val="•"/>
      <w:lvlJc w:val="left"/>
      <w:pPr>
        <w:ind w:left="3309" w:hanging="360"/>
      </w:pPr>
      <w:rPr>
        <w:rFonts w:hint="default"/>
        <w:lang w:val="en-US" w:eastAsia="en-US" w:bidi="ar-SA"/>
      </w:rPr>
    </w:lvl>
    <w:lvl w:ilvl="4" w:tplc="A27E4044">
      <w:numFmt w:val="bullet"/>
      <w:lvlText w:val="•"/>
      <w:lvlJc w:val="left"/>
      <w:pPr>
        <w:ind w:left="4252" w:hanging="360"/>
      </w:pPr>
      <w:rPr>
        <w:rFonts w:hint="default"/>
        <w:lang w:val="en-US" w:eastAsia="en-US" w:bidi="ar-SA"/>
      </w:rPr>
    </w:lvl>
    <w:lvl w:ilvl="5" w:tplc="DB1E8AE2">
      <w:numFmt w:val="bullet"/>
      <w:lvlText w:val="•"/>
      <w:lvlJc w:val="left"/>
      <w:pPr>
        <w:ind w:left="5195" w:hanging="360"/>
      </w:pPr>
      <w:rPr>
        <w:rFonts w:hint="default"/>
        <w:lang w:val="en-US" w:eastAsia="en-US" w:bidi="ar-SA"/>
      </w:rPr>
    </w:lvl>
    <w:lvl w:ilvl="6" w:tplc="833288AA">
      <w:numFmt w:val="bullet"/>
      <w:lvlText w:val="•"/>
      <w:lvlJc w:val="left"/>
      <w:pPr>
        <w:ind w:left="6138" w:hanging="360"/>
      </w:pPr>
      <w:rPr>
        <w:rFonts w:hint="default"/>
        <w:lang w:val="en-US" w:eastAsia="en-US" w:bidi="ar-SA"/>
      </w:rPr>
    </w:lvl>
    <w:lvl w:ilvl="7" w:tplc="41E2E68A">
      <w:numFmt w:val="bullet"/>
      <w:lvlText w:val="•"/>
      <w:lvlJc w:val="left"/>
      <w:pPr>
        <w:ind w:left="7081" w:hanging="360"/>
      </w:pPr>
      <w:rPr>
        <w:rFonts w:hint="default"/>
        <w:lang w:val="en-US" w:eastAsia="en-US" w:bidi="ar-SA"/>
      </w:rPr>
    </w:lvl>
    <w:lvl w:ilvl="8" w:tplc="C192740C">
      <w:numFmt w:val="bullet"/>
      <w:lvlText w:val="•"/>
      <w:lvlJc w:val="left"/>
      <w:pPr>
        <w:ind w:left="8024" w:hanging="360"/>
      </w:pPr>
      <w:rPr>
        <w:rFonts w:hint="default"/>
        <w:lang w:val="en-US" w:eastAsia="en-US" w:bidi="ar-SA"/>
      </w:rPr>
    </w:lvl>
  </w:abstractNum>
  <w:abstractNum w:abstractNumId="5" w15:restartNumberingAfterBreak="0">
    <w:nsid w:val="605D1C03"/>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11E0618"/>
    <w:multiLevelType w:val="hybridMultilevel"/>
    <w:tmpl w:val="CC78AD8A"/>
    <w:lvl w:ilvl="0" w:tplc="3B5CB2CC">
      <w:numFmt w:val="bullet"/>
      <w:lvlText w:val=""/>
      <w:lvlJc w:val="left"/>
      <w:pPr>
        <w:ind w:left="470" w:hanging="360"/>
      </w:pPr>
      <w:rPr>
        <w:rFonts w:ascii="Symbol" w:eastAsia="Symbol" w:hAnsi="Symbol" w:cs="Symbol" w:hint="default"/>
        <w:w w:val="100"/>
        <w:sz w:val="22"/>
        <w:szCs w:val="22"/>
        <w:lang w:val="en-US" w:eastAsia="en-US" w:bidi="ar-SA"/>
      </w:rPr>
    </w:lvl>
    <w:lvl w:ilvl="1" w:tplc="DA6E3DD8">
      <w:numFmt w:val="bullet"/>
      <w:lvlText w:val="•"/>
      <w:lvlJc w:val="left"/>
      <w:pPr>
        <w:ind w:left="1423" w:hanging="360"/>
      </w:pPr>
      <w:rPr>
        <w:rFonts w:hint="default"/>
        <w:lang w:val="en-US" w:eastAsia="en-US" w:bidi="ar-SA"/>
      </w:rPr>
    </w:lvl>
    <w:lvl w:ilvl="2" w:tplc="D5C8E0BC">
      <w:numFmt w:val="bullet"/>
      <w:lvlText w:val="•"/>
      <w:lvlJc w:val="left"/>
      <w:pPr>
        <w:ind w:left="2366" w:hanging="360"/>
      </w:pPr>
      <w:rPr>
        <w:rFonts w:hint="default"/>
        <w:lang w:val="en-US" w:eastAsia="en-US" w:bidi="ar-SA"/>
      </w:rPr>
    </w:lvl>
    <w:lvl w:ilvl="3" w:tplc="09E04156">
      <w:numFmt w:val="bullet"/>
      <w:lvlText w:val="•"/>
      <w:lvlJc w:val="left"/>
      <w:pPr>
        <w:ind w:left="3309" w:hanging="360"/>
      </w:pPr>
      <w:rPr>
        <w:rFonts w:hint="default"/>
        <w:lang w:val="en-US" w:eastAsia="en-US" w:bidi="ar-SA"/>
      </w:rPr>
    </w:lvl>
    <w:lvl w:ilvl="4" w:tplc="F32A2160">
      <w:numFmt w:val="bullet"/>
      <w:lvlText w:val="•"/>
      <w:lvlJc w:val="left"/>
      <w:pPr>
        <w:ind w:left="4252" w:hanging="360"/>
      </w:pPr>
      <w:rPr>
        <w:rFonts w:hint="default"/>
        <w:lang w:val="en-US" w:eastAsia="en-US" w:bidi="ar-SA"/>
      </w:rPr>
    </w:lvl>
    <w:lvl w:ilvl="5" w:tplc="B1BCE8C8">
      <w:numFmt w:val="bullet"/>
      <w:lvlText w:val="•"/>
      <w:lvlJc w:val="left"/>
      <w:pPr>
        <w:ind w:left="5195" w:hanging="360"/>
      </w:pPr>
      <w:rPr>
        <w:rFonts w:hint="default"/>
        <w:lang w:val="en-US" w:eastAsia="en-US" w:bidi="ar-SA"/>
      </w:rPr>
    </w:lvl>
    <w:lvl w:ilvl="6" w:tplc="CBF4DCDC">
      <w:numFmt w:val="bullet"/>
      <w:lvlText w:val="•"/>
      <w:lvlJc w:val="left"/>
      <w:pPr>
        <w:ind w:left="6138" w:hanging="360"/>
      </w:pPr>
      <w:rPr>
        <w:rFonts w:hint="default"/>
        <w:lang w:val="en-US" w:eastAsia="en-US" w:bidi="ar-SA"/>
      </w:rPr>
    </w:lvl>
    <w:lvl w:ilvl="7" w:tplc="9A7AA23E">
      <w:numFmt w:val="bullet"/>
      <w:lvlText w:val="•"/>
      <w:lvlJc w:val="left"/>
      <w:pPr>
        <w:ind w:left="7081" w:hanging="360"/>
      </w:pPr>
      <w:rPr>
        <w:rFonts w:hint="default"/>
        <w:lang w:val="en-US" w:eastAsia="en-US" w:bidi="ar-SA"/>
      </w:rPr>
    </w:lvl>
    <w:lvl w:ilvl="8" w:tplc="9832639A">
      <w:numFmt w:val="bullet"/>
      <w:lvlText w:val="•"/>
      <w:lvlJc w:val="left"/>
      <w:pPr>
        <w:ind w:left="8024" w:hanging="360"/>
      </w:pPr>
      <w:rPr>
        <w:rFonts w:hint="default"/>
        <w:lang w:val="en-US" w:eastAsia="en-US" w:bidi="ar-SA"/>
      </w:rPr>
    </w:lvl>
  </w:abstractNum>
  <w:abstractNum w:abstractNumId="7" w15:restartNumberingAfterBreak="0">
    <w:nsid w:val="6C9323FA"/>
    <w:multiLevelType w:val="hybridMultilevel"/>
    <w:tmpl w:val="ED64D480"/>
    <w:lvl w:ilvl="0" w:tplc="ABFA22FE">
      <w:numFmt w:val="bullet"/>
      <w:lvlText w:val=""/>
      <w:lvlJc w:val="left"/>
      <w:pPr>
        <w:ind w:left="470" w:hanging="360"/>
      </w:pPr>
      <w:rPr>
        <w:rFonts w:ascii="Symbol" w:eastAsia="Symbol" w:hAnsi="Symbol" w:cs="Symbol" w:hint="default"/>
        <w:w w:val="100"/>
        <w:sz w:val="22"/>
        <w:szCs w:val="22"/>
        <w:lang w:val="en-US" w:eastAsia="en-US" w:bidi="ar-SA"/>
      </w:rPr>
    </w:lvl>
    <w:lvl w:ilvl="1" w:tplc="AD74CF46">
      <w:numFmt w:val="bullet"/>
      <w:lvlText w:val="•"/>
      <w:lvlJc w:val="left"/>
      <w:pPr>
        <w:ind w:left="1423" w:hanging="360"/>
      </w:pPr>
      <w:rPr>
        <w:rFonts w:hint="default"/>
        <w:lang w:val="en-US" w:eastAsia="en-US" w:bidi="ar-SA"/>
      </w:rPr>
    </w:lvl>
    <w:lvl w:ilvl="2" w:tplc="5456E54E">
      <w:numFmt w:val="bullet"/>
      <w:lvlText w:val="•"/>
      <w:lvlJc w:val="left"/>
      <w:pPr>
        <w:ind w:left="2366" w:hanging="360"/>
      </w:pPr>
      <w:rPr>
        <w:rFonts w:hint="default"/>
        <w:lang w:val="en-US" w:eastAsia="en-US" w:bidi="ar-SA"/>
      </w:rPr>
    </w:lvl>
    <w:lvl w:ilvl="3" w:tplc="6E1CB620">
      <w:numFmt w:val="bullet"/>
      <w:lvlText w:val="•"/>
      <w:lvlJc w:val="left"/>
      <w:pPr>
        <w:ind w:left="3309" w:hanging="360"/>
      </w:pPr>
      <w:rPr>
        <w:rFonts w:hint="default"/>
        <w:lang w:val="en-US" w:eastAsia="en-US" w:bidi="ar-SA"/>
      </w:rPr>
    </w:lvl>
    <w:lvl w:ilvl="4" w:tplc="7B62E028">
      <w:numFmt w:val="bullet"/>
      <w:lvlText w:val="•"/>
      <w:lvlJc w:val="left"/>
      <w:pPr>
        <w:ind w:left="4252" w:hanging="360"/>
      </w:pPr>
      <w:rPr>
        <w:rFonts w:hint="default"/>
        <w:lang w:val="en-US" w:eastAsia="en-US" w:bidi="ar-SA"/>
      </w:rPr>
    </w:lvl>
    <w:lvl w:ilvl="5" w:tplc="0110201C">
      <w:numFmt w:val="bullet"/>
      <w:lvlText w:val="•"/>
      <w:lvlJc w:val="left"/>
      <w:pPr>
        <w:ind w:left="5195" w:hanging="360"/>
      </w:pPr>
      <w:rPr>
        <w:rFonts w:hint="default"/>
        <w:lang w:val="en-US" w:eastAsia="en-US" w:bidi="ar-SA"/>
      </w:rPr>
    </w:lvl>
    <w:lvl w:ilvl="6" w:tplc="1CD0A726">
      <w:numFmt w:val="bullet"/>
      <w:lvlText w:val="•"/>
      <w:lvlJc w:val="left"/>
      <w:pPr>
        <w:ind w:left="6138" w:hanging="360"/>
      </w:pPr>
      <w:rPr>
        <w:rFonts w:hint="default"/>
        <w:lang w:val="en-US" w:eastAsia="en-US" w:bidi="ar-SA"/>
      </w:rPr>
    </w:lvl>
    <w:lvl w:ilvl="7" w:tplc="0B2E2EC2">
      <w:numFmt w:val="bullet"/>
      <w:lvlText w:val="•"/>
      <w:lvlJc w:val="left"/>
      <w:pPr>
        <w:ind w:left="7081" w:hanging="360"/>
      </w:pPr>
      <w:rPr>
        <w:rFonts w:hint="default"/>
        <w:lang w:val="en-US" w:eastAsia="en-US" w:bidi="ar-SA"/>
      </w:rPr>
    </w:lvl>
    <w:lvl w:ilvl="8" w:tplc="1BD07886">
      <w:numFmt w:val="bullet"/>
      <w:lvlText w:val="•"/>
      <w:lvlJc w:val="left"/>
      <w:pPr>
        <w:ind w:left="8024" w:hanging="360"/>
      </w:pPr>
      <w:rPr>
        <w:rFonts w:hint="default"/>
        <w:lang w:val="en-US" w:eastAsia="en-US" w:bidi="ar-SA"/>
      </w:rPr>
    </w:lvl>
  </w:abstractNum>
  <w:abstractNum w:abstractNumId="8" w15:restartNumberingAfterBreak="0">
    <w:nsid w:val="700664DB"/>
    <w:multiLevelType w:val="hybridMultilevel"/>
    <w:tmpl w:val="F03A62E6"/>
    <w:lvl w:ilvl="0" w:tplc="8090B4B6">
      <w:numFmt w:val="bullet"/>
      <w:lvlText w:val=""/>
      <w:lvlJc w:val="left"/>
      <w:pPr>
        <w:ind w:left="470" w:hanging="360"/>
      </w:pPr>
      <w:rPr>
        <w:rFonts w:ascii="Symbol" w:eastAsia="Symbol" w:hAnsi="Symbol" w:cs="Symbol" w:hint="default"/>
        <w:w w:val="100"/>
        <w:sz w:val="22"/>
        <w:szCs w:val="22"/>
        <w:lang w:val="en-US" w:eastAsia="en-US" w:bidi="ar-SA"/>
      </w:rPr>
    </w:lvl>
    <w:lvl w:ilvl="1" w:tplc="32704ED6">
      <w:numFmt w:val="bullet"/>
      <w:lvlText w:val="•"/>
      <w:lvlJc w:val="left"/>
      <w:pPr>
        <w:ind w:left="1423" w:hanging="360"/>
      </w:pPr>
      <w:rPr>
        <w:rFonts w:hint="default"/>
        <w:lang w:val="en-US" w:eastAsia="en-US" w:bidi="ar-SA"/>
      </w:rPr>
    </w:lvl>
    <w:lvl w:ilvl="2" w:tplc="F4B2F4FC">
      <w:numFmt w:val="bullet"/>
      <w:lvlText w:val="•"/>
      <w:lvlJc w:val="left"/>
      <w:pPr>
        <w:ind w:left="2366" w:hanging="360"/>
      </w:pPr>
      <w:rPr>
        <w:rFonts w:hint="default"/>
        <w:lang w:val="en-US" w:eastAsia="en-US" w:bidi="ar-SA"/>
      </w:rPr>
    </w:lvl>
    <w:lvl w:ilvl="3" w:tplc="236653E6">
      <w:numFmt w:val="bullet"/>
      <w:lvlText w:val="•"/>
      <w:lvlJc w:val="left"/>
      <w:pPr>
        <w:ind w:left="3309" w:hanging="360"/>
      </w:pPr>
      <w:rPr>
        <w:rFonts w:hint="default"/>
        <w:lang w:val="en-US" w:eastAsia="en-US" w:bidi="ar-SA"/>
      </w:rPr>
    </w:lvl>
    <w:lvl w:ilvl="4" w:tplc="1A06C312">
      <w:numFmt w:val="bullet"/>
      <w:lvlText w:val="•"/>
      <w:lvlJc w:val="left"/>
      <w:pPr>
        <w:ind w:left="4252" w:hanging="360"/>
      </w:pPr>
      <w:rPr>
        <w:rFonts w:hint="default"/>
        <w:lang w:val="en-US" w:eastAsia="en-US" w:bidi="ar-SA"/>
      </w:rPr>
    </w:lvl>
    <w:lvl w:ilvl="5" w:tplc="2DF212C6">
      <w:numFmt w:val="bullet"/>
      <w:lvlText w:val="•"/>
      <w:lvlJc w:val="left"/>
      <w:pPr>
        <w:ind w:left="5195" w:hanging="360"/>
      </w:pPr>
      <w:rPr>
        <w:rFonts w:hint="default"/>
        <w:lang w:val="en-US" w:eastAsia="en-US" w:bidi="ar-SA"/>
      </w:rPr>
    </w:lvl>
    <w:lvl w:ilvl="6" w:tplc="A3B28DD2">
      <w:numFmt w:val="bullet"/>
      <w:lvlText w:val="•"/>
      <w:lvlJc w:val="left"/>
      <w:pPr>
        <w:ind w:left="6138" w:hanging="360"/>
      </w:pPr>
      <w:rPr>
        <w:rFonts w:hint="default"/>
        <w:lang w:val="en-US" w:eastAsia="en-US" w:bidi="ar-SA"/>
      </w:rPr>
    </w:lvl>
    <w:lvl w:ilvl="7" w:tplc="2D3CE3AC">
      <w:numFmt w:val="bullet"/>
      <w:lvlText w:val="•"/>
      <w:lvlJc w:val="left"/>
      <w:pPr>
        <w:ind w:left="7081" w:hanging="360"/>
      </w:pPr>
      <w:rPr>
        <w:rFonts w:hint="default"/>
        <w:lang w:val="en-US" w:eastAsia="en-US" w:bidi="ar-SA"/>
      </w:rPr>
    </w:lvl>
    <w:lvl w:ilvl="8" w:tplc="F13659D2">
      <w:numFmt w:val="bullet"/>
      <w:lvlText w:val="•"/>
      <w:lvlJc w:val="left"/>
      <w:pPr>
        <w:ind w:left="8024" w:hanging="360"/>
      </w:pPr>
      <w:rPr>
        <w:rFonts w:hint="default"/>
        <w:lang w:val="en-US" w:eastAsia="en-US" w:bidi="ar-SA"/>
      </w:rPr>
    </w:lvl>
  </w:abstractNum>
  <w:num w:numId="1" w16cid:durableId="1840001292">
    <w:abstractNumId w:val="0"/>
  </w:num>
  <w:num w:numId="2" w16cid:durableId="617762702">
    <w:abstractNumId w:val="6"/>
  </w:num>
  <w:num w:numId="3" w16cid:durableId="1723138573">
    <w:abstractNumId w:val="4"/>
  </w:num>
  <w:num w:numId="4" w16cid:durableId="1272588563">
    <w:abstractNumId w:val="7"/>
  </w:num>
  <w:num w:numId="5" w16cid:durableId="759104757">
    <w:abstractNumId w:val="8"/>
  </w:num>
  <w:num w:numId="6" w16cid:durableId="773210929">
    <w:abstractNumId w:val="1"/>
  </w:num>
  <w:num w:numId="7" w16cid:durableId="2006978366">
    <w:abstractNumId w:val="5"/>
  </w:num>
  <w:num w:numId="8" w16cid:durableId="1239747781">
    <w:abstractNumId w:val="3"/>
  </w:num>
  <w:num w:numId="9" w16cid:durableId="2086160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racey Free">
    <w15:presenceInfo w15:providerId="AD" w15:userId="S::t.free@glfschools.org::93412f96-3136-4845-82b0-c544165468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7D3"/>
    <w:rsid w:val="0002682F"/>
    <w:rsid w:val="00057C6A"/>
    <w:rsid w:val="001B67D3"/>
    <w:rsid w:val="00216455"/>
    <w:rsid w:val="00374517"/>
    <w:rsid w:val="003B1A54"/>
    <w:rsid w:val="003D1EDF"/>
    <w:rsid w:val="003E29D1"/>
    <w:rsid w:val="00437815"/>
    <w:rsid w:val="005F6767"/>
    <w:rsid w:val="00651400"/>
    <w:rsid w:val="006A3324"/>
    <w:rsid w:val="006D2E08"/>
    <w:rsid w:val="007D219A"/>
    <w:rsid w:val="00847693"/>
    <w:rsid w:val="00931B4E"/>
    <w:rsid w:val="009F0088"/>
    <w:rsid w:val="00B34DD9"/>
    <w:rsid w:val="00BF25E8"/>
    <w:rsid w:val="00C72CE6"/>
    <w:rsid w:val="00D603C0"/>
    <w:rsid w:val="00DB1E3B"/>
    <w:rsid w:val="00E51E76"/>
    <w:rsid w:val="00E62543"/>
    <w:rsid w:val="00E66796"/>
    <w:rsid w:val="00ED581E"/>
    <w:rsid w:val="00F95266"/>
    <w:rsid w:val="00FA27BF"/>
    <w:rsid w:val="00FD2386"/>
    <w:rsid w:val="00FE5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CB44C"/>
  <w15:docId w15:val="{E074F44F-4785-4FC9-9DF3-7B26A718C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rebuchet MS" w:eastAsia="Trebuchet MS" w:hAnsi="Trebuchet MS" w:cs="Trebuchet MS"/>
      <w:b/>
      <w:b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10"/>
    </w:pPr>
  </w:style>
  <w:style w:type="character" w:customStyle="1" w:styleId="normaltextrun">
    <w:name w:val="normaltextrun"/>
    <w:basedOn w:val="DefaultParagraphFont"/>
    <w:rsid w:val="006D2E08"/>
  </w:style>
  <w:style w:type="character" w:customStyle="1" w:styleId="eop">
    <w:name w:val="eop"/>
    <w:basedOn w:val="DefaultParagraphFont"/>
    <w:rsid w:val="006D2E08"/>
  </w:style>
  <w:style w:type="paragraph" w:styleId="CommentText">
    <w:name w:val="annotation text"/>
    <w:basedOn w:val="Normal"/>
    <w:link w:val="CommentTextChar"/>
    <w:uiPriority w:val="99"/>
    <w:semiHidden/>
    <w:unhideWhenUsed/>
    <w:rsid w:val="00C72CE6"/>
    <w:pPr>
      <w:widowControl/>
      <w:autoSpaceDE/>
      <w:autoSpaceDN/>
      <w:jc w:val="both"/>
    </w:pPr>
    <w:rPr>
      <w:rFonts w:ascii="Open Sans Light" w:eastAsia="Open Sans Light" w:hAnsi="Open Sans Light" w:cs="Open Sans Light"/>
      <w:sz w:val="20"/>
      <w:szCs w:val="20"/>
      <w:lang w:val="en-GB" w:eastAsia="ja-JP"/>
    </w:rPr>
  </w:style>
  <w:style w:type="character" w:customStyle="1" w:styleId="CommentTextChar">
    <w:name w:val="Comment Text Char"/>
    <w:basedOn w:val="DefaultParagraphFont"/>
    <w:link w:val="CommentText"/>
    <w:uiPriority w:val="99"/>
    <w:semiHidden/>
    <w:rsid w:val="00C72CE6"/>
    <w:rPr>
      <w:rFonts w:ascii="Open Sans Light" w:eastAsia="Open Sans Light" w:hAnsi="Open Sans Light" w:cs="Open Sans Light"/>
      <w:sz w:val="20"/>
      <w:szCs w:val="20"/>
      <w:lang w:val="en-GB" w:eastAsia="ja-JP"/>
    </w:rPr>
  </w:style>
  <w:style w:type="character" w:styleId="CommentReference">
    <w:name w:val="annotation reference"/>
    <w:basedOn w:val="DefaultParagraphFont"/>
    <w:uiPriority w:val="99"/>
    <w:semiHidden/>
    <w:unhideWhenUsed/>
    <w:rsid w:val="00C72CE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853B4B66E8FC4A87368234BCB3E5FD" ma:contentTypeVersion="4" ma:contentTypeDescription="Create a new document." ma:contentTypeScope="" ma:versionID="3ea8289b8e1220c698027d8e3828ef71">
  <xsd:schema xmlns:xsd="http://www.w3.org/2001/XMLSchema" xmlns:xs="http://www.w3.org/2001/XMLSchema" xmlns:p="http://schemas.microsoft.com/office/2006/metadata/properties" xmlns:ns2="50a03421-7905-45db-a82b-0c6d38381ac6" targetNamespace="http://schemas.microsoft.com/office/2006/metadata/properties" ma:root="true" ma:fieldsID="615febf265d44e9f77135081b6d654a9" ns2:_="">
    <xsd:import namespace="50a03421-7905-45db-a82b-0c6d38381a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03421-7905-45db-a82b-0c6d38381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92B2EC-111D-404E-BAFB-885254BF7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03421-7905-45db-a82b-0c6d38381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413E0-574D-498B-A062-7118F358C4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FFF2C9-C458-487B-9418-73CC5D35C2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4065</Characters>
  <Application>Microsoft Office Word</Application>
  <DocSecurity>4</DocSecurity>
  <Lines>33</Lines>
  <Paragraphs>9</Paragraphs>
  <ScaleCrop>false</ScaleCrop>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form</dc:title>
  <dc:creator>CHALONER</dc:creator>
  <cp:lastModifiedBy>Steph Green</cp:lastModifiedBy>
  <cp:revision>2</cp:revision>
  <dcterms:created xsi:type="dcterms:W3CDTF">2024-11-20T14:34:00Z</dcterms:created>
  <dcterms:modified xsi:type="dcterms:W3CDTF">2024-11-20T14:34:00Z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2022-07-21T00:00:00Z</vt:filetime>
  </property>
  <property fmtid="{D5CDD505-2E9C-101B-9397-08002B2CF9AE}" pid="3" name="Creator">
    <vt:lpwstr>Microsoft® Word 2019</vt:lpwstr>
  </property>
  <property fmtid="{D5CDD505-2E9C-101B-9397-08002B2CF9AE}" pid="4" name="LastSaved">
    <vt:filetime>2022-09-05T00:00:00Z</vt:filetime>
  </property>
  <property fmtid="{D5CDD505-2E9C-101B-9397-08002B2CF9AE}" pid="5" name="ContentTypeId">
    <vt:lpwstr>0x0101005E853B4B66E8FC4A87368234BCB3E5FD</vt:lpwstr>
  </property>
  <property fmtid="{D5CDD505-2E9C-101B-9397-08002B2CF9AE}" pid="6" name="Order">
    <vt:r8>29300</vt:r8>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y fmtid="{D5CDD505-2E9C-101B-9397-08002B2CF9AE}" pid="12" name="TemplateUrl">
    <vt:lpwstr/>
  </property>
</Properties>
</file>