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9B9B3" w14:textId="77777777" w:rsidR="00A902DF" w:rsidRPr="00A84D74" w:rsidRDefault="00A84D74" w:rsidP="00A84D74">
      <w:pPr>
        <w:rPr>
          <w:rFonts w:ascii="Arial" w:hAnsi="Arial"/>
          <w:bCs/>
          <w:sz w:val="28"/>
          <w:szCs w:val="28"/>
        </w:rPr>
      </w:pPr>
      <w:r>
        <w:rPr>
          <w:noProof/>
        </w:rPr>
        <w:pict w14:anchorId="43EED2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30" type="#_x0000_t75" style="position:absolute;margin-left:207.6pt;margin-top:-22.85pt;width:66pt;height:45.45pt;z-index:1;visibility:visible;mso-position-horizontal-relative:margin">
            <v:imagedata r:id="rId9" o:title=""/>
            <w10:wrap anchorx="margin"/>
          </v:shape>
        </w:pict>
      </w:r>
    </w:p>
    <w:p w14:paraId="5B45BD86" w14:textId="77777777" w:rsidR="00A84D74" w:rsidRDefault="00A84D74" w:rsidP="00B303A0">
      <w:pPr>
        <w:jc w:val="center"/>
        <w:rPr>
          <w:rFonts w:ascii="Arial" w:hAnsi="Arial"/>
          <w:b/>
          <w:sz w:val="28"/>
          <w:szCs w:val="28"/>
        </w:rPr>
      </w:pPr>
    </w:p>
    <w:p w14:paraId="1D84B20C" w14:textId="77777777" w:rsidR="00B303A0" w:rsidRPr="0098100D" w:rsidRDefault="00A84D74" w:rsidP="00B303A0">
      <w:pPr>
        <w:jc w:val="center"/>
        <w:rPr>
          <w:rFonts w:ascii="Century Gothic" w:hAnsi="Century Gothic"/>
          <w:b/>
          <w:sz w:val="28"/>
          <w:szCs w:val="28"/>
        </w:rPr>
      </w:pPr>
      <w:r w:rsidRPr="0098100D">
        <w:rPr>
          <w:rFonts w:ascii="Century Gothic" w:hAnsi="Century Gothic"/>
          <w:b/>
          <w:sz w:val="28"/>
          <w:szCs w:val="28"/>
        </w:rPr>
        <w:t>N</w:t>
      </w:r>
      <w:r w:rsidR="000B26B6" w:rsidRPr="0098100D">
        <w:rPr>
          <w:rFonts w:ascii="Century Gothic" w:hAnsi="Century Gothic"/>
          <w:b/>
          <w:sz w:val="28"/>
          <w:szCs w:val="28"/>
        </w:rPr>
        <w:t>ursery</w:t>
      </w:r>
      <w:r w:rsidR="003A245C" w:rsidRPr="0098100D">
        <w:rPr>
          <w:rFonts w:ascii="Century Gothic" w:hAnsi="Century Gothic"/>
          <w:b/>
          <w:sz w:val="28"/>
          <w:szCs w:val="28"/>
        </w:rPr>
        <w:t xml:space="preserve"> </w:t>
      </w:r>
      <w:r w:rsidR="00B303A0" w:rsidRPr="0098100D">
        <w:rPr>
          <w:rFonts w:ascii="Century Gothic" w:hAnsi="Century Gothic"/>
          <w:b/>
          <w:sz w:val="28"/>
          <w:szCs w:val="28"/>
        </w:rPr>
        <w:t>Teacher Job Description</w:t>
      </w:r>
    </w:p>
    <w:p w14:paraId="06AF2D36" w14:textId="77777777" w:rsidR="00B303A0" w:rsidRPr="0098100D" w:rsidRDefault="00B303A0" w:rsidP="00B303A0">
      <w:pPr>
        <w:jc w:val="center"/>
        <w:rPr>
          <w:rFonts w:ascii="Century Gothic" w:hAnsi="Century Gothic"/>
          <w:b/>
          <w:sz w:val="28"/>
          <w:szCs w:val="28"/>
        </w:rPr>
      </w:pPr>
    </w:p>
    <w:p w14:paraId="09662299" w14:textId="77777777" w:rsidR="000B26B6" w:rsidRPr="0098100D" w:rsidRDefault="000B26B6" w:rsidP="000B26B6">
      <w:pPr>
        <w:spacing w:line="278" w:lineRule="auto"/>
        <w:ind w:left="3600" w:hanging="3600"/>
        <w:rPr>
          <w:rFonts w:ascii="Century Gothic" w:eastAsia="Aptos" w:hAnsi="Century Gothic" w:cs="Arial"/>
          <w:kern w:val="2"/>
        </w:rPr>
      </w:pPr>
      <w:r w:rsidRPr="0098100D">
        <w:rPr>
          <w:rFonts w:ascii="Century Gothic" w:eastAsia="Aptos" w:hAnsi="Century Gothic" w:cs="Arial"/>
          <w:kern w:val="2"/>
        </w:rPr>
        <w:t xml:space="preserve">Salary and Grade: </w:t>
      </w:r>
      <w:r w:rsidRPr="0098100D">
        <w:rPr>
          <w:rFonts w:ascii="Century Gothic" w:eastAsia="Aptos" w:hAnsi="Century Gothic" w:cs="Arial"/>
          <w:kern w:val="2"/>
        </w:rPr>
        <w:tab/>
        <w:t>Main</w:t>
      </w:r>
      <w:r w:rsidR="00616750" w:rsidRPr="0098100D">
        <w:rPr>
          <w:rFonts w:ascii="Century Gothic" w:eastAsia="Aptos" w:hAnsi="Century Gothic" w:cs="Arial"/>
          <w:kern w:val="2"/>
        </w:rPr>
        <w:t xml:space="preserve"> / Upper</w:t>
      </w:r>
      <w:r w:rsidRPr="0098100D">
        <w:rPr>
          <w:rFonts w:ascii="Century Gothic" w:eastAsia="Aptos" w:hAnsi="Century Gothic" w:cs="Arial"/>
          <w:kern w:val="2"/>
        </w:rPr>
        <w:t xml:space="preserve"> </w:t>
      </w:r>
      <w:r w:rsidR="00616750" w:rsidRPr="0098100D">
        <w:rPr>
          <w:rFonts w:ascii="Century Gothic" w:eastAsia="Aptos" w:hAnsi="Century Gothic" w:cs="Arial"/>
          <w:kern w:val="2"/>
        </w:rPr>
        <w:t>P</w:t>
      </w:r>
      <w:r w:rsidRPr="0098100D">
        <w:rPr>
          <w:rFonts w:ascii="Century Gothic" w:eastAsia="Aptos" w:hAnsi="Century Gothic" w:cs="Arial"/>
          <w:kern w:val="2"/>
        </w:rPr>
        <w:t xml:space="preserve">ay </w:t>
      </w:r>
      <w:r w:rsidR="00616750" w:rsidRPr="0098100D">
        <w:rPr>
          <w:rFonts w:ascii="Century Gothic" w:eastAsia="Aptos" w:hAnsi="Century Gothic" w:cs="Arial"/>
          <w:kern w:val="2"/>
        </w:rPr>
        <w:t>S</w:t>
      </w:r>
      <w:r w:rsidRPr="0098100D">
        <w:rPr>
          <w:rFonts w:ascii="Century Gothic" w:eastAsia="Aptos" w:hAnsi="Century Gothic" w:cs="Arial"/>
          <w:kern w:val="2"/>
        </w:rPr>
        <w:t>cale</w:t>
      </w:r>
      <w:r w:rsidR="00616750" w:rsidRPr="0098100D">
        <w:rPr>
          <w:rFonts w:ascii="Century Gothic" w:eastAsia="Aptos" w:hAnsi="Century Gothic" w:cs="Arial"/>
          <w:kern w:val="2"/>
        </w:rPr>
        <w:t xml:space="preserve">s. </w:t>
      </w:r>
      <w:r w:rsidRPr="0098100D">
        <w:rPr>
          <w:rFonts w:ascii="Century Gothic" w:eastAsia="Aptos" w:hAnsi="Century Gothic" w:cs="Arial"/>
          <w:kern w:val="2"/>
        </w:rPr>
        <w:t xml:space="preserve">Point in line with the current School Teachers’ Pay and Conditions Document </w:t>
      </w:r>
    </w:p>
    <w:p w14:paraId="2E4A00FA" w14:textId="77777777" w:rsidR="000B26B6" w:rsidRPr="0098100D" w:rsidRDefault="000B26B6" w:rsidP="000B26B6">
      <w:pPr>
        <w:spacing w:line="278" w:lineRule="auto"/>
        <w:ind w:left="2880" w:firstLine="720"/>
        <w:rPr>
          <w:rFonts w:ascii="Century Gothic" w:eastAsia="Aptos" w:hAnsi="Century Gothic" w:cs="Arial"/>
          <w:kern w:val="2"/>
        </w:rPr>
      </w:pPr>
    </w:p>
    <w:p w14:paraId="681455E7" w14:textId="77777777" w:rsidR="000B26B6" w:rsidRPr="0098100D" w:rsidRDefault="000B26B6" w:rsidP="000B26B6">
      <w:pPr>
        <w:spacing w:after="160" w:line="278" w:lineRule="auto"/>
        <w:ind w:left="3600" w:hanging="3600"/>
        <w:rPr>
          <w:rFonts w:ascii="Century Gothic" w:eastAsia="Aptos" w:hAnsi="Century Gothic" w:cs="Arial"/>
          <w:kern w:val="2"/>
        </w:rPr>
      </w:pPr>
      <w:r w:rsidRPr="0098100D">
        <w:rPr>
          <w:rFonts w:ascii="Century Gothic" w:eastAsia="Aptos" w:hAnsi="Century Gothic" w:cs="Arial"/>
          <w:kern w:val="2"/>
        </w:rPr>
        <w:t>Line manager/s:</w:t>
      </w:r>
      <w:r w:rsidRPr="0098100D">
        <w:rPr>
          <w:rFonts w:ascii="Century Gothic" w:eastAsia="Aptos" w:hAnsi="Century Gothic" w:cs="Arial"/>
          <w:kern w:val="2"/>
        </w:rPr>
        <w:tab/>
        <w:t xml:space="preserve">The headteacher, members of the senior leadership team and the governing body.  </w:t>
      </w:r>
    </w:p>
    <w:p w14:paraId="7B3AD5FC" w14:textId="77777777" w:rsidR="00F907D7" w:rsidRPr="00F907D7" w:rsidRDefault="000B26B6" w:rsidP="00F907D7">
      <w:pPr>
        <w:spacing w:after="160" w:line="278" w:lineRule="auto"/>
        <w:ind w:left="3600" w:hanging="3600"/>
        <w:rPr>
          <w:rFonts w:ascii="Century Gothic" w:eastAsia="Aptos" w:hAnsi="Century Gothic" w:cs="Arial"/>
          <w:kern w:val="2"/>
        </w:rPr>
      </w:pPr>
      <w:r w:rsidRPr="0098100D">
        <w:rPr>
          <w:rFonts w:ascii="Century Gothic" w:eastAsia="Aptos" w:hAnsi="Century Gothic" w:cs="Arial"/>
          <w:kern w:val="2"/>
        </w:rPr>
        <w:t>Supervisory responsibility:</w:t>
      </w:r>
      <w:r w:rsidRPr="0098100D">
        <w:rPr>
          <w:rFonts w:ascii="Century Gothic" w:eastAsia="Aptos" w:hAnsi="Century Gothic" w:cs="Arial"/>
          <w:kern w:val="2"/>
        </w:rPr>
        <w:tab/>
      </w:r>
      <w:r w:rsidR="00F907D7" w:rsidRPr="00F907D7">
        <w:rPr>
          <w:rFonts w:ascii="Century Gothic" w:eastAsia="Aptos" w:hAnsi="Century Gothic" w:cs="Arial"/>
          <w:kern w:val="2"/>
        </w:rPr>
        <w:t>The post holder is responsible for the supervision, deployment and development of Senior Nursery Officers and the wider support team within Nursery.</w:t>
      </w:r>
    </w:p>
    <w:p w14:paraId="6F306C03" w14:textId="1B300EA6" w:rsidR="000B26B6" w:rsidRPr="0098100D" w:rsidRDefault="000B26B6" w:rsidP="000B26B6">
      <w:pPr>
        <w:spacing w:after="160" w:line="278" w:lineRule="auto"/>
        <w:ind w:left="3600" w:hanging="3600"/>
        <w:rPr>
          <w:rFonts w:ascii="Century Gothic" w:eastAsia="Aptos" w:hAnsi="Century Gothic" w:cs="Arial"/>
          <w:kern w:val="2"/>
        </w:rPr>
      </w:pPr>
    </w:p>
    <w:p w14:paraId="0BBFC52C" w14:textId="77777777" w:rsidR="00B303A0" w:rsidRPr="0098100D" w:rsidRDefault="00B303A0" w:rsidP="00B303A0">
      <w:pPr>
        <w:rPr>
          <w:rFonts w:ascii="Century Gothic" w:hAnsi="Century Gothic"/>
          <w:b/>
        </w:rPr>
      </w:pPr>
      <w:r w:rsidRPr="0098100D">
        <w:rPr>
          <w:rFonts w:ascii="Century Gothic" w:hAnsi="Century Gothic"/>
          <w:b/>
        </w:rPr>
        <w:t>Purpose</w:t>
      </w:r>
    </w:p>
    <w:p w14:paraId="56FBEB5F" w14:textId="77777777" w:rsidR="00B303A0" w:rsidRPr="0098100D" w:rsidRDefault="00B303A0" w:rsidP="00B303A0">
      <w:pPr>
        <w:rPr>
          <w:rFonts w:ascii="Century Gothic" w:hAnsi="Century Gothic"/>
          <w:b/>
        </w:rPr>
      </w:pPr>
    </w:p>
    <w:p w14:paraId="5A463FEC" w14:textId="77777777" w:rsidR="00F907D7" w:rsidRDefault="00F907D7" w:rsidP="00F907D7">
      <w:pPr>
        <w:rPr>
          <w:rFonts w:ascii="Century Gothic" w:hAnsi="Century Gothic"/>
        </w:rPr>
      </w:pPr>
      <w:r w:rsidRPr="00F907D7">
        <w:rPr>
          <w:rFonts w:ascii="Century Gothic" w:hAnsi="Century Gothic"/>
        </w:rPr>
        <w:t>To undertake the duties outlined in the School Teachers’ Pay and Conditions Document and to meet all aspects of the Teachers’ Standards. The post holder will be a highly skilled Early Years practitioner, committed to inclusive, relationship-based practice, recognising that behaviour is a form of communication.</w:t>
      </w:r>
    </w:p>
    <w:p w14:paraId="42BA5130" w14:textId="77777777" w:rsidR="00F907D7" w:rsidRPr="00F907D7" w:rsidRDefault="00F907D7" w:rsidP="00F907D7">
      <w:pPr>
        <w:rPr>
          <w:rFonts w:ascii="Century Gothic" w:hAnsi="Century Gothic"/>
        </w:rPr>
      </w:pPr>
    </w:p>
    <w:p w14:paraId="540F237D" w14:textId="77777777" w:rsidR="00F907D7" w:rsidRPr="00F907D7" w:rsidRDefault="00F907D7" w:rsidP="00F907D7">
      <w:pPr>
        <w:rPr>
          <w:rFonts w:ascii="Century Gothic" w:hAnsi="Century Gothic"/>
        </w:rPr>
      </w:pPr>
      <w:r w:rsidRPr="00F907D7">
        <w:rPr>
          <w:rFonts w:ascii="Century Gothic" w:hAnsi="Century Gothic"/>
        </w:rPr>
        <w:t>This job description may be reviewed in line with changes to national conditions or school priorities.</w:t>
      </w:r>
    </w:p>
    <w:p w14:paraId="626A35F6" w14:textId="77777777" w:rsidR="00F907D7" w:rsidRPr="0098100D" w:rsidRDefault="00F907D7" w:rsidP="00B303A0">
      <w:pPr>
        <w:rPr>
          <w:rFonts w:ascii="Century Gothic" w:hAnsi="Century Gothic"/>
        </w:rPr>
      </w:pPr>
    </w:p>
    <w:p w14:paraId="161E13C4" w14:textId="77777777" w:rsidR="00B303A0" w:rsidRPr="0098100D" w:rsidRDefault="00B303A0" w:rsidP="00B303A0">
      <w:pPr>
        <w:rPr>
          <w:rFonts w:ascii="Century Gothic" w:hAnsi="Century Gothic"/>
        </w:rPr>
      </w:pPr>
    </w:p>
    <w:p w14:paraId="6A9D99ED" w14:textId="77777777" w:rsidR="00F907D7" w:rsidRDefault="00F907D7" w:rsidP="00F907D7">
      <w:pPr>
        <w:pStyle w:val="ColourfulListAccent1"/>
        <w:rPr>
          <w:rFonts w:ascii="Century Gothic" w:hAnsi="Century Gothic"/>
          <w:b/>
          <w:bCs/>
        </w:rPr>
      </w:pPr>
      <w:r w:rsidRPr="00F907D7">
        <w:rPr>
          <w:rFonts w:ascii="Century Gothic" w:hAnsi="Century Gothic"/>
          <w:b/>
          <w:bCs/>
        </w:rPr>
        <w:t>Core Responsibilities – All Teachers</w:t>
      </w:r>
    </w:p>
    <w:p w14:paraId="496ECC1D" w14:textId="77777777" w:rsidR="00F907D7" w:rsidRPr="00F907D7" w:rsidRDefault="00F907D7" w:rsidP="00F907D7">
      <w:pPr>
        <w:pStyle w:val="ColourfulListAccent1"/>
        <w:rPr>
          <w:rFonts w:ascii="Century Gothic" w:hAnsi="Century Gothic"/>
          <w:b/>
          <w:bCs/>
        </w:rPr>
      </w:pPr>
    </w:p>
    <w:p w14:paraId="3F1CCFA0" w14:textId="77777777" w:rsidR="00EF2406" w:rsidRPr="00EF2406" w:rsidRDefault="00EF2406" w:rsidP="00E71259">
      <w:pPr>
        <w:pStyle w:val="ColourfulListAccent1"/>
        <w:rPr>
          <w:rFonts w:ascii="Century Gothic" w:hAnsi="Century Gothic"/>
          <w:b/>
          <w:bCs/>
        </w:rPr>
      </w:pPr>
      <w:r w:rsidRPr="00EF2406">
        <w:rPr>
          <w:rFonts w:ascii="Century Gothic" w:hAnsi="Century Gothic"/>
          <w:b/>
          <w:bCs/>
        </w:rPr>
        <w:t>Teaching, Learning, Curriculum and Assessment</w:t>
      </w:r>
    </w:p>
    <w:p w14:paraId="4F55FEB9" w14:textId="6E00B2C2" w:rsidR="00EF2406" w:rsidRPr="00EF2406" w:rsidRDefault="00EF2406" w:rsidP="00E71259">
      <w:pPr>
        <w:pStyle w:val="ColourfulListAccent1"/>
        <w:numPr>
          <w:ilvl w:val="0"/>
          <w:numId w:val="17"/>
        </w:numPr>
        <w:rPr>
          <w:rFonts w:ascii="Century Gothic" w:hAnsi="Century Gothic"/>
        </w:rPr>
      </w:pPr>
      <w:r w:rsidRPr="00EF2406">
        <w:rPr>
          <w:rFonts w:ascii="Century Gothic" w:hAnsi="Century Gothic"/>
        </w:rPr>
        <w:t xml:space="preserve">To </w:t>
      </w:r>
      <w:r w:rsidR="003C6CA2">
        <w:rPr>
          <w:rFonts w:ascii="Century Gothic" w:hAnsi="Century Gothic"/>
        </w:rPr>
        <w:t xml:space="preserve">be an excellent Early Years practitioner and </w:t>
      </w:r>
      <w:r w:rsidRPr="00EF2406">
        <w:rPr>
          <w:rFonts w:ascii="Century Gothic" w:hAnsi="Century Gothic"/>
        </w:rPr>
        <w:t>plan, deliver and evaluate high-quality learning experiences in line with the EYFS and school curriculum.</w:t>
      </w:r>
    </w:p>
    <w:p w14:paraId="185F4FEE" w14:textId="14A4A695" w:rsidR="003C6CA2" w:rsidRPr="00EF2406" w:rsidRDefault="003C6CA2" w:rsidP="00E71259">
      <w:pPr>
        <w:pStyle w:val="ColourfulListAccent1"/>
        <w:numPr>
          <w:ilvl w:val="0"/>
          <w:numId w:val="17"/>
        </w:numPr>
        <w:rPr>
          <w:rFonts w:ascii="Century Gothic" w:hAnsi="Century Gothic"/>
        </w:rPr>
      </w:pPr>
      <w:r w:rsidRPr="003C6CA2">
        <w:rPr>
          <w:rFonts w:ascii="Century Gothic" w:hAnsi="Century Gothic"/>
        </w:rPr>
        <w:t>To provide a secure, nurturing and stimulating environment that inspires curiosity, supports independence and enables every child to thrive and reach their full potential.</w:t>
      </w:r>
    </w:p>
    <w:p w14:paraId="468BDFD6" w14:textId="77777777" w:rsidR="00EF2406" w:rsidRPr="00EF2406" w:rsidRDefault="00EF2406" w:rsidP="00E71259">
      <w:pPr>
        <w:pStyle w:val="ColourfulListAccent1"/>
        <w:numPr>
          <w:ilvl w:val="0"/>
          <w:numId w:val="17"/>
        </w:numPr>
        <w:rPr>
          <w:rFonts w:ascii="Century Gothic" w:hAnsi="Century Gothic"/>
        </w:rPr>
      </w:pPr>
      <w:r w:rsidRPr="00EF2406">
        <w:rPr>
          <w:rFonts w:ascii="Century Gothic" w:hAnsi="Century Gothic"/>
        </w:rPr>
        <w:t>To be highly responsive and sensitive to children’s individual needs, including those with SEND.</w:t>
      </w:r>
    </w:p>
    <w:p w14:paraId="7F16E01E" w14:textId="77777777" w:rsidR="00EF2406" w:rsidRPr="00EF2406" w:rsidRDefault="00EF2406" w:rsidP="00E71259">
      <w:pPr>
        <w:pStyle w:val="ColourfulListAccent1"/>
        <w:numPr>
          <w:ilvl w:val="0"/>
          <w:numId w:val="17"/>
        </w:numPr>
        <w:rPr>
          <w:rFonts w:ascii="Century Gothic" w:hAnsi="Century Gothic"/>
        </w:rPr>
      </w:pPr>
      <w:r w:rsidRPr="00EF2406">
        <w:rPr>
          <w:rFonts w:ascii="Century Gothic" w:hAnsi="Century Gothic"/>
        </w:rPr>
        <w:t>To organise and resource high-quality indoor and outdoor learning environments that maximise engagement and potential.</w:t>
      </w:r>
    </w:p>
    <w:p w14:paraId="591E6419" w14:textId="3158CA91" w:rsidR="00EF2406" w:rsidRPr="00EF2406" w:rsidRDefault="00EF2406" w:rsidP="00E71259">
      <w:pPr>
        <w:pStyle w:val="ColourfulListAccent1"/>
        <w:numPr>
          <w:ilvl w:val="0"/>
          <w:numId w:val="17"/>
        </w:numPr>
        <w:rPr>
          <w:rFonts w:ascii="Century Gothic" w:hAnsi="Century Gothic"/>
        </w:rPr>
      </w:pPr>
      <w:r w:rsidRPr="00EF2406">
        <w:rPr>
          <w:rFonts w:ascii="Century Gothic" w:hAnsi="Century Gothic"/>
        </w:rPr>
        <w:t>To assess, monitor and record children’s progress, using this information to inform teaching and support next steps in learning.</w:t>
      </w:r>
    </w:p>
    <w:p w14:paraId="26FDB0C8" w14:textId="77777777" w:rsidR="00F907D7" w:rsidRPr="00F907D7" w:rsidRDefault="00F907D7" w:rsidP="00E71259">
      <w:pPr>
        <w:pStyle w:val="ColourfulListAccent1"/>
        <w:rPr>
          <w:rFonts w:ascii="Century Gothic" w:hAnsi="Century Gothic"/>
          <w:b/>
          <w:bCs/>
        </w:rPr>
      </w:pPr>
      <w:r w:rsidRPr="00F907D7">
        <w:rPr>
          <w:rFonts w:ascii="Century Gothic" w:hAnsi="Century Gothic"/>
          <w:b/>
          <w:bCs/>
        </w:rPr>
        <w:t>Inclusion, Behaviour and Wellbeing</w:t>
      </w:r>
    </w:p>
    <w:p w14:paraId="6D73AEF0" w14:textId="77777777" w:rsidR="00F907D7" w:rsidRPr="00F907D7" w:rsidRDefault="00F907D7" w:rsidP="00E71259">
      <w:pPr>
        <w:pStyle w:val="ColourfulListAccent1"/>
        <w:numPr>
          <w:ilvl w:val="0"/>
          <w:numId w:val="6"/>
        </w:numPr>
        <w:rPr>
          <w:rFonts w:ascii="Century Gothic" w:hAnsi="Century Gothic"/>
        </w:rPr>
      </w:pPr>
      <w:r w:rsidRPr="00F907D7">
        <w:rPr>
          <w:rFonts w:ascii="Century Gothic" w:hAnsi="Century Gothic"/>
        </w:rPr>
        <w:t>To promote a positive, consistent and relational approach to behaviour, recognising behaviour as communication.</w:t>
      </w:r>
    </w:p>
    <w:p w14:paraId="0A0B2C92" w14:textId="77777777" w:rsidR="00F907D7" w:rsidRPr="00F907D7" w:rsidRDefault="00F907D7" w:rsidP="00E71259">
      <w:pPr>
        <w:pStyle w:val="ColourfulListAccent1"/>
        <w:numPr>
          <w:ilvl w:val="0"/>
          <w:numId w:val="6"/>
        </w:numPr>
        <w:rPr>
          <w:rFonts w:ascii="Century Gothic" w:hAnsi="Century Gothic"/>
        </w:rPr>
      </w:pPr>
      <w:r w:rsidRPr="00F907D7">
        <w:rPr>
          <w:rFonts w:ascii="Century Gothic" w:hAnsi="Century Gothic"/>
        </w:rPr>
        <w:t>To ensure all children feel safe, understood and emotionally secure.</w:t>
      </w:r>
    </w:p>
    <w:p w14:paraId="65D24AD2" w14:textId="7B0E88C6" w:rsidR="003C6CA2" w:rsidRPr="003C6CA2" w:rsidRDefault="00F907D7" w:rsidP="00E71259">
      <w:pPr>
        <w:pStyle w:val="ColourfulListAccent1"/>
        <w:numPr>
          <w:ilvl w:val="0"/>
          <w:numId w:val="6"/>
        </w:numPr>
        <w:rPr>
          <w:rFonts w:ascii="Century Gothic" w:hAnsi="Century Gothic"/>
        </w:rPr>
      </w:pPr>
      <w:r w:rsidRPr="00F907D7">
        <w:rPr>
          <w:rFonts w:ascii="Century Gothic" w:hAnsi="Century Gothic"/>
        </w:rPr>
        <w:t>To promote equality, inclusion and high expectations for all children</w:t>
      </w:r>
      <w:r w:rsidR="003C6CA2">
        <w:rPr>
          <w:rFonts w:ascii="Century Gothic" w:hAnsi="Century Gothic"/>
        </w:rPr>
        <w:t xml:space="preserve">. </w:t>
      </w:r>
    </w:p>
    <w:p w14:paraId="0DB37798" w14:textId="53AA46FF" w:rsidR="00F907D7" w:rsidRPr="00F907D7" w:rsidRDefault="00F907D7" w:rsidP="00E71259">
      <w:pPr>
        <w:pStyle w:val="ColourfulListAccent1"/>
        <w:rPr>
          <w:rFonts w:ascii="Century Gothic" w:hAnsi="Century Gothic"/>
          <w:b/>
          <w:bCs/>
        </w:rPr>
      </w:pPr>
      <w:r w:rsidRPr="00F907D7">
        <w:rPr>
          <w:rFonts w:ascii="Century Gothic" w:hAnsi="Century Gothic"/>
          <w:b/>
          <w:bCs/>
        </w:rPr>
        <w:t>Team</w:t>
      </w:r>
      <w:r w:rsidR="003C6CA2">
        <w:rPr>
          <w:rFonts w:ascii="Century Gothic" w:hAnsi="Century Gothic"/>
          <w:b/>
          <w:bCs/>
        </w:rPr>
        <w:t>work</w:t>
      </w:r>
      <w:r w:rsidRPr="00F907D7">
        <w:rPr>
          <w:rFonts w:ascii="Century Gothic" w:hAnsi="Century Gothic"/>
          <w:b/>
          <w:bCs/>
        </w:rPr>
        <w:t xml:space="preserve"> and Collaboration</w:t>
      </w:r>
    </w:p>
    <w:p w14:paraId="324CBF5C" w14:textId="77777777" w:rsidR="00E71259" w:rsidRDefault="00E71259" w:rsidP="00E71259">
      <w:pPr>
        <w:pStyle w:val="ColourfulListAccent1"/>
        <w:numPr>
          <w:ilvl w:val="0"/>
          <w:numId w:val="7"/>
        </w:numPr>
        <w:rPr>
          <w:rFonts w:ascii="Century Gothic" w:hAnsi="Century Gothic"/>
        </w:rPr>
      </w:pPr>
      <w:r w:rsidRPr="00E71259">
        <w:rPr>
          <w:rFonts w:ascii="Century Gothic" w:hAnsi="Century Gothic"/>
        </w:rPr>
        <w:t>To inspire, lead and manage a large team of support staff, fostering a collaborative culture of respect, trust and shared responsibility, ensuring high-quality, consistent practice and making a difference for all children, all of the time.</w:t>
      </w:r>
    </w:p>
    <w:p w14:paraId="13F6AF6C" w14:textId="642D20B6" w:rsidR="00EF2406" w:rsidRDefault="00F907D7" w:rsidP="00E71259">
      <w:pPr>
        <w:pStyle w:val="ColourfulListAccent1"/>
        <w:numPr>
          <w:ilvl w:val="0"/>
          <w:numId w:val="7"/>
        </w:numPr>
        <w:rPr>
          <w:rFonts w:ascii="Century Gothic" w:hAnsi="Century Gothic"/>
        </w:rPr>
      </w:pPr>
      <w:r w:rsidRPr="00F907D7">
        <w:rPr>
          <w:rFonts w:ascii="Century Gothic" w:hAnsi="Century Gothic"/>
        </w:rPr>
        <w:lastRenderedPageBreak/>
        <w:t>To ensure all staff are effectively deployed and have clarity about their roles in supporting learning and wellbeing.</w:t>
      </w:r>
    </w:p>
    <w:p w14:paraId="25C4D806" w14:textId="09D59A2F" w:rsidR="003C6CA2" w:rsidRPr="00E71259" w:rsidRDefault="00E71259" w:rsidP="00E71259">
      <w:pPr>
        <w:numPr>
          <w:ilvl w:val="0"/>
          <w:numId w:val="20"/>
        </w:numPr>
        <w:spacing w:line="259" w:lineRule="auto"/>
        <w:rPr>
          <w:rFonts w:ascii="Century Gothic" w:hAnsi="Century Gothic"/>
        </w:rPr>
      </w:pPr>
      <w:r w:rsidRPr="00E71259">
        <w:rPr>
          <w:rFonts w:ascii="Century Gothic" w:hAnsi="Century Gothic"/>
        </w:rPr>
        <w:t>To work with colleagues to establish consistently high standards of achievement within a learning environment that reflects best practice.</w:t>
      </w:r>
      <w:r w:rsidR="003C6CA2" w:rsidRPr="00E71259">
        <w:rPr>
          <w:rFonts w:ascii="Century Gothic" w:hAnsi="Century Gothic"/>
        </w:rPr>
        <w:t xml:space="preserve">  </w:t>
      </w:r>
    </w:p>
    <w:p w14:paraId="33D54145" w14:textId="15264AE3" w:rsidR="00E71259" w:rsidRPr="00E71259" w:rsidRDefault="00E71259" w:rsidP="00E71259">
      <w:pPr>
        <w:numPr>
          <w:ilvl w:val="0"/>
          <w:numId w:val="20"/>
        </w:numPr>
        <w:spacing w:line="259" w:lineRule="auto"/>
        <w:rPr>
          <w:rFonts w:ascii="Century Gothic" w:hAnsi="Century Gothic"/>
        </w:rPr>
      </w:pPr>
      <w:r w:rsidRPr="00E71259">
        <w:rPr>
          <w:rFonts w:ascii="Century Gothic" w:hAnsi="Century Gothic"/>
        </w:rPr>
        <w:t>To ensure all staff have a voice and feel empowered to contribute to plannin</w:t>
      </w:r>
      <w:r>
        <w:rPr>
          <w:rFonts w:ascii="Century Gothic" w:hAnsi="Century Gothic"/>
        </w:rPr>
        <w:t xml:space="preserve">g and </w:t>
      </w:r>
      <w:r w:rsidRPr="00E71259">
        <w:rPr>
          <w:rFonts w:ascii="Century Gothic" w:hAnsi="Century Gothic"/>
        </w:rPr>
        <w:t>practice.</w:t>
      </w:r>
    </w:p>
    <w:p w14:paraId="6F04D229" w14:textId="21A798FF" w:rsidR="004722AB" w:rsidRPr="004722AB" w:rsidRDefault="004722AB" w:rsidP="00E71259">
      <w:pPr>
        <w:pStyle w:val="ColourfulListAccent1"/>
        <w:numPr>
          <w:ilvl w:val="0"/>
          <w:numId w:val="20"/>
        </w:numPr>
        <w:rPr>
          <w:rFonts w:ascii="Century Gothic" w:hAnsi="Century Gothic"/>
        </w:rPr>
      </w:pPr>
      <w:r w:rsidRPr="004722AB">
        <w:rPr>
          <w:rFonts w:ascii="Century Gothic" w:hAnsi="Century Gothic"/>
        </w:rPr>
        <w:t>To contribute to effective team practice by attending and actively participating in staff meetings and in-service training</w:t>
      </w:r>
    </w:p>
    <w:p w14:paraId="5C5BC840" w14:textId="087B201F" w:rsidR="00F37708" w:rsidRPr="00E71259" w:rsidRDefault="00F907D7" w:rsidP="00E71259">
      <w:pPr>
        <w:pStyle w:val="ColourfulListAccent1"/>
        <w:numPr>
          <w:ilvl w:val="0"/>
          <w:numId w:val="7"/>
        </w:numPr>
        <w:rPr>
          <w:rFonts w:ascii="Century Gothic" w:hAnsi="Century Gothic"/>
        </w:rPr>
      </w:pPr>
      <w:r w:rsidRPr="00F907D7">
        <w:rPr>
          <w:rFonts w:ascii="Century Gothic" w:hAnsi="Century Gothic"/>
        </w:rPr>
        <w:t>To support the development of staff through guidance, modelling and feedback.</w:t>
      </w:r>
    </w:p>
    <w:p w14:paraId="1C305475" w14:textId="4DDD513F" w:rsidR="00F907D7" w:rsidRPr="00F907D7" w:rsidRDefault="00F907D7" w:rsidP="00E71259">
      <w:pPr>
        <w:pStyle w:val="ColourfulListAccent1"/>
        <w:rPr>
          <w:rFonts w:ascii="Century Gothic" w:hAnsi="Century Gothic"/>
          <w:b/>
          <w:bCs/>
        </w:rPr>
      </w:pPr>
      <w:r w:rsidRPr="00F907D7">
        <w:rPr>
          <w:rFonts w:ascii="Century Gothic" w:hAnsi="Century Gothic"/>
          <w:b/>
          <w:bCs/>
        </w:rPr>
        <w:t>Working Across the Nursery</w:t>
      </w:r>
    </w:p>
    <w:p w14:paraId="0524DC02" w14:textId="77777777" w:rsidR="00F907D7" w:rsidRPr="00F907D7" w:rsidRDefault="00F907D7" w:rsidP="00E71259">
      <w:pPr>
        <w:pStyle w:val="ColourfulListAccent1"/>
        <w:numPr>
          <w:ilvl w:val="0"/>
          <w:numId w:val="8"/>
        </w:numPr>
        <w:rPr>
          <w:rFonts w:ascii="Century Gothic" w:hAnsi="Century Gothic"/>
        </w:rPr>
      </w:pPr>
      <w:r w:rsidRPr="00F907D7">
        <w:rPr>
          <w:rFonts w:ascii="Century Gothic" w:hAnsi="Century Gothic"/>
        </w:rPr>
        <w:t>To take responsibility for the welfare and safety of all children and staff within the Rainbow Learning Spaces (3–</w:t>
      </w:r>
      <w:proofErr w:type="gramStart"/>
      <w:r w:rsidRPr="00F907D7">
        <w:rPr>
          <w:rFonts w:ascii="Century Gothic" w:hAnsi="Century Gothic"/>
        </w:rPr>
        <w:t>4 year olds</w:t>
      </w:r>
      <w:proofErr w:type="gramEnd"/>
      <w:r w:rsidRPr="00F907D7">
        <w:rPr>
          <w:rFonts w:ascii="Century Gothic" w:hAnsi="Century Gothic"/>
        </w:rPr>
        <w:t>).</w:t>
      </w:r>
    </w:p>
    <w:p w14:paraId="7218E17C" w14:textId="77777777" w:rsidR="00F907D7" w:rsidRPr="00F907D7" w:rsidRDefault="00F907D7" w:rsidP="00E71259">
      <w:pPr>
        <w:pStyle w:val="ColourfulListAccent1"/>
        <w:numPr>
          <w:ilvl w:val="0"/>
          <w:numId w:val="8"/>
        </w:numPr>
        <w:rPr>
          <w:rFonts w:ascii="Century Gothic" w:hAnsi="Century Gothic"/>
        </w:rPr>
      </w:pPr>
      <w:r w:rsidRPr="00F907D7">
        <w:rPr>
          <w:rFonts w:ascii="Century Gothic" w:hAnsi="Century Gothic"/>
        </w:rPr>
        <w:t>To work closely with colleagues in the Greenhouse Learning Space (2–</w:t>
      </w:r>
      <w:proofErr w:type="gramStart"/>
      <w:r w:rsidRPr="00F907D7">
        <w:rPr>
          <w:rFonts w:ascii="Century Gothic" w:hAnsi="Century Gothic"/>
        </w:rPr>
        <w:t>3 year olds</w:t>
      </w:r>
      <w:proofErr w:type="gramEnd"/>
      <w:r w:rsidRPr="00F907D7">
        <w:rPr>
          <w:rFonts w:ascii="Century Gothic" w:hAnsi="Century Gothic"/>
        </w:rPr>
        <w:t>) to ensure continuity, consistency and smooth transitions across the nursery.</w:t>
      </w:r>
    </w:p>
    <w:p w14:paraId="2F92E55B" w14:textId="77777777" w:rsidR="00EF2406" w:rsidRDefault="00EF2406" w:rsidP="00E71259">
      <w:pPr>
        <w:pStyle w:val="ColourfulListAccent1"/>
        <w:rPr>
          <w:rFonts w:ascii="Century Gothic" w:hAnsi="Century Gothic"/>
          <w:b/>
          <w:bCs/>
        </w:rPr>
      </w:pPr>
      <w:r w:rsidRPr="00EF2406">
        <w:rPr>
          <w:rFonts w:ascii="Century Gothic" w:hAnsi="Century Gothic"/>
          <w:b/>
          <w:bCs/>
        </w:rPr>
        <w:t>Partnerships and Professional Relationships</w:t>
      </w:r>
    </w:p>
    <w:p w14:paraId="048B0D15" w14:textId="77777777" w:rsidR="00EF2406" w:rsidRPr="00EF2406" w:rsidRDefault="00EF2406" w:rsidP="00E71259">
      <w:pPr>
        <w:pStyle w:val="ColourfulListAccent1"/>
        <w:numPr>
          <w:ilvl w:val="0"/>
          <w:numId w:val="19"/>
        </w:numPr>
        <w:rPr>
          <w:rFonts w:ascii="Century Gothic" w:hAnsi="Century Gothic"/>
        </w:rPr>
      </w:pPr>
      <w:r w:rsidRPr="00EF2406">
        <w:rPr>
          <w:rFonts w:ascii="Century Gothic" w:hAnsi="Century Gothic"/>
        </w:rPr>
        <w:t>To build strong, respectful partnerships with parents, carers, colleagues and external agencies.</w:t>
      </w:r>
    </w:p>
    <w:p w14:paraId="6581836B" w14:textId="77777777" w:rsidR="00EF2406" w:rsidRDefault="00EF2406" w:rsidP="00E71259">
      <w:pPr>
        <w:pStyle w:val="ColourfulListAccent1"/>
        <w:numPr>
          <w:ilvl w:val="0"/>
          <w:numId w:val="19"/>
        </w:numPr>
        <w:rPr>
          <w:rFonts w:ascii="Century Gothic" w:hAnsi="Century Gothic"/>
        </w:rPr>
      </w:pPr>
      <w:r w:rsidRPr="00EF2406">
        <w:rPr>
          <w:rFonts w:ascii="Century Gothic" w:hAnsi="Century Gothic"/>
        </w:rPr>
        <w:t>To share information about children’s development effectively with families and professionals.</w:t>
      </w:r>
    </w:p>
    <w:p w14:paraId="6F06B913" w14:textId="7E6FE707" w:rsidR="00EF2406" w:rsidRPr="00EF2406" w:rsidRDefault="00EF2406" w:rsidP="00E71259">
      <w:pPr>
        <w:numPr>
          <w:ilvl w:val="0"/>
          <w:numId w:val="19"/>
        </w:numPr>
        <w:rPr>
          <w:rFonts w:ascii="Century Gothic" w:hAnsi="Century Gothic"/>
        </w:rPr>
      </w:pPr>
      <w:r w:rsidRPr="00EF2406">
        <w:rPr>
          <w:rFonts w:ascii="Century Gothic" w:hAnsi="Century Gothic"/>
        </w:rPr>
        <w:t>To contribute positively to a collaborative and inclusive staff culture.</w:t>
      </w:r>
    </w:p>
    <w:p w14:paraId="08A42D6E" w14:textId="77777777" w:rsidR="00F907D7" w:rsidRPr="00F907D7" w:rsidRDefault="00F907D7" w:rsidP="00E71259">
      <w:pPr>
        <w:pStyle w:val="ColourfulListAccent1"/>
        <w:rPr>
          <w:rFonts w:ascii="Century Gothic" w:hAnsi="Century Gothic"/>
          <w:b/>
          <w:bCs/>
        </w:rPr>
      </w:pPr>
      <w:r w:rsidRPr="00F907D7">
        <w:rPr>
          <w:rFonts w:ascii="Century Gothic" w:hAnsi="Century Gothic"/>
          <w:b/>
          <w:bCs/>
        </w:rPr>
        <w:t>Professional Responsibilities</w:t>
      </w:r>
    </w:p>
    <w:p w14:paraId="1D6F8179" w14:textId="77777777" w:rsidR="00F907D7" w:rsidRPr="00F907D7" w:rsidRDefault="00F907D7" w:rsidP="00E71259">
      <w:pPr>
        <w:pStyle w:val="ColourfulListAccent1"/>
        <w:numPr>
          <w:ilvl w:val="0"/>
          <w:numId w:val="10"/>
        </w:numPr>
        <w:rPr>
          <w:rFonts w:ascii="Century Gothic" w:hAnsi="Century Gothic"/>
        </w:rPr>
      </w:pPr>
      <w:r w:rsidRPr="00F907D7">
        <w:rPr>
          <w:rFonts w:ascii="Century Gothic" w:hAnsi="Century Gothic"/>
        </w:rPr>
        <w:t>To contribute to staff meetings, training and wider school development.</w:t>
      </w:r>
    </w:p>
    <w:p w14:paraId="59C6AE63" w14:textId="77777777" w:rsidR="00F907D7" w:rsidRPr="00F907D7" w:rsidRDefault="00F907D7" w:rsidP="00E71259">
      <w:pPr>
        <w:pStyle w:val="ColourfulListAccent1"/>
        <w:numPr>
          <w:ilvl w:val="0"/>
          <w:numId w:val="10"/>
        </w:numPr>
        <w:rPr>
          <w:rFonts w:ascii="Century Gothic" w:hAnsi="Century Gothic"/>
        </w:rPr>
      </w:pPr>
      <w:r w:rsidRPr="00F907D7">
        <w:rPr>
          <w:rFonts w:ascii="Century Gothic" w:hAnsi="Century Gothic"/>
        </w:rPr>
        <w:t>To maintain high levels of confidentiality at all times.</w:t>
      </w:r>
    </w:p>
    <w:p w14:paraId="395E8413" w14:textId="77777777" w:rsidR="004722AB" w:rsidRPr="004722AB" w:rsidRDefault="004722AB" w:rsidP="00E71259">
      <w:pPr>
        <w:pStyle w:val="ColourfulListAccent1"/>
        <w:numPr>
          <w:ilvl w:val="0"/>
          <w:numId w:val="10"/>
        </w:numPr>
        <w:rPr>
          <w:rFonts w:ascii="Century Gothic" w:hAnsi="Century Gothic"/>
        </w:rPr>
      </w:pPr>
      <w:r w:rsidRPr="004722AB">
        <w:rPr>
          <w:rFonts w:ascii="Century Gothic" w:hAnsi="Century Gothic"/>
        </w:rPr>
        <w:t>To act as a positive role model, undertaking all duties with a supportive and positive attitude and contributing to a strong, positive</w:t>
      </w:r>
      <w:r>
        <w:rPr>
          <w:rFonts w:ascii="Century Gothic" w:hAnsi="Century Gothic"/>
        </w:rPr>
        <w:t>, inclusive</w:t>
      </w:r>
      <w:r w:rsidRPr="004722AB">
        <w:rPr>
          <w:rFonts w:ascii="Century Gothic" w:hAnsi="Century Gothic"/>
        </w:rPr>
        <w:t xml:space="preserve"> learning ethos.</w:t>
      </w:r>
    </w:p>
    <w:p w14:paraId="0D8942EF" w14:textId="77777777" w:rsidR="00F907D7" w:rsidRPr="00F907D7" w:rsidRDefault="00F907D7" w:rsidP="00E71259">
      <w:pPr>
        <w:pStyle w:val="ColourfulListAccent1"/>
        <w:numPr>
          <w:ilvl w:val="0"/>
          <w:numId w:val="10"/>
        </w:numPr>
        <w:rPr>
          <w:rFonts w:ascii="Century Gothic" w:hAnsi="Century Gothic"/>
        </w:rPr>
      </w:pPr>
      <w:r w:rsidRPr="00F907D7">
        <w:rPr>
          <w:rFonts w:ascii="Century Gothic" w:hAnsi="Century Gothic"/>
        </w:rPr>
        <w:t>To promote the vision and values of the school.</w:t>
      </w:r>
    </w:p>
    <w:p w14:paraId="65D984D1" w14:textId="77777777" w:rsidR="00F907D7" w:rsidRPr="00F907D7" w:rsidRDefault="00F907D7" w:rsidP="00E71259">
      <w:pPr>
        <w:pStyle w:val="ColourfulListAccent1"/>
        <w:numPr>
          <w:ilvl w:val="0"/>
          <w:numId w:val="10"/>
        </w:numPr>
        <w:rPr>
          <w:rFonts w:ascii="Century Gothic" w:hAnsi="Century Gothic"/>
        </w:rPr>
      </w:pPr>
      <w:r w:rsidRPr="00F907D7">
        <w:rPr>
          <w:rFonts w:ascii="Century Gothic" w:hAnsi="Century Gothic"/>
        </w:rPr>
        <w:t>To supervise and mentor students, volunteers and trainees.</w:t>
      </w:r>
    </w:p>
    <w:p w14:paraId="64C93664" w14:textId="77777777" w:rsidR="00F907D7" w:rsidRPr="00F907D7" w:rsidRDefault="00F907D7" w:rsidP="00E71259">
      <w:pPr>
        <w:pStyle w:val="ColourfulListAccent1"/>
        <w:numPr>
          <w:ilvl w:val="0"/>
          <w:numId w:val="10"/>
        </w:numPr>
        <w:rPr>
          <w:rFonts w:ascii="Century Gothic" w:hAnsi="Century Gothic"/>
        </w:rPr>
      </w:pPr>
      <w:r w:rsidRPr="00F907D7">
        <w:rPr>
          <w:rFonts w:ascii="Century Gothic" w:hAnsi="Century Gothic"/>
        </w:rPr>
        <w:t>To plan and risk assess educational visits and visitors to the nursery.</w:t>
      </w:r>
    </w:p>
    <w:p w14:paraId="16388CD2" w14:textId="77777777" w:rsidR="00F907D7" w:rsidRPr="00F907D7" w:rsidRDefault="00F907D7" w:rsidP="00E71259">
      <w:pPr>
        <w:pStyle w:val="ColourfulListAccent1"/>
        <w:numPr>
          <w:ilvl w:val="0"/>
          <w:numId w:val="10"/>
        </w:numPr>
        <w:rPr>
          <w:rFonts w:ascii="Century Gothic" w:hAnsi="Century Gothic"/>
        </w:rPr>
      </w:pPr>
      <w:r w:rsidRPr="00F907D7">
        <w:rPr>
          <w:rFonts w:ascii="Century Gothic" w:hAnsi="Century Gothic"/>
        </w:rPr>
        <w:t>To engage fully in professional development and performance management processes.</w:t>
      </w:r>
    </w:p>
    <w:p w14:paraId="127F1CBF" w14:textId="77777777" w:rsidR="00F907D7" w:rsidRPr="00F907D7" w:rsidRDefault="00F907D7" w:rsidP="00E71259">
      <w:pPr>
        <w:pStyle w:val="ColourfulListAccent1"/>
        <w:numPr>
          <w:ilvl w:val="0"/>
          <w:numId w:val="10"/>
        </w:numPr>
        <w:rPr>
          <w:rFonts w:ascii="Century Gothic" w:hAnsi="Century Gothic"/>
        </w:rPr>
      </w:pPr>
      <w:r w:rsidRPr="00F907D7">
        <w:rPr>
          <w:rFonts w:ascii="Century Gothic" w:hAnsi="Century Gothic"/>
        </w:rPr>
        <w:t xml:space="preserve">To undertake the role of </w:t>
      </w:r>
      <w:r w:rsidRPr="00F907D7">
        <w:rPr>
          <w:rFonts w:ascii="Century Gothic" w:hAnsi="Century Gothic"/>
          <w:b/>
          <w:bCs/>
        </w:rPr>
        <w:t>Deputy Designated Safeguarding Lead (DDSL)</w:t>
      </w:r>
      <w:r w:rsidRPr="00F907D7">
        <w:rPr>
          <w:rFonts w:ascii="Century Gothic" w:hAnsi="Century Gothic"/>
        </w:rPr>
        <w:t>.</w:t>
      </w:r>
    </w:p>
    <w:p w14:paraId="317E97AA" w14:textId="77777777" w:rsidR="00F907D7" w:rsidRPr="00F907D7" w:rsidRDefault="00F907D7" w:rsidP="00E71259">
      <w:pPr>
        <w:pStyle w:val="ColourfulListAccent1"/>
        <w:numPr>
          <w:ilvl w:val="0"/>
          <w:numId w:val="10"/>
        </w:numPr>
        <w:rPr>
          <w:rFonts w:ascii="Century Gothic" w:hAnsi="Century Gothic"/>
        </w:rPr>
      </w:pPr>
      <w:r w:rsidRPr="00F907D7">
        <w:rPr>
          <w:rFonts w:ascii="Century Gothic" w:hAnsi="Century Gothic"/>
        </w:rPr>
        <w:t>To carry out any other reasonable duties as directed by the Headteacher.</w:t>
      </w:r>
    </w:p>
    <w:p w14:paraId="608D2B26" w14:textId="77777777" w:rsidR="00F907D7" w:rsidRDefault="00F907D7" w:rsidP="00F907D7">
      <w:pPr>
        <w:pStyle w:val="ColourfulListAccent1"/>
        <w:rPr>
          <w:rFonts w:ascii="Century Gothic" w:hAnsi="Century Gothic"/>
        </w:rPr>
      </w:pPr>
    </w:p>
    <w:p w14:paraId="770DE75C" w14:textId="77777777" w:rsidR="004722AB" w:rsidRPr="0098100D" w:rsidRDefault="004722AB" w:rsidP="00F907D7">
      <w:pPr>
        <w:pStyle w:val="ColourfulListAccent1"/>
        <w:rPr>
          <w:rFonts w:ascii="Century Gothic" w:hAnsi="Century Gothic"/>
        </w:rPr>
      </w:pPr>
    </w:p>
    <w:p w14:paraId="7136C8C8" w14:textId="77777777" w:rsidR="00F907D7" w:rsidRPr="00F907D7" w:rsidRDefault="00F907D7" w:rsidP="00F907D7">
      <w:pPr>
        <w:rPr>
          <w:rFonts w:ascii="Century Gothic" w:hAnsi="Century Gothic" w:cs="Arial"/>
          <w:b/>
          <w:bCs/>
        </w:rPr>
      </w:pPr>
      <w:r w:rsidRPr="00F907D7">
        <w:rPr>
          <w:rFonts w:ascii="Century Gothic" w:hAnsi="Century Gothic" w:cs="Arial"/>
          <w:b/>
          <w:bCs/>
        </w:rPr>
        <w:t>Additional Responsibilities – Upper Pay Scale Teachers</w:t>
      </w:r>
    </w:p>
    <w:p w14:paraId="5DC1862F" w14:textId="19183BC1" w:rsidR="00F907D7" w:rsidRPr="00F907D7" w:rsidRDefault="00F907D7" w:rsidP="00F907D7">
      <w:pPr>
        <w:rPr>
          <w:rFonts w:ascii="Century Gothic" w:hAnsi="Century Gothic" w:cs="Arial"/>
        </w:rPr>
      </w:pPr>
      <w:r w:rsidRPr="00F907D7">
        <w:rPr>
          <w:rFonts w:ascii="Century Gothic" w:hAnsi="Century Gothic" w:cs="Arial"/>
        </w:rPr>
        <w:t>Teachers on the Upper Pay Scale are expected to demonstrate sustained, substantial and highly competent contributions to the wider life of the school.</w:t>
      </w:r>
      <w:r>
        <w:rPr>
          <w:rFonts w:ascii="Century Gothic" w:hAnsi="Century Gothic" w:cs="Arial"/>
        </w:rPr>
        <w:t xml:space="preserve"> </w:t>
      </w:r>
      <w:r w:rsidRPr="0098100D">
        <w:rPr>
          <w:rFonts w:ascii="Century Gothic" w:hAnsi="Century Gothic" w:cs="Arial"/>
        </w:rPr>
        <w:t>This will be reviewed during the appraisal process. (Please see Pay Policy for Teachers)</w:t>
      </w:r>
    </w:p>
    <w:p w14:paraId="644597B5" w14:textId="77777777" w:rsidR="00F907D7" w:rsidRPr="00F907D7" w:rsidRDefault="00F907D7" w:rsidP="00F907D7">
      <w:pPr>
        <w:rPr>
          <w:rFonts w:ascii="Century Gothic" w:hAnsi="Century Gothic" w:cs="Arial"/>
        </w:rPr>
      </w:pPr>
      <w:r w:rsidRPr="00F907D7">
        <w:rPr>
          <w:rFonts w:ascii="Century Gothic" w:hAnsi="Century Gothic" w:cs="Arial"/>
        </w:rPr>
        <w:t>They will:</w:t>
      </w:r>
    </w:p>
    <w:p w14:paraId="5CD9E467" w14:textId="77777777" w:rsidR="00F907D7" w:rsidRPr="00F907D7" w:rsidRDefault="00F907D7" w:rsidP="00F907D7">
      <w:pPr>
        <w:numPr>
          <w:ilvl w:val="0"/>
          <w:numId w:val="11"/>
        </w:numPr>
        <w:rPr>
          <w:rFonts w:ascii="Century Gothic" w:hAnsi="Century Gothic" w:cs="Arial"/>
        </w:rPr>
      </w:pPr>
      <w:r w:rsidRPr="00F907D7">
        <w:rPr>
          <w:rFonts w:ascii="Century Gothic" w:hAnsi="Century Gothic" w:cs="Arial"/>
        </w:rPr>
        <w:t>Serve as a role model for outstanding teaching and learning.</w:t>
      </w:r>
    </w:p>
    <w:p w14:paraId="2E1C219B" w14:textId="77777777" w:rsidR="00F907D7" w:rsidRDefault="00F907D7" w:rsidP="00F907D7">
      <w:pPr>
        <w:numPr>
          <w:ilvl w:val="0"/>
          <w:numId w:val="11"/>
        </w:numPr>
        <w:rPr>
          <w:rFonts w:ascii="Century Gothic" w:hAnsi="Century Gothic" w:cs="Arial"/>
        </w:rPr>
      </w:pPr>
      <w:r w:rsidRPr="00F907D7">
        <w:rPr>
          <w:rFonts w:ascii="Century Gothic" w:hAnsi="Century Gothic" w:cs="Arial"/>
        </w:rPr>
        <w:t>Make a significant contribution to raising outcomes and improving practice across the school.</w:t>
      </w:r>
    </w:p>
    <w:p w14:paraId="72DAA110" w14:textId="493CE27A" w:rsidR="00F907D7" w:rsidRPr="00F907D7" w:rsidRDefault="00F907D7" w:rsidP="00F907D7">
      <w:pPr>
        <w:numPr>
          <w:ilvl w:val="0"/>
          <w:numId w:val="11"/>
        </w:numPr>
        <w:rPr>
          <w:rFonts w:ascii="Century Gothic" w:hAnsi="Century Gothic" w:cs="Arial"/>
          <w:b/>
        </w:rPr>
      </w:pPr>
      <w:r w:rsidRPr="0098100D">
        <w:rPr>
          <w:rFonts w:ascii="Century Gothic" w:hAnsi="Century Gothic" w:cs="Arial"/>
        </w:rPr>
        <w:t xml:space="preserve">Take advantage of appropriate opportunities for professional development and use the outcomes effectively to improve children’s learning and achievement. </w:t>
      </w:r>
    </w:p>
    <w:p w14:paraId="0841F727" w14:textId="77777777" w:rsidR="00F907D7" w:rsidRPr="00F907D7" w:rsidRDefault="00F907D7" w:rsidP="00F907D7">
      <w:pPr>
        <w:numPr>
          <w:ilvl w:val="0"/>
          <w:numId w:val="11"/>
        </w:numPr>
        <w:rPr>
          <w:rFonts w:ascii="Century Gothic" w:hAnsi="Century Gothic" w:cs="Arial"/>
        </w:rPr>
      </w:pPr>
      <w:r w:rsidRPr="00F907D7">
        <w:rPr>
          <w:rFonts w:ascii="Century Gothic" w:hAnsi="Century Gothic" w:cs="Arial"/>
        </w:rPr>
        <w:t>Lead initiatives such as action research or policy development.</w:t>
      </w:r>
    </w:p>
    <w:p w14:paraId="65B33D5A" w14:textId="77777777" w:rsidR="00F907D7" w:rsidRPr="00F907D7" w:rsidRDefault="00F907D7" w:rsidP="00F907D7">
      <w:pPr>
        <w:numPr>
          <w:ilvl w:val="0"/>
          <w:numId w:val="11"/>
        </w:numPr>
        <w:rPr>
          <w:rFonts w:ascii="Century Gothic" w:hAnsi="Century Gothic" w:cs="Arial"/>
        </w:rPr>
      </w:pPr>
      <w:r w:rsidRPr="00F907D7">
        <w:rPr>
          <w:rFonts w:ascii="Century Gothic" w:hAnsi="Century Gothic" w:cs="Arial"/>
        </w:rPr>
        <w:t>Provide coaching, mentoring and professional support to colleagues.</w:t>
      </w:r>
    </w:p>
    <w:p w14:paraId="284589A7" w14:textId="77777777" w:rsidR="00F907D7" w:rsidRPr="00F907D7" w:rsidRDefault="00F907D7" w:rsidP="00F907D7">
      <w:pPr>
        <w:numPr>
          <w:ilvl w:val="0"/>
          <w:numId w:val="11"/>
        </w:numPr>
        <w:rPr>
          <w:rFonts w:ascii="Century Gothic" w:hAnsi="Century Gothic" w:cs="Arial"/>
        </w:rPr>
      </w:pPr>
      <w:r w:rsidRPr="00F907D7">
        <w:rPr>
          <w:rFonts w:ascii="Century Gothic" w:hAnsi="Century Gothic" w:cs="Arial"/>
        </w:rPr>
        <w:t>Deliver high-quality CPD and contribute to staff development.</w:t>
      </w:r>
    </w:p>
    <w:p w14:paraId="0EBE8AFC" w14:textId="77777777" w:rsidR="00F907D7" w:rsidRPr="00F907D7" w:rsidRDefault="00F907D7" w:rsidP="00F907D7">
      <w:pPr>
        <w:numPr>
          <w:ilvl w:val="0"/>
          <w:numId w:val="11"/>
        </w:numPr>
        <w:rPr>
          <w:rFonts w:ascii="Century Gothic" w:hAnsi="Century Gothic" w:cs="Arial"/>
        </w:rPr>
      </w:pPr>
      <w:r w:rsidRPr="00F907D7">
        <w:rPr>
          <w:rFonts w:ascii="Century Gothic" w:hAnsi="Century Gothic" w:cs="Arial"/>
        </w:rPr>
        <w:t>Undertake lesson observations and provide constructive feedback.</w:t>
      </w:r>
    </w:p>
    <w:p w14:paraId="3EE6ABAE" w14:textId="77777777" w:rsidR="00F907D7" w:rsidRPr="00F907D7" w:rsidRDefault="00F907D7" w:rsidP="00F907D7">
      <w:pPr>
        <w:numPr>
          <w:ilvl w:val="0"/>
          <w:numId w:val="11"/>
        </w:numPr>
        <w:rPr>
          <w:rFonts w:ascii="Century Gothic" w:hAnsi="Century Gothic" w:cs="Arial"/>
        </w:rPr>
      </w:pPr>
      <w:r w:rsidRPr="00F907D7">
        <w:rPr>
          <w:rFonts w:ascii="Century Gothic" w:hAnsi="Century Gothic" w:cs="Arial"/>
        </w:rPr>
        <w:lastRenderedPageBreak/>
        <w:t>Contribute to whole-school development and cross-curricular initiatives.</w:t>
      </w:r>
    </w:p>
    <w:p w14:paraId="32550CA7" w14:textId="77777777" w:rsidR="00F907D7" w:rsidRPr="00F907D7" w:rsidRDefault="00F907D7" w:rsidP="00F907D7">
      <w:pPr>
        <w:numPr>
          <w:ilvl w:val="0"/>
          <w:numId w:val="11"/>
        </w:numPr>
        <w:rPr>
          <w:rFonts w:ascii="Century Gothic" w:hAnsi="Century Gothic" w:cs="Arial"/>
        </w:rPr>
      </w:pPr>
      <w:r w:rsidRPr="00F907D7">
        <w:rPr>
          <w:rFonts w:ascii="Century Gothic" w:hAnsi="Century Gothic" w:cs="Arial"/>
        </w:rPr>
        <w:t>Undertake any additional responsibilities as directed by the Headteacher.</w:t>
      </w:r>
    </w:p>
    <w:p w14:paraId="16BDA1BF" w14:textId="77777777" w:rsidR="00F907D7" w:rsidRDefault="00F907D7" w:rsidP="00F907D7">
      <w:pPr>
        <w:rPr>
          <w:rFonts w:ascii="Century Gothic" w:hAnsi="Century Gothic" w:cs="Arial"/>
        </w:rPr>
      </w:pPr>
    </w:p>
    <w:p w14:paraId="5566EB35" w14:textId="7B5F6BF5" w:rsidR="00F907D7" w:rsidRPr="00F907D7" w:rsidRDefault="00F907D7" w:rsidP="00F907D7">
      <w:pPr>
        <w:rPr>
          <w:rFonts w:ascii="Century Gothic" w:hAnsi="Century Gothic" w:cs="Arial"/>
        </w:rPr>
      </w:pPr>
      <w:r w:rsidRPr="00F907D7">
        <w:rPr>
          <w:rFonts w:ascii="Century Gothic" w:hAnsi="Century Gothic" w:cs="Arial"/>
          <w:b/>
          <w:bCs/>
        </w:rPr>
        <w:t>Definitions (Upper Pay Scale)</w:t>
      </w:r>
    </w:p>
    <w:p w14:paraId="7C19B234" w14:textId="19547C08" w:rsidR="003714EA" w:rsidRDefault="00F907D7" w:rsidP="00F907D7">
      <w:pPr>
        <w:numPr>
          <w:ilvl w:val="0"/>
          <w:numId w:val="12"/>
        </w:numPr>
        <w:rPr>
          <w:rFonts w:ascii="Century Gothic" w:hAnsi="Century Gothic" w:cs="Arial"/>
        </w:rPr>
      </w:pPr>
      <w:r w:rsidRPr="00F907D7">
        <w:rPr>
          <w:rFonts w:ascii="Century Gothic" w:hAnsi="Century Gothic" w:cs="Arial"/>
          <w:b/>
          <w:bCs/>
        </w:rPr>
        <w:t>Compet</w:t>
      </w:r>
      <w:r w:rsidR="003714EA">
        <w:rPr>
          <w:rFonts w:ascii="Century Gothic" w:hAnsi="Century Gothic" w:cs="Arial"/>
          <w:b/>
          <w:bCs/>
        </w:rPr>
        <w:t>ence</w:t>
      </w:r>
      <w:r w:rsidRPr="00F907D7">
        <w:rPr>
          <w:rFonts w:ascii="Century Gothic" w:hAnsi="Century Gothic" w:cs="Arial"/>
        </w:rPr>
        <w:t xml:space="preserve">: </w:t>
      </w:r>
      <w:r w:rsidR="003714EA" w:rsidRPr="003714EA">
        <w:rPr>
          <w:rFonts w:ascii="Century Gothic" w:hAnsi="Century Gothic" w:cs="Arial"/>
        </w:rPr>
        <w:t xml:space="preserve">The teacher performs at a standard that is not only good, but excellent in depth and breadth, meeting all of the relevant Teacher's Standards. </w:t>
      </w:r>
      <w:r w:rsidR="003714EA">
        <w:rPr>
          <w:rFonts w:ascii="Century Gothic" w:hAnsi="Century Gothic" w:cs="Arial"/>
        </w:rPr>
        <w:t xml:space="preserve">Teaching is consistently strong enough, enabling them to </w:t>
      </w:r>
      <w:r w:rsidR="003714EA" w:rsidRPr="003714EA">
        <w:rPr>
          <w:rFonts w:ascii="Century Gothic" w:hAnsi="Century Gothic" w:cs="Arial"/>
        </w:rPr>
        <w:t>coach and mentor peers, provide effective feedback, and act as a reliable role model for outstanding teaching practice.</w:t>
      </w:r>
    </w:p>
    <w:p w14:paraId="64C31B43" w14:textId="65DD89D0" w:rsidR="00F907D7" w:rsidRPr="00F907D7" w:rsidRDefault="00F907D7" w:rsidP="00F907D7">
      <w:pPr>
        <w:numPr>
          <w:ilvl w:val="0"/>
          <w:numId w:val="12"/>
        </w:numPr>
        <w:rPr>
          <w:rFonts w:ascii="Century Gothic" w:hAnsi="Century Gothic" w:cs="Arial"/>
        </w:rPr>
      </w:pPr>
      <w:r w:rsidRPr="00F907D7">
        <w:rPr>
          <w:rFonts w:ascii="Century Gothic" w:hAnsi="Century Gothic" w:cs="Arial"/>
          <w:b/>
          <w:bCs/>
        </w:rPr>
        <w:t>Substantial Contribution</w:t>
      </w:r>
      <w:r w:rsidRPr="00F907D7">
        <w:rPr>
          <w:rFonts w:ascii="Century Gothic" w:hAnsi="Century Gothic" w:cs="Arial"/>
        </w:rPr>
        <w:t xml:space="preserve">: </w:t>
      </w:r>
      <w:r w:rsidR="003714EA" w:rsidRPr="003714EA">
        <w:rPr>
          <w:rFonts w:ascii="Century Gothic" w:hAnsi="Century Gothic" w:cs="Arial"/>
        </w:rPr>
        <w:t>The teacher's achievements and wider impact are of real importance, validity, and value to the school or educational setting.</w:t>
      </w:r>
      <w:r w:rsidR="003714EA">
        <w:rPr>
          <w:rFonts w:ascii="Century Gothic" w:hAnsi="Century Gothic" w:cs="Arial"/>
        </w:rPr>
        <w:t xml:space="preserve"> Teaching </w:t>
      </w:r>
      <w:r w:rsidRPr="00F907D7">
        <w:rPr>
          <w:rFonts w:ascii="Century Gothic" w:hAnsi="Century Gothic" w:cs="Arial"/>
        </w:rPr>
        <w:t>has a clear, measurable and lasting impact on school improvement and pupil outcomes.</w:t>
      </w:r>
      <w:r w:rsidR="003714EA">
        <w:rPr>
          <w:rFonts w:ascii="Century Gothic" w:hAnsi="Century Gothic" w:cs="Arial"/>
        </w:rPr>
        <w:t xml:space="preserve"> </w:t>
      </w:r>
      <w:r w:rsidR="003714EA" w:rsidRPr="003714EA">
        <w:rPr>
          <w:rFonts w:ascii="Century Gothic" w:hAnsi="Century Gothic" w:cs="Arial"/>
        </w:rPr>
        <w:t>This means their impact extends well beyond their own assigned classes. It typically involves taking a proactive role in whole-school initiatives, leading curriculum development, mentoring Early Career Teachers (ECTs), or significantly raising pupil progress and outcomes</w:t>
      </w:r>
      <w:r w:rsidR="003714EA">
        <w:rPr>
          <w:rFonts w:ascii="Century Gothic" w:hAnsi="Century Gothic" w:cs="Arial"/>
        </w:rPr>
        <w:t>.</w:t>
      </w:r>
    </w:p>
    <w:p w14:paraId="5337BDAD" w14:textId="5D924ED1" w:rsidR="003714EA" w:rsidRPr="00F907D7" w:rsidRDefault="00F907D7" w:rsidP="00F907D7">
      <w:pPr>
        <w:numPr>
          <w:ilvl w:val="0"/>
          <w:numId w:val="12"/>
        </w:numPr>
        <w:rPr>
          <w:rFonts w:ascii="Century Gothic" w:hAnsi="Century Gothic" w:cs="Arial"/>
        </w:rPr>
      </w:pPr>
      <w:r w:rsidRPr="00F907D7">
        <w:rPr>
          <w:rFonts w:ascii="Century Gothic" w:hAnsi="Century Gothic" w:cs="Arial"/>
          <w:b/>
          <w:bCs/>
        </w:rPr>
        <w:t>Sustained</w:t>
      </w:r>
      <w:r w:rsidRPr="00F907D7">
        <w:rPr>
          <w:rFonts w:ascii="Century Gothic" w:hAnsi="Century Gothic" w:cs="Arial"/>
        </w:rPr>
        <w:t>: Demonstrated over a continuous period of at least two years.</w:t>
      </w:r>
    </w:p>
    <w:p w14:paraId="4BC4F73E" w14:textId="77777777" w:rsidR="00F907D7" w:rsidRDefault="00F907D7" w:rsidP="00F907D7">
      <w:pPr>
        <w:rPr>
          <w:rFonts w:ascii="Century Gothic" w:hAnsi="Century Gothic" w:cs="Arial"/>
        </w:rPr>
      </w:pPr>
    </w:p>
    <w:p w14:paraId="22B9750D" w14:textId="77777777" w:rsidR="00306C30" w:rsidRPr="0098100D" w:rsidRDefault="00306C30" w:rsidP="003714EA">
      <w:pPr>
        <w:pStyle w:val="ColourfulListAccent1"/>
        <w:ind w:left="0"/>
        <w:rPr>
          <w:rFonts w:ascii="Century Gothic" w:hAnsi="Century Gothic"/>
        </w:rPr>
      </w:pPr>
    </w:p>
    <w:p w14:paraId="574B1BD3" w14:textId="77777777" w:rsidR="00B303A0" w:rsidRPr="0098100D" w:rsidRDefault="00B303A0" w:rsidP="00B303A0">
      <w:pPr>
        <w:rPr>
          <w:rFonts w:ascii="Century Gothic" w:hAnsi="Century Gothic" w:cs="Arial"/>
        </w:rPr>
      </w:pPr>
      <w:r w:rsidRPr="0098100D">
        <w:rPr>
          <w:rFonts w:ascii="Century Gothic" w:hAnsi="Century Gothic" w:cs="Arial"/>
          <w:b/>
        </w:rPr>
        <w:t>Personal and Professional Conduct</w:t>
      </w:r>
    </w:p>
    <w:p w14:paraId="77775AD2" w14:textId="77777777" w:rsidR="00B303A0" w:rsidRPr="0098100D" w:rsidRDefault="00B303A0" w:rsidP="00B303A0">
      <w:pPr>
        <w:pStyle w:val="NormalWeb"/>
        <w:rPr>
          <w:rFonts w:ascii="Century Gothic" w:hAnsi="Century Gothic" w:cs="Arial"/>
        </w:rPr>
      </w:pPr>
      <w:r w:rsidRPr="0098100D">
        <w:rPr>
          <w:rFonts w:ascii="Century Gothic" w:hAnsi="Century Gothic" w:cs="Arial"/>
          <w:sz w:val="24"/>
          <w:szCs w:val="24"/>
        </w:rPr>
        <w:t xml:space="preserve">A teacher is expected to demonstrate consistently high standards of personal and professional conduct. The following statements define the behaviour and attitudes which set the required standard for conduct throughout a teacher’s career. </w:t>
      </w:r>
    </w:p>
    <w:p w14:paraId="38E43415" w14:textId="77777777" w:rsidR="00B303A0" w:rsidRPr="0098100D" w:rsidRDefault="00B303A0" w:rsidP="00B303A0">
      <w:pPr>
        <w:pStyle w:val="NormalWeb"/>
        <w:rPr>
          <w:rFonts w:ascii="Century Gothic" w:hAnsi="Century Gothic" w:cs="Arial"/>
        </w:rPr>
      </w:pPr>
      <w:r w:rsidRPr="0098100D">
        <w:rPr>
          <w:rFonts w:ascii="Century Gothic" w:hAnsi="Century Gothic" w:cs="Arial"/>
          <w:sz w:val="24"/>
          <w:szCs w:val="24"/>
        </w:rPr>
        <w:t xml:space="preserve">Teachers uphold public trust in the profession and maintain high standards of ethics and behaviour, within and outside school, by: </w:t>
      </w:r>
    </w:p>
    <w:p w14:paraId="25AEE4F8" w14:textId="77777777" w:rsidR="00B303A0" w:rsidRPr="0098100D" w:rsidRDefault="00B303A0" w:rsidP="00B303A0">
      <w:pPr>
        <w:pStyle w:val="NormalWeb"/>
        <w:numPr>
          <w:ilvl w:val="0"/>
          <w:numId w:val="2"/>
        </w:numPr>
        <w:rPr>
          <w:rFonts w:ascii="Century Gothic" w:hAnsi="Century Gothic" w:cs="Arial"/>
        </w:rPr>
      </w:pPr>
      <w:r w:rsidRPr="0098100D">
        <w:rPr>
          <w:rFonts w:ascii="Century Gothic" w:hAnsi="Century Gothic" w:cs="Arial"/>
          <w:sz w:val="24"/>
          <w:szCs w:val="24"/>
        </w:rPr>
        <w:t xml:space="preserve">Treating pupils </w:t>
      </w:r>
      <w:r w:rsidR="00306C30" w:rsidRPr="0098100D">
        <w:rPr>
          <w:rFonts w:ascii="Century Gothic" w:hAnsi="Century Gothic" w:cs="Arial"/>
          <w:sz w:val="24"/>
          <w:szCs w:val="24"/>
        </w:rPr>
        <w:t xml:space="preserve">and other staff </w:t>
      </w:r>
      <w:r w:rsidRPr="0098100D">
        <w:rPr>
          <w:rFonts w:ascii="Century Gothic" w:hAnsi="Century Gothic" w:cs="Arial"/>
          <w:sz w:val="24"/>
          <w:szCs w:val="24"/>
        </w:rPr>
        <w:t xml:space="preserve">with dignity, building relationships rooted in mutual respect, </w:t>
      </w:r>
      <w:r w:rsidR="007F5FAC" w:rsidRPr="0098100D">
        <w:rPr>
          <w:rFonts w:ascii="Century Gothic" w:hAnsi="Century Gothic" w:cs="Arial"/>
          <w:sz w:val="24"/>
          <w:szCs w:val="24"/>
        </w:rPr>
        <w:t>and always</w:t>
      </w:r>
      <w:r w:rsidRPr="0098100D">
        <w:rPr>
          <w:rFonts w:ascii="Century Gothic" w:hAnsi="Century Gothic" w:cs="Arial"/>
          <w:sz w:val="24"/>
          <w:szCs w:val="24"/>
        </w:rPr>
        <w:t xml:space="preserve"> observing proper boundaries appropriate to a teacher’s professional position</w:t>
      </w:r>
      <w:r w:rsidR="00306C30" w:rsidRPr="0098100D">
        <w:rPr>
          <w:rFonts w:ascii="Century Gothic" w:hAnsi="Century Gothic" w:cs="Arial"/>
          <w:sz w:val="24"/>
          <w:szCs w:val="24"/>
        </w:rPr>
        <w:t>.</w:t>
      </w:r>
    </w:p>
    <w:p w14:paraId="4192C1AE" w14:textId="77777777" w:rsidR="00B303A0" w:rsidRPr="0098100D" w:rsidRDefault="00B303A0" w:rsidP="00B303A0">
      <w:pPr>
        <w:pStyle w:val="NormalWeb"/>
        <w:numPr>
          <w:ilvl w:val="0"/>
          <w:numId w:val="2"/>
        </w:numPr>
        <w:rPr>
          <w:rFonts w:ascii="Century Gothic" w:hAnsi="Century Gothic" w:cs="Arial"/>
        </w:rPr>
      </w:pPr>
      <w:r w:rsidRPr="0098100D">
        <w:rPr>
          <w:rFonts w:ascii="Century Gothic" w:hAnsi="Century Gothic" w:cs="Arial"/>
          <w:sz w:val="24"/>
          <w:szCs w:val="24"/>
        </w:rPr>
        <w:t>Having regard for the need to safeguard pupils’ well-being, in accordance with statutory provisions</w:t>
      </w:r>
      <w:r w:rsidR="00306C30" w:rsidRPr="0098100D">
        <w:rPr>
          <w:rFonts w:ascii="Century Gothic" w:hAnsi="Century Gothic" w:cs="Arial"/>
          <w:sz w:val="24"/>
          <w:szCs w:val="24"/>
        </w:rPr>
        <w:t>.</w:t>
      </w:r>
      <w:r w:rsidRPr="0098100D">
        <w:rPr>
          <w:rFonts w:ascii="Century Gothic" w:hAnsi="Century Gothic" w:cs="Arial"/>
          <w:sz w:val="24"/>
          <w:szCs w:val="24"/>
        </w:rPr>
        <w:t xml:space="preserve"> </w:t>
      </w:r>
    </w:p>
    <w:p w14:paraId="361D03E8" w14:textId="77777777" w:rsidR="00B303A0" w:rsidRPr="0098100D" w:rsidRDefault="00B303A0" w:rsidP="00B303A0">
      <w:pPr>
        <w:pStyle w:val="NormalWeb"/>
        <w:numPr>
          <w:ilvl w:val="0"/>
          <w:numId w:val="2"/>
        </w:numPr>
        <w:rPr>
          <w:rFonts w:ascii="Century Gothic" w:hAnsi="Century Gothic" w:cs="Arial"/>
        </w:rPr>
      </w:pPr>
      <w:r w:rsidRPr="0098100D">
        <w:rPr>
          <w:rFonts w:ascii="Century Gothic" w:hAnsi="Century Gothic" w:cs="Arial"/>
          <w:sz w:val="24"/>
          <w:szCs w:val="24"/>
        </w:rPr>
        <w:t>Showing tolerance of and respect for the rights of others</w:t>
      </w:r>
      <w:r w:rsidR="00306C30" w:rsidRPr="0098100D">
        <w:rPr>
          <w:rFonts w:ascii="Century Gothic" w:hAnsi="Century Gothic" w:cs="Arial"/>
          <w:sz w:val="24"/>
          <w:szCs w:val="24"/>
        </w:rPr>
        <w:t>.</w:t>
      </w:r>
    </w:p>
    <w:p w14:paraId="122BB101" w14:textId="77777777" w:rsidR="00B303A0" w:rsidRPr="0098100D" w:rsidRDefault="00B303A0" w:rsidP="00B303A0">
      <w:pPr>
        <w:pStyle w:val="NormalWeb"/>
        <w:numPr>
          <w:ilvl w:val="0"/>
          <w:numId w:val="2"/>
        </w:numPr>
        <w:rPr>
          <w:rFonts w:ascii="Century Gothic" w:hAnsi="Century Gothic" w:cs="Arial"/>
        </w:rPr>
      </w:pPr>
      <w:r w:rsidRPr="0098100D">
        <w:rPr>
          <w:rFonts w:ascii="Century Gothic" w:hAnsi="Century Gothic" w:cs="Arial"/>
          <w:sz w:val="24"/>
          <w:szCs w:val="24"/>
        </w:rPr>
        <w:t>Not undermining fundamental British values, including democracy, the rule of law, individual liberty and mutual respect, and tolerance of those with different faiths and beliefs</w:t>
      </w:r>
      <w:r w:rsidR="00306C30" w:rsidRPr="0098100D">
        <w:rPr>
          <w:rFonts w:ascii="Century Gothic" w:hAnsi="Century Gothic" w:cs="Arial"/>
          <w:sz w:val="24"/>
          <w:szCs w:val="24"/>
        </w:rPr>
        <w:t>.</w:t>
      </w:r>
      <w:r w:rsidRPr="0098100D">
        <w:rPr>
          <w:rFonts w:ascii="Century Gothic" w:hAnsi="Century Gothic" w:cs="Arial"/>
          <w:sz w:val="24"/>
          <w:szCs w:val="24"/>
        </w:rPr>
        <w:t xml:space="preserve"> </w:t>
      </w:r>
    </w:p>
    <w:p w14:paraId="31321F0C" w14:textId="77777777" w:rsidR="00B303A0" w:rsidRPr="0098100D" w:rsidRDefault="00B303A0" w:rsidP="00B303A0">
      <w:pPr>
        <w:pStyle w:val="NormalWeb"/>
        <w:numPr>
          <w:ilvl w:val="0"/>
          <w:numId w:val="2"/>
        </w:numPr>
        <w:rPr>
          <w:rFonts w:ascii="Century Gothic" w:hAnsi="Century Gothic" w:cs="Arial"/>
        </w:rPr>
      </w:pPr>
      <w:r w:rsidRPr="0098100D">
        <w:rPr>
          <w:rFonts w:ascii="Century Gothic" w:hAnsi="Century Gothic" w:cs="Arial"/>
          <w:sz w:val="24"/>
          <w:szCs w:val="24"/>
        </w:rPr>
        <w:t xml:space="preserve">Ensuring that personal beliefs are not expressed in ways which exploit pupils’ vulnerability or might lead them to break the law. </w:t>
      </w:r>
    </w:p>
    <w:p w14:paraId="6ADDE53A" w14:textId="77777777" w:rsidR="00B303A0" w:rsidRPr="0098100D" w:rsidRDefault="00B303A0" w:rsidP="00B303A0">
      <w:pPr>
        <w:pStyle w:val="NormalWeb"/>
        <w:rPr>
          <w:rFonts w:ascii="Century Gothic" w:hAnsi="Century Gothic" w:cs="Arial"/>
        </w:rPr>
      </w:pPr>
      <w:r w:rsidRPr="0098100D">
        <w:rPr>
          <w:rFonts w:ascii="Century Gothic" w:hAnsi="Century Gothic" w:cs="Arial"/>
          <w:sz w:val="24"/>
          <w:szCs w:val="24"/>
        </w:rPr>
        <w:t xml:space="preserve">Teachers must have proper and professional regard for the ethos, policies and practices of the school in which they </w:t>
      </w:r>
      <w:r w:rsidR="007F5FAC" w:rsidRPr="0098100D">
        <w:rPr>
          <w:rFonts w:ascii="Century Gothic" w:hAnsi="Century Gothic" w:cs="Arial"/>
          <w:sz w:val="24"/>
          <w:szCs w:val="24"/>
        </w:rPr>
        <w:t>teach and</w:t>
      </w:r>
      <w:r w:rsidRPr="0098100D">
        <w:rPr>
          <w:rFonts w:ascii="Century Gothic" w:hAnsi="Century Gothic" w:cs="Arial"/>
          <w:sz w:val="24"/>
          <w:szCs w:val="24"/>
        </w:rPr>
        <w:t xml:space="preserve"> maintain high standards in their own attendance and punctuality. </w:t>
      </w:r>
    </w:p>
    <w:p w14:paraId="5DAFC20D" w14:textId="77777777" w:rsidR="00306C30" w:rsidRPr="0098100D" w:rsidRDefault="00306C30" w:rsidP="00B303A0">
      <w:pPr>
        <w:pStyle w:val="NormalWeb"/>
        <w:rPr>
          <w:rFonts w:ascii="Century Gothic" w:hAnsi="Century Gothic" w:cs="Arial"/>
          <w:b/>
          <w:sz w:val="24"/>
          <w:szCs w:val="24"/>
        </w:rPr>
      </w:pPr>
    </w:p>
    <w:p w14:paraId="3AB460CA" w14:textId="77777777" w:rsidR="00B303A0" w:rsidRPr="0098100D" w:rsidRDefault="00B303A0" w:rsidP="00B303A0">
      <w:pPr>
        <w:pStyle w:val="NormalWeb"/>
        <w:rPr>
          <w:rFonts w:ascii="Century Gothic" w:hAnsi="Century Gothic" w:cs="Arial"/>
          <w:b/>
        </w:rPr>
      </w:pPr>
      <w:r w:rsidRPr="0098100D">
        <w:rPr>
          <w:rFonts w:ascii="Century Gothic" w:hAnsi="Century Gothic" w:cs="Arial"/>
          <w:b/>
          <w:sz w:val="24"/>
          <w:szCs w:val="24"/>
        </w:rPr>
        <w:t xml:space="preserve">Safeguarding </w:t>
      </w:r>
    </w:p>
    <w:p w14:paraId="120287CE" w14:textId="286E8AF0" w:rsidR="003714EA" w:rsidRDefault="00A84D74" w:rsidP="00B303A0">
      <w:pPr>
        <w:pStyle w:val="NormalWeb"/>
        <w:rPr>
          <w:rFonts w:ascii="Century Gothic" w:hAnsi="Century Gothic" w:cs="Arial"/>
          <w:sz w:val="24"/>
          <w:szCs w:val="24"/>
        </w:rPr>
      </w:pPr>
      <w:r w:rsidRPr="0098100D">
        <w:rPr>
          <w:rFonts w:ascii="Century Gothic" w:hAnsi="Century Gothic" w:cs="Arial"/>
          <w:sz w:val="24"/>
          <w:szCs w:val="24"/>
        </w:rPr>
        <w:t>Castle Vale Nursery School</w:t>
      </w:r>
      <w:r w:rsidR="00B303A0" w:rsidRPr="0098100D">
        <w:rPr>
          <w:rFonts w:ascii="Century Gothic" w:hAnsi="Century Gothic" w:cs="Arial"/>
          <w:sz w:val="24"/>
          <w:szCs w:val="24"/>
        </w:rPr>
        <w:t xml:space="preserve"> is committed to safeguarding and promoting the welfare of children and young people and expect all staff and volunteers to share this commitment. </w:t>
      </w:r>
    </w:p>
    <w:p w14:paraId="4B982FCC" w14:textId="77777777" w:rsidR="003714EA" w:rsidRPr="00F907D7" w:rsidRDefault="003714EA" w:rsidP="003714EA">
      <w:pPr>
        <w:rPr>
          <w:rFonts w:ascii="Century Gothic" w:hAnsi="Century Gothic" w:cs="Arial"/>
        </w:rPr>
      </w:pPr>
      <w:r w:rsidRPr="00F907D7">
        <w:rPr>
          <w:rFonts w:ascii="Century Gothic" w:hAnsi="Century Gothic" w:cs="Arial"/>
        </w:rPr>
        <w:lastRenderedPageBreak/>
        <w:t>Appointments are subject to enhanced DBS checks, satisfactory references, and all relevant pre-employment checks in line with statutory guidance.</w:t>
      </w:r>
    </w:p>
    <w:p w14:paraId="2CF4EF97" w14:textId="77777777" w:rsidR="003714EA" w:rsidRPr="0098100D" w:rsidRDefault="003714EA" w:rsidP="00B303A0">
      <w:pPr>
        <w:pStyle w:val="NormalWeb"/>
        <w:rPr>
          <w:rFonts w:ascii="Century Gothic" w:hAnsi="Century Gothic" w:cs="Arial"/>
          <w:sz w:val="24"/>
          <w:szCs w:val="24"/>
        </w:rPr>
      </w:pPr>
    </w:p>
    <w:p w14:paraId="3F2D09AB" w14:textId="77777777" w:rsidR="00F75D16" w:rsidRPr="0098100D" w:rsidRDefault="00F75D16" w:rsidP="00F75D16">
      <w:pPr>
        <w:rPr>
          <w:rFonts w:ascii="Century Gothic" w:hAnsi="Century Gothic"/>
          <w:sz w:val="22"/>
        </w:rPr>
      </w:pPr>
    </w:p>
    <w:p w14:paraId="3DD8C362" w14:textId="77777777" w:rsidR="00F36D3A" w:rsidRPr="0098100D" w:rsidRDefault="00F36D3A" w:rsidP="00F36D3A">
      <w:pPr>
        <w:spacing w:after="160" w:line="278" w:lineRule="auto"/>
        <w:rPr>
          <w:rFonts w:ascii="Century Gothic" w:eastAsia="Aptos" w:hAnsi="Century Gothic" w:cs="Arial"/>
          <w:kern w:val="2"/>
        </w:rPr>
      </w:pPr>
      <w:r w:rsidRPr="0098100D">
        <w:rPr>
          <w:rFonts w:ascii="Century Gothic" w:eastAsia="Aptos" w:hAnsi="Century Gothic" w:cs="Arial"/>
          <w:kern w:val="2"/>
        </w:rPr>
        <w:t>Signature of post holder……………………………………………  Date …………………</w:t>
      </w:r>
      <w:proofErr w:type="gramStart"/>
      <w:r w:rsidRPr="0098100D">
        <w:rPr>
          <w:rFonts w:ascii="Century Gothic" w:eastAsia="Aptos" w:hAnsi="Century Gothic" w:cs="Arial"/>
          <w:kern w:val="2"/>
        </w:rPr>
        <w:t>…..</w:t>
      </w:r>
      <w:proofErr w:type="gramEnd"/>
    </w:p>
    <w:p w14:paraId="3FCC4D69" w14:textId="77777777" w:rsidR="00F36D3A" w:rsidRPr="0098100D" w:rsidRDefault="00F36D3A" w:rsidP="00F36D3A">
      <w:pPr>
        <w:spacing w:after="160" w:line="278" w:lineRule="auto"/>
        <w:rPr>
          <w:rFonts w:ascii="Century Gothic" w:eastAsia="Aptos" w:hAnsi="Century Gothic" w:cs="Arial"/>
          <w:kern w:val="2"/>
        </w:rPr>
      </w:pPr>
    </w:p>
    <w:p w14:paraId="1BC28193" w14:textId="77777777" w:rsidR="00F36D3A" w:rsidRPr="0098100D" w:rsidRDefault="00F36D3A" w:rsidP="00F36D3A">
      <w:pPr>
        <w:spacing w:after="160" w:line="278" w:lineRule="auto"/>
        <w:rPr>
          <w:rFonts w:ascii="Century Gothic" w:eastAsia="Aptos" w:hAnsi="Century Gothic" w:cs="Arial"/>
          <w:kern w:val="2"/>
        </w:rPr>
      </w:pPr>
      <w:r w:rsidRPr="0098100D">
        <w:rPr>
          <w:rFonts w:ascii="Century Gothic" w:eastAsia="Aptos" w:hAnsi="Century Gothic" w:cs="Arial"/>
          <w:kern w:val="2"/>
        </w:rPr>
        <w:t>Signature of headteacher …………………………………………. Date ………………………</w:t>
      </w:r>
    </w:p>
    <w:p w14:paraId="0FF1A25F" w14:textId="77777777" w:rsidR="00B303A0" w:rsidRPr="0098100D" w:rsidRDefault="00B303A0" w:rsidP="00F36D3A">
      <w:pPr>
        <w:rPr>
          <w:rFonts w:ascii="Century Gothic" w:hAnsi="Century Gothic"/>
          <w:sz w:val="22"/>
        </w:rPr>
      </w:pPr>
    </w:p>
    <w:sectPr w:rsidR="00B303A0" w:rsidRPr="0098100D" w:rsidSect="00A200E5">
      <w:pgSz w:w="11900" w:h="16840"/>
      <w:pgMar w:top="68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51B"/>
    <w:multiLevelType w:val="multilevel"/>
    <w:tmpl w:val="CB62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2715C"/>
    <w:multiLevelType w:val="multilevel"/>
    <w:tmpl w:val="44B8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D55FD"/>
    <w:multiLevelType w:val="multilevel"/>
    <w:tmpl w:val="2E54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233B8"/>
    <w:multiLevelType w:val="hybridMultilevel"/>
    <w:tmpl w:val="BA7A8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2327D"/>
    <w:multiLevelType w:val="multilevel"/>
    <w:tmpl w:val="4CA4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275E1"/>
    <w:multiLevelType w:val="hybridMultilevel"/>
    <w:tmpl w:val="0656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B3FBC"/>
    <w:multiLevelType w:val="multilevel"/>
    <w:tmpl w:val="BC78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911E6"/>
    <w:multiLevelType w:val="multilevel"/>
    <w:tmpl w:val="B1D0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747358"/>
    <w:multiLevelType w:val="hybridMultilevel"/>
    <w:tmpl w:val="9C529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7162E"/>
    <w:multiLevelType w:val="multilevel"/>
    <w:tmpl w:val="489A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F83492"/>
    <w:multiLevelType w:val="multilevel"/>
    <w:tmpl w:val="0E68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8E3604"/>
    <w:multiLevelType w:val="hybridMultilevel"/>
    <w:tmpl w:val="0BB68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73177"/>
    <w:multiLevelType w:val="multilevel"/>
    <w:tmpl w:val="D6BA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AF7D28"/>
    <w:multiLevelType w:val="multilevel"/>
    <w:tmpl w:val="7246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7373B0"/>
    <w:multiLevelType w:val="multilevel"/>
    <w:tmpl w:val="134C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675152"/>
    <w:multiLevelType w:val="multilevel"/>
    <w:tmpl w:val="D826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562349"/>
    <w:multiLevelType w:val="multilevel"/>
    <w:tmpl w:val="CD38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5F42BC"/>
    <w:multiLevelType w:val="multilevel"/>
    <w:tmpl w:val="C84A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FC1F3F"/>
    <w:multiLevelType w:val="hybridMultilevel"/>
    <w:tmpl w:val="F78C6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1282D"/>
    <w:multiLevelType w:val="multilevel"/>
    <w:tmpl w:val="1A06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4811163">
    <w:abstractNumId w:val="11"/>
  </w:num>
  <w:num w:numId="2" w16cid:durableId="751514428">
    <w:abstractNumId w:val="18"/>
  </w:num>
  <w:num w:numId="3" w16cid:durableId="1062945239">
    <w:abstractNumId w:val="8"/>
  </w:num>
  <w:num w:numId="4" w16cid:durableId="305014087">
    <w:abstractNumId w:val="3"/>
  </w:num>
  <w:num w:numId="5" w16cid:durableId="1635215881">
    <w:abstractNumId w:val="17"/>
  </w:num>
  <w:num w:numId="6" w16cid:durableId="843859110">
    <w:abstractNumId w:val="4"/>
  </w:num>
  <w:num w:numId="7" w16cid:durableId="1947535899">
    <w:abstractNumId w:val="12"/>
  </w:num>
  <w:num w:numId="8" w16cid:durableId="2077581239">
    <w:abstractNumId w:val="13"/>
  </w:num>
  <w:num w:numId="9" w16cid:durableId="470681813">
    <w:abstractNumId w:val="10"/>
  </w:num>
  <w:num w:numId="10" w16cid:durableId="1288270754">
    <w:abstractNumId w:val="0"/>
  </w:num>
  <w:num w:numId="11" w16cid:durableId="550074836">
    <w:abstractNumId w:val="7"/>
  </w:num>
  <w:num w:numId="12" w16cid:durableId="1950624824">
    <w:abstractNumId w:val="2"/>
  </w:num>
  <w:num w:numId="13" w16cid:durableId="2075615804">
    <w:abstractNumId w:val="1"/>
  </w:num>
  <w:num w:numId="14" w16cid:durableId="592589195">
    <w:abstractNumId w:val="16"/>
  </w:num>
  <w:num w:numId="15" w16cid:durableId="1678654851">
    <w:abstractNumId w:val="6"/>
  </w:num>
  <w:num w:numId="16" w16cid:durableId="852843709">
    <w:abstractNumId w:val="9"/>
  </w:num>
  <w:num w:numId="17" w16cid:durableId="89935931">
    <w:abstractNumId w:val="14"/>
  </w:num>
  <w:num w:numId="18" w16cid:durableId="308093830">
    <w:abstractNumId w:val="15"/>
  </w:num>
  <w:num w:numId="19" w16cid:durableId="1190492708">
    <w:abstractNumId w:val="5"/>
  </w:num>
  <w:num w:numId="20" w16cid:durableId="3538430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03A0"/>
    <w:rsid w:val="00020CBF"/>
    <w:rsid w:val="000B26B6"/>
    <w:rsid w:val="000D2E07"/>
    <w:rsid w:val="00306C30"/>
    <w:rsid w:val="00363FCF"/>
    <w:rsid w:val="003714EA"/>
    <w:rsid w:val="003861FD"/>
    <w:rsid w:val="003A245C"/>
    <w:rsid w:val="003B2902"/>
    <w:rsid w:val="003C6CA2"/>
    <w:rsid w:val="004722AB"/>
    <w:rsid w:val="00616750"/>
    <w:rsid w:val="00693115"/>
    <w:rsid w:val="006D5F2F"/>
    <w:rsid w:val="006E3331"/>
    <w:rsid w:val="00724AEE"/>
    <w:rsid w:val="007F5FAC"/>
    <w:rsid w:val="008A503E"/>
    <w:rsid w:val="008F5645"/>
    <w:rsid w:val="0090209B"/>
    <w:rsid w:val="0098100D"/>
    <w:rsid w:val="00A200E5"/>
    <w:rsid w:val="00A45BE7"/>
    <w:rsid w:val="00A703D6"/>
    <w:rsid w:val="00A84D74"/>
    <w:rsid w:val="00A902DF"/>
    <w:rsid w:val="00B024B0"/>
    <w:rsid w:val="00B303A0"/>
    <w:rsid w:val="00C35B1B"/>
    <w:rsid w:val="00C65AC7"/>
    <w:rsid w:val="00CA4115"/>
    <w:rsid w:val="00CB5DD0"/>
    <w:rsid w:val="00E71259"/>
    <w:rsid w:val="00EF2406"/>
    <w:rsid w:val="00F36D3A"/>
    <w:rsid w:val="00F37708"/>
    <w:rsid w:val="00F75D16"/>
    <w:rsid w:val="00F907D7"/>
    <w:rsid w:val="00FC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7D429C0C"/>
  <w14:defaultImageDpi w14:val="300"/>
  <w15:chartTrackingRefBased/>
  <w15:docId w15:val="{5E7469D4-8DD3-46B6-AAFA-FD64AA31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lourfulListAccent1">
    <w:name w:val="Colorful List Accent 1"/>
    <w:basedOn w:val="Normal"/>
    <w:uiPriority w:val="34"/>
    <w:qFormat/>
    <w:rsid w:val="00B303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303A0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A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65AC7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A20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714EA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371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8048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414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838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574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4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4728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2893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1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1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BCA510001EE41958A6F80C4870552" ma:contentTypeVersion="11" ma:contentTypeDescription="Create a new document." ma:contentTypeScope="" ma:versionID="949bf991bb607fec1cd7bde2b2b39f28">
  <xsd:schema xmlns:xsd="http://www.w3.org/2001/XMLSchema" xmlns:xs="http://www.w3.org/2001/XMLSchema" xmlns:p="http://schemas.microsoft.com/office/2006/metadata/properties" xmlns:ns2="1a973846-5c2b-4dff-a8bb-bfe2bf6e36dd" xmlns:ns3="9c5fb95e-5529-40f9-b02e-3135a22d29a0" targetNamespace="http://schemas.microsoft.com/office/2006/metadata/properties" ma:root="true" ma:fieldsID="6196b91ac228281cf10a795d5dbabb94" ns2:_="" ns3:_="">
    <xsd:import namespace="1a973846-5c2b-4dff-a8bb-bfe2bf6e36dd"/>
    <xsd:import namespace="9c5fb95e-5529-40f9-b02e-3135a22d29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73846-5c2b-4dff-a8bb-bfe2bf6e3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277353-2dd2-4efe-b2ad-228b90a01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fb95e-5529-40f9-b02e-3135a22d29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e6a3b6-126a-4e3b-bb73-9580067443f5}" ma:internalName="TaxCatchAll" ma:showField="CatchAllData" ma:web="9c5fb95e-5529-40f9-b02e-3135a22d29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5fb95e-5529-40f9-b02e-3135a22d29a0"/>
    <lcf76f155ced4ddcb4097134ff3c332f xmlns="1a973846-5c2b-4dff-a8bb-bfe2bf6e36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0DD70D-ACE6-4A26-9C8B-CAF8FD489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25EC4C-B960-4613-A447-066CBCFD6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73846-5c2b-4dff-a8bb-bfe2bf6e36dd"/>
    <ds:schemaRef ds:uri="9c5fb95e-5529-40f9-b02e-3135a22d2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EA8591-6A40-4824-AD17-3B6C4B9A0EC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2B2199F-CC65-49B5-A2AD-1E1FD35F9C89}">
  <ds:schemaRefs>
    <ds:schemaRef ds:uri="http://schemas.microsoft.com/office/2006/metadata/properties"/>
    <ds:schemaRef ds:uri="http://schemas.microsoft.com/office/infopath/2007/PartnerControls"/>
    <ds:schemaRef ds:uri="9c5fb95e-5529-40f9-b02e-3135a22d29a0"/>
    <ds:schemaRef ds:uri="1a973846-5c2b-4dff-a8bb-bfe2bf6e36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Eeles</dc:creator>
  <cp:keywords/>
  <dc:description/>
  <cp:lastModifiedBy>Christina Meakin</cp:lastModifiedBy>
  <cp:revision>4</cp:revision>
  <cp:lastPrinted>2023-11-08T11:27:00Z</cp:lastPrinted>
  <dcterms:created xsi:type="dcterms:W3CDTF">2026-06-04T08:34:00Z</dcterms:created>
  <dcterms:modified xsi:type="dcterms:W3CDTF">2026-06-04T09:39:00Z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314600.000000000</vt:lpwstr>
  </property>
  <property fmtid="{D5CDD505-2E9C-101B-9397-08002B2CF9AE}" pid="4" name="display_urn:schemas-microsoft-com:office:office#Author">
    <vt:lpwstr>BUILTIN\administrators</vt:lpwstr>
  </property>
</Properties>
</file>