
<file path=[Content_Types].xml><?xml version="1.0" encoding="utf-8"?>
<Types xmlns="http://schemas.openxmlformats.org/package/2006/content-types">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7F6A" w14:textId="77777777" w:rsidR="008340F8" w:rsidRDefault="00F60890">
      <w:pPr>
        <w:spacing w:after="0" w:line="259" w:lineRule="auto"/>
        <w:ind w:left="0" w:right="0" w:firstLine="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4812E4AB" w14:textId="77777777" w:rsidR="008340F8" w:rsidRDefault="00F60890">
      <w:pPr>
        <w:spacing w:after="0" w:line="259" w:lineRule="auto"/>
        <w:ind w:left="0" w:right="0" w:firstLine="0"/>
      </w:pPr>
      <w:r>
        <w:rPr>
          <w:rFonts w:ascii="Times New Roman" w:eastAsia="Times New Roman" w:hAnsi="Times New Roman" w:cs="Times New Roman"/>
        </w:rPr>
        <w:t xml:space="preserve"> </w:t>
      </w:r>
    </w:p>
    <w:tbl>
      <w:tblPr>
        <w:tblStyle w:val="TableGrid"/>
        <w:tblW w:w="9019" w:type="dxa"/>
        <w:tblInd w:w="966" w:type="dxa"/>
        <w:tblCellMar>
          <w:top w:w="48" w:type="dxa"/>
          <w:left w:w="112" w:type="dxa"/>
          <w:right w:w="47" w:type="dxa"/>
        </w:tblCellMar>
        <w:tblLook w:val="04A0" w:firstRow="1" w:lastRow="0" w:firstColumn="1" w:lastColumn="0" w:noHBand="0" w:noVBand="1"/>
      </w:tblPr>
      <w:tblGrid>
        <w:gridCol w:w="1694"/>
        <w:gridCol w:w="7325"/>
      </w:tblGrid>
      <w:tr w:rsidR="008340F8" w14:paraId="5178FCFD" w14:textId="77777777">
        <w:trPr>
          <w:trHeight w:val="517"/>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FFF1CC"/>
          </w:tcPr>
          <w:p w14:paraId="17DB41D3" w14:textId="77777777" w:rsidR="008340F8" w:rsidRDefault="00F60890">
            <w:pPr>
              <w:spacing w:after="0" w:line="259" w:lineRule="auto"/>
              <w:ind w:left="0" w:right="0" w:firstLine="0"/>
            </w:pPr>
            <w:r>
              <w:rPr>
                <w:b/>
              </w:rPr>
              <w:t xml:space="preserve">Job Description – Northampton International Academy </w:t>
            </w:r>
          </w:p>
        </w:tc>
      </w:tr>
      <w:tr w:rsidR="008340F8" w14:paraId="6EB4A4C1" w14:textId="77777777" w:rsidTr="00AD6FF8">
        <w:trPr>
          <w:trHeight w:val="517"/>
        </w:trPr>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298E5EBD" w14:textId="77777777" w:rsidR="008340F8" w:rsidRDefault="00F60890">
            <w:pPr>
              <w:spacing w:after="0" w:line="259" w:lineRule="auto"/>
              <w:ind w:left="0" w:right="52" w:firstLine="0"/>
              <w:jc w:val="right"/>
            </w:pPr>
            <w:r>
              <w:rPr>
                <w:b/>
              </w:rPr>
              <w:t xml:space="preserve">Job title: </w:t>
            </w:r>
          </w:p>
        </w:tc>
        <w:tc>
          <w:tcPr>
            <w:tcW w:w="7325" w:type="dxa"/>
            <w:tcBorders>
              <w:top w:val="single" w:sz="4" w:space="0" w:color="000000"/>
              <w:left w:val="single" w:sz="4" w:space="0" w:color="000000"/>
              <w:bottom w:val="single" w:sz="4" w:space="0" w:color="000000"/>
              <w:right w:val="single" w:sz="4" w:space="0" w:color="000000"/>
            </w:tcBorders>
          </w:tcPr>
          <w:p w14:paraId="55D5308E" w14:textId="1EC2E94B" w:rsidR="008340F8" w:rsidRDefault="0034490D">
            <w:pPr>
              <w:spacing w:after="0" w:line="259" w:lineRule="auto"/>
              <w:ind w:left="2" w:right="0" w:firstLine="0"/>
            </w:pPr>
            <w:r>
              <w:t>Nurture Teacher</w:t>
            </w:r>
          </w:p>
        </w:tc>
      </w:tr>
      <w:tr w:rsidR="00AD6FF8" w14:paraId="5D110F0B" w14:textId="77777777" w:rsidTr="00AD6FF8">
        <w:trPr>
          <w:trHeight w:val="520"/>
        </w:trPr>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232172E8" w14:textId="77777777" w:rsidR="00AD6FF8" w:rsidRDefault="00AD6FF8" w:rsidP="00AD6FF8">
            <w:pPr>
              <w:spacing w:after="0" w:line="259" w:lineRule="auto"/>
              <w:ind w:left="0" w:right="49" w:firstLine="0"/>
              <w:jc w:val="right"/>
            </w:pPr>
            <w:r>
              <w:rPr>
                <w:b/>
              </w:rPr>
              <w:t xml:space="preserve">Responsible to: </w:t>
            </w:r>
          </w:p>
        </w:tc>
        <w:tc>
          <w:tcPr>
            <w:tcW w:w="7325" w:type="dxa"/>
            <w:tcBorders>
              <w:top w:val="single" w:sz="4" w:space="0" w:color="000000"/>
              <w:left w:val="single" w:sz="4" w:space="0" w:color="000000"/>
              <w:bottom w:val="single" w:sz="4" w:space="0" w:color="000000"/>
              <w:right w:val="single" w:sz="4" w:space="0" w:color="000000"/>
            </w:tcBorders>
          </w:tcPr>
          <w:p w14:paraId="5541EC3F" w14:textId="38133646" w:rsidR="00AD6FF8" w:rsidRDefault="00AD6FF8" w:rsidP="00AD6FF8">
            <w:pPr>
              <w:spacing w:after="0" w:line="259" w:lineRule="auto"/>
              <w:ind w:left="0" w:right="0" w:firstLine="0"/>
            </w:pPr>
            <w:r>
              <w:t>DHT: Inclusion, SENDCO,</w:t>
            </w:r>
            <w:r w:rsidR="003B793E">
              <w:t xml:space="preserve"> </w:t>
            </w:r>
            <w:r>
              <w:t xml:space="preserve">EMAT Senior Leadership Teams and Central Team </w:t>
            </w:r>
          </w:p>
        </w:tc>
      </w:tr>
      <w:tr w:rsidR="00AD6FF8" w14:paraId="262873BE" w14:textId="77777777" w:rsidTr="0053417D">
        <w:trPr>
          <w:trHeight w:val="615"/>
        </w:trPr>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727AF0E2" w14:textId="77777777" w:rsidR="00AD6FF8" w:rsidRDefault="00AD6FF8" w:rsidP="00AD6FF8">
            <w:pPr>
              <w:spacing w:after="0" w:line="259" w:lineRule="auto"/>
              <w:ind w:left="0" w:right="49" w:firstLine="0"/>
              <w:jc w:val="right"/>
            </w:pPr>
            <w:r>
              <w:rPr>
                <w:b/>
              </w:rPr>
              <w:t xml:space="preserve">Liaising with: </w:t>
            </w:r>
          </w:p>
        </w:tc>
        <w:tc>
          <w:tcPr>
            <w:tcW w:w="7325" w:type="dxa"/>
            <w:tcBorders>
              <w:top w:val="single" w:sz="4" w:space="0" w:color="000000"/>
              <w:left w:val="single" w:sz="4" w:space="0" w:color="000000"/>
              <w:bottom w:val="single" w:sz="4" w:space="0" w:color="000000"/>
              <w:right w:val="single" w:sz="4" w:space="0" w:color="000000"/>
            </w:tcBorders>
          </w:tcPr>
          <w:p w14:paraId="717810C6" w14:textId="2F37BAC5" w:rsidR="00AD6FF8" w:rsidRDefault="00AD6FF8" w:rsidP="00AD6FF8">
            <w:pPr>
              <w:spacing w:after="0" w:line="259" w:lineRule="auto"/>
              <w:ind w:left="2" w:right="0" w:firstLine="0"/>
              <w:jc w:val="both"/>
            </w:pPr>
            <w:r>
              <w:t xml:space="preserve">SENDCO, assistant heads, pastoral, parents/carers, other trust schools, external agencies, relevant support staff. </w:t>
            </w:r>
          </w:p>
        </w:tc>
      </w:tr>
      <w:tr w:rsidR="00AD6FF8" w14:paraId="1ADB8B99" w14:textId="77777777" w:rsidTr="00AD6FF8">
        <w:trPr>
          <w:trHeight w:val="518"/>
        </w:trPr>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78ED0494" w14:textId="77777777" w:rsidR="00AD6FF8" w:rsidRDefault="00AD6FF8" w:rsidP="00AD6FF8">
            <w:pPr>
              <w:spacing w:after="0" w:line="259" w:lineRule="auto"/>
              <w:ind w:left="0" w:right="49" w:firstLine="0"/>
              <w:jc w:val="right"/>
            </w:pPr>
            <w:r>
              <w:rPr>
                <w:b/>
              </w:rPr>
              <w:t xml:space="preserve">Pay range: </w:t>
            </w:r>
          </w:p>
        </w:tc>
        <w:tc>
          <w:tcPr>
            <w:tcW w:w="7325" w:type="dxa"/>
            <w:tcBorders>
              <w:top w:val="single" w:sz="4" w:space="0" w:color="000000"/>
              <w:left w:val="single" w:sz="4" w:space="0" w:color="000000"/>
              <w:bottom w:val="single" w:sz="4" w:space="0" w:color="000000"/>
              <w:right w:val="single" w:sz="4" w:space="0" w:color="000000"/>
            </w:tcBorders>
          </w:tcPr>
          <w:p w14:paraId="37D5A9B0" w14:textId="77777777" w:rsidR="00AD6FF8" w:rsidRDefault="00AD6FF8" w:rsidP="00AD6FF8">
            <w:pPr>
              <w:spacing w:after="0" w:line="259" w:lineRule="auto"/>
              <w:ind w:left="2" w:right="0" w:firstLine="0"/>
            </w:pPr>
            <w:r>
              <w:t xml:space="preserve">TBC </w:t>
            </w:r>
          </w:p>
        </w:tc>
      </w:tr>
      <w:tr w:rsidR="00AD6FF8" w14:paraId="563799A7" w14:textId="77777777" w:rsidTr="00AD6FF8">
        <w:trPr>
          <w:trHeight w:val="518"/>
        </w:trPr>
        <w:tc>
          <w:tcPr>
            <w:tcW w:w="1694" w:type="dxa"/>
            <w:tcBorders>
              <w:top w:val="single" w:sz="4" w:space="0" w:color="000000"/>
              <w:left w:val="single" w:sz="4" w:space="0" w:color="000000"/>
              <w:bottom w:val="single" w:sz="4" w:space="0" w:color="000000"/>
              <w:right w:val="single" w:sz="4" w:space="0" w:color="000000"/>
            </w:tcBorders>
            <w:shd w:val="clear" w:color="auto" w:fill="DEEAF6"/>
          </w:tcPr>
          <w:p w14:paraId="73872B12" w14:textId="77777777" w:rsidR="00AD6FF8" w:rsidRDefault="00AD6FF8" w:rsidP="00AD6FF8">
            <w:pPr>
              <w:spacing w:after="0" w:line="259" w:lineRule="auto"/>
              <w:ind w:left="62" w:right="0" w:firstLine="0"/>
            </w:pPr>
            <w:r>
              <w:rPr>
                <w:b/>
              </w:rPr>
              <w:t xml:space="preserve">Contract terms: </w:t>
            </w:r>
          </w:p>
        </w:tc>
        <w:tc>
          <w:tcPr>
            <w:tcW w:w="7325" w:type="dxa"/>
            <w:tcBorders>
              <w:top w:val="single" w:sz="4" w:space="0" w:color="000000"/>
              <w:left w:val="single" w:sz="4" w:space="0" w:color="000000"/>
              <w:bottom w:val="single" w:sz="4" w:space="0" w:color="000000"/>
              <w:right w:val="single" w:sz="4" w:space="0" w:color="000000"/>
            </w:tcBorders>
          </w:tcPr>
          <w:p w14:paraId="238C3E1D" w14:textId="69F92508" w:rsidR="00AD6FF8" w:rsidRDefault="00022F19" w:rsidP="00022F19">
            <w:pPr>
              <w:spacing w:after="0" w:line="259" w:lineRule="auto"/>
              <w:ind w:left="0" w:right="0" w:firstLine="0"/>
            </w:pPr>
            <w:r>
              <w:t xml:space="preserve">Fixed Term Contract </w:t>
            </w:r>
          </w:p>
        </w:tc>
      </w:tr>
    </w:tbl>
    <w:p w14:paraId="2E0E8192" w14:textId="77777777" w:rsidR="008340F8" w:rsidRDefault="00F60890">
      <w:pPr>
        <w:spacing w:after="0" w:line="259" w:lineRule="auto"/>
        <w:ind w:left="0" w:right="0" w:firstLine="0"/>
      </w:pPr>
      <w:r>
        <w:rPr>
          <w:rFonts w:ascii="Times New Roman" w:eastAsia="Times New Roman" w:hAnsi="Times New Roman" w:cs="Times New Roman"/>
          <w:sz w:val="21"/>
        </w:rPr>
        <w:t xml:space="preserve"> </w:t>
      </w:r>
    </w:p>
    <w:p w14:paraId="7D8D9913" w14:textId="77777777" w:rsidR="008340F8" w:rsidRDefault="00F60890">
      <w:pPr>
        <w:spacing w:after="17" w:line="259" w:lineRule="auto"/>
        <w:ind w:left="3447" w:right="0" w:firstLine="0"/>
      </w:pPr>
      <w:r>
        <w:rPr>
          <w:noProof/>
        </w:rPr>
        <w:drawing>
          <wp:inline distT="0" distB="0" distL="0" distR="0" wp14:anchorId="50AE7321" wp14:editId="4F83A40F">
            <wp:extent cx="2556510" cy="1711960"/>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7"/>
                    <a:stretch>
                      <a:fillRect/>
                    </a:stretch>
                  </pic:blipFill>
                  <pic:spPr>
                    <a:xfrm>
                      <a:off x="0" y="0"/>
                      <a:ext cx="2556510" cy="1711960"/>
                    </a:xfrm>
                    <a:prstGeom prst="rect">
                      <a:avLst/>
                    </a:prstGeom>
                  </pic:spPr>
                </pic:pic>
              </a:graphicData>
            </a:graphic>
          </wp:inline>
        </w:drawing>
      </w:r>
    </w:p>
    <w:p w14:paraId="3C366257" w14:textId="77777777" w:rsidR="008340F8" w:rsidRDefault="00F60890">
      <w:pPr>
        <w:spacing w:after="68" w:line="259" w:lineRule="auto"/>
        <w:ind w:left="0" w:right="0" w:firstLine="0"/>
      </w:pPr>
      <w:r>
        <w:rPr>
          <w:rFonts w:ascii="Times New Roman" w:eastAsia="Times New Roman" w:hAnsi="Times New Roman" w:cs="Times New Roman"/>
          <w:sz w:val="19"/>
        </w:rPr>
        <w:t xml:space="preserve"> </w:t>
      </w:r>
    </w:p>
    <w:p w14:paraId="0D6787F0" w14:textId="18EC5CDD" w:rsidR="008340F8" w:rsidRDefault="00F60890">
      <w:pPr>
        <w:spacing w:after="0" w:line="248" w:lineRule="auto"/>
        <w:ind w:left="945" w:right="31" w:firstLine="0"/>
        <w:jc w:val="both"/>
      </w:pPr>
      <w:r>
        <w:t xml:space="preserve">All staff should be committed to the school and East Midlands Academy Trust’s purpose to provide a relentless focus on great leadership and management and outstanding teaching. East Midlands Academy Trust is committed to support the school leaders, </w:t>
      </w:r>
      <w:r w:rsidR="0034490D">
        <w:t>teachers,</w:t>
      </w:r>
      <w:r>
        <w:t xml:space="preserve"> and support staff to be the best they can be. </w:t>
      </w:r>
    </w:p>
    <w:p w14:paraId="57D6BDFB" w14:textId="77777777" w:rsidR="008340F8" w:rsidRDefault="00F60890">
      <w:pPr>
        <w:spacing w:after="0" w:line="259" w:lineRule="auto"/>
        <w:ind w:left="0" w:right="0" w:firstLine="0"/>
      </w:pPr>
      <w:r>
        <w:t xml:space="preserve"> </w:t>
      </w:r>
    </w:p>
    <w:p w14:paraId="64431E13" w14:textId="3EB33E10" w:rsidR="008340F8" w:rsidRDefault="00F60890">
      <w:pPr>
        <w:pStyle w:val="Heading1"/>
        <w:ind w:left="955"/>
        <w:rPr>
          <w:color w:val="000000"/>
        </w:rPr>
      </w:pPr>
      <w:r>
        <w:t xml:space="preserve">Role of the </w:t>
      </w:r>
      <w:r w:rsidR="0034490D">
        <w:t>Nurture Teacher</w:t>
      </w:r>
      <w:r>
        <w:rPr>
          <w:color w:val="000000"/>
        </w:rPr>
        <w:t xml:space="preserve"> </w:t>
      </w:r>
    </w:p>
    <w:p w14:paraId="3D543212" w14:textId="77777777" w:rsidR="0034490D" w:rsidRDefault="0034490D" w:rsidP="0034490D">
      <w:pPr>
        <w:pStyle w:val="Default"/>
      </w:pPr>
    </w:p>
    <w:p w14:paraId="1810E30E" w14:textId="31A66C70" w:rsidR="0034490D" w:rsidRPr="00AD6FF8" w:rsidRDefault="0034490D" w:rsidP="0034490D">
      <w:pPr>
        <w:ind w:left="960" w:firstLine="0"/>
      </w:pPr>
      <w:r w:rsidRPr="00AD6FF8">
        <w:t>As a nurture teacher, you will be an enthusiastic classroom practitioner who consistently demonstrates the highest standards of delivery, is fully committed to raising attainment, developing an engaging and inspiring nurture curriculum, raising attainment, and utilising a range of strategies required to achieve the highest standards for young people.</w:t>
      </w:r>
    </w:p>
    <w:p w14:paraId="13B36686" w14:textId="5838CF5C" w:rsidR="008340F8" w:rsidRDefault="008340F8">
      <w:pPr>
        <w:spacing w:after="0" w:line="259" w:lineRule="auto"/>
        <w:ind w:left="0" w:right="0" w:firstLine="0"/>
      </w:pPr>
    </w:p>
    <w:p w14:paraId="6470DDF2" w14:textId="50E07FDC" w:rsidR="008340F8" w:rsidRDefault="00F60890" w:rsidP="00E27778">
      <w:pPr>
        <w:spacing w:after="0"/>
        <w:ind w:left="960" w:right="48" w:firstLine="0"/>
      </w:pPr>
      <w:r>
        <w:t xml:space="preserve">Responsible for: </w:t>
      </w:r>
      <w:r w:rsidR="00C075A2">
        <w:t>Leading the nurture group daily, implementing strategies for learning and teaching, pupil progress, managing children’s needs appropriately whilst delivering an engaging</w:t>
      </w:r>
      <w:r w:rsidR="00AD6FF8">
        <w:t xml:space="preserve"> </w:t>
      </w:r>
      <w:r w:rsidR="00C075A2">
        <w:t>curriculum</w:t>
      </w:r>
      <w:r w:rsidR="00AD6FF8">
        <w:t xml:space="preserve"> to KS3 pupils</w:t>
      </w:r>
      <w:r w:rsidR="00C075A2">
        <w:t xml:space="preserve">, upholding the academy’s values and ethos. Always maintaining the safety of all pupils. </w:t>
      </w:r>
    </w:p>
    <w:p w14:paraId="65141145" w14:textId="2EA64DF8" w:rsidR="00AD6FF8" w:rsidRDefault="00F60890">
      <w:pPr>
        <w:spacing w:after="0" w:line="259" w:lineRule="auto"/>
        <w:ind w:left="0" w:right="0" w:firstLine="0"/>
      </w:pPr>
      <w:r>
        <w:t xml:space="preserve"> </w:t>
      </w:r>
    </w:p>
    <w:p w14:paraId="5CFB3EE8" w14:textId="72C3F559" w:rsidR="008340F8" w:rsidRDefault="00F60890" w:rsidP="00C075A2">
      <w:pPr>
        <w:pStyle w:val="Heading1"/>
      </w:pPr>
      <w:r>
        <w:t xml:space="preserve">Activities will include </w:t>
      </w:r>
    </w:p>
    <w:p w14:paraId="62A851D7" w14:textId="6E587E58" w:rsidR="00943488" w:rsidRPr="0053417D" w:rsidRDefault="00943488">
      <w:pPr>
        <w:spacing w:after="11"/>
        <w:ind w:left="945" w:right="48" w:firstLine="0"/>
        <w:rPr>
          <w:sz w:val="14"/>
          <w:szCs w:val="14"/>
        </w:rPr>
      </w:pPr>
    </w:p>
    <w:p w14:paraId="7B4042C0" w14:textId="77777777" w:rsidR="00E23FF5" w:rsidRDefault="00E23FF5" w:rsidP="004D4375">
      <w:pPr>
        <w:numPr>
          <w:ilvl w:val="0"/>
          <w:numId w:val="9"/>
        </w:numPr>
        <w:spacing w:after="3" w:line="270" w:lineRule="auto"/>
        <w:ind w:right="0"/>
      </w:pPr>
      <w:r>
        <w:rPr>
          <w:rStyle w:val="eop"/>
          <w:rFonts w:asciiTheme="minorHAnsi" w:hAnsiTheme="minorHAnsi" w:cstheme="minorBidi"/>
        </w:rPr>
        <w:t xml:space="preserve">Encourage acceptance and inclusion of all children, including those with special educational needs, to support individual achievement, </w:t>
      </w:r>
      <w:proofErr w:type="gramStart"/>
      <w:r>
        <w:rPr>
          <w:rStyle w:val="eop"/>
          <w:rFonts w:asciiTheme="minorHAnsi" w:hAnsiTheme="minorHAnsi" w:cstheme="minorBidi"/>
        </w:rPr>
        <w:t>progress</w:t>
      </w:r>
      <w:proofErr w:type="gramEnd"/>
      <w:r>
        <w:rPr>
          <w:rStyle w:val="eop"/>
          <w:rFonts w:asciiTheme="minorHAnsi" w:hAnsiTheme="minorHAnsi" w:cstheme="minorBidi"/>
        </w:rPr>
        <w:t xml:space="preserve"> and development</w:t>
      </w:r>
    </w:p>
    <w:p w14:paraId="4F5ADF51" w14:textId="09172ED8" w:rsidR="00CC75B7" w:rsidRDefault="00943488" w:rsidP="004D4375">
      <w:pPr>
        <w:pStyle w:val="ListParagraph"/>
        <w:numPr>
          <w:ilvl w:val="0"/>
          <w:numId w:val="9"/>
        </w:numPr>
        <w:spacing w:after="11"/>
        <w:ind w:right="48"/>
      </w:pPr>
      <w:r w:rsidRPr="00943488">
        <w:t xml:space="preserve">To </w:t>
      </w:r>
      <w:r w:rsidR="0035226D">
        <w:t>set up</w:t>
      </w:r>
      <w:r w:rsidR="006D5853">
        <w:t xml:space="preserve"> and rapidly develop</w:t>
      </w:r>
      <w:r w:rsidR="0035226D">
        <w:t xml:space="preserve"> a nu</w:t>
      </w:r>
      <w:r w:rsidR="006D5853">
        <w:t>r</w:t>
      </w:r>
      <w:r w:rsidR="0035226D">
        <w:t xml:space="preserve">ture provision </w:t>
      </w:r>
      <w:r w:rsidR="006D5853">
        <w:t xml:space="preserve">for a small group of students in </w:t>
      </w:r>
      <w:r w:rsidR="00CC75B7">
        <w:t>KS3</w:t>
      </w:r>
    </w:p>
    <w:p w14:paraId="596CBEBA" w14:textId="204DAA64" w:rsidR="00E23FF5" w:rsidRDefault="00E23FF5" w:rsidP="00E23FF5">
      <w:pPr>
        <w:pStyle w:val="ListParagraph"/>
        <w:spacing w:after="11"/>
        <w:ind w:left="1665" w:right="48" w:firstLine="0"/>
      </w:pPr>
    </w:p>
    <w:p w14:paraId="5E8E6EE1" w14:textId="77777777" w:rsidR="00E23FF5" w:rsidRDefault="00E23FF5" w:rsidP="00E23FF5">
      <w:pPr>
        <w:pStyle w:val="ListParagraph"/>
        <w:spacing w:after="11"/>
        <w:ind w:left="1665" w:right="48" w:firstLine="0"/>
      </w:pPr>
    </w:p>
    <w:p w14:paraId="7DA15DA4" w14:textId="3BE181F5" w:rsidR="009719EC" w:rsidRDefault="00CC75B7" w:rsidP="004D4375">
      <w:pPr>
        <w:pStyle w:val="ListParagraph"/>
        <w:numPr>
          <w:ilvl w:val="0"/>
          <w:numId w:val="9"/>
        </w:numPr>
        <w:spacing w:after="11"/>
        <w:ind w:right="48"/>
      </w:pPr>
      <w:r>
        <w:t xml:space="preserve">To </w:t>
      </w:r>
      <w:r w:rsidR="00943488" w:rsidRPr="00943488">
        <w:t>develop appropriate resources, schemes of work, and teaching strategies for the nurture group</w:t>
      </w:r>
      <w:r w:rsidR="00943488">
        <w:t>.</w:t>
      </w:r>
    </w:p>
    <w:p w14:paraId="32352AE4" w14:textId="179F8179" w:rsidR="009719EC" w:rsidRDefault="00AD6FF8" w:rsidP="004D4375">
      <w:pPr>
        <w:pStyle w:val="ListParagraph"/>
        <w:numPr>
          <w:ilvl w:val="0"/>
          <w:numId w:val="9"/>
        </w:numPr>
        <w:spacing w:after="11"/>
        <w:ind w:right="48"/>
      </w:pPr>
      <w:r>
        <w:t xml:space="preserve">Instilling the character drivers and ethos that is the DNA of NIA, ensure that the behaviour and conduct within the provision is based on mutual respect and leads to an atmosphere of purposeful learning. </w:t>
      </w:r>
    </w:p>
    <w:p w14:paraId="5F1DCABE" w14:textId="1537BB75" w:rsidR="00943488" w:rsidRDefault="00943488" w:rsidP="004D4375">
      <w:pPr>
        <w:pStyle w:val="ListParagraph"/>
        <w:numPr>
          <w:ilvl w:val="0"/>
          <w:numId w:val="9"/>
        </w:numPr>
        <w:ind w:right="48"/>
      </w:pPr>
      <w:r>
        <w:t>To implement a range of measures to improve students’ literacy</w:t>
      </w:r>
      <w:r w:rsidR="0053417D">
        <w:t xml:space="preserve"> and mathemati</w:t>
      </w:r>
      <w:r w:rsidR="00C242BC">
        <w:t>cs</w:t>
      </w:r>
      <w:r w:rsidR="0053417D">
        <w:t xml:space="preserve"> skills</w:t>
      </w:r>
    </w:p>
    <w:p w14:paraId="2358FD95" w14:textId="3B387295" w:rsidR="00943488" w:rsidRDefault="00943488" w:rsidP="004D4375">
      <w:pPr>
        <w:pStyle w:val="ListParagraph"/>
        <w:numPr>
          <w:ilvl w:val="0"/>
          <w:numId w:val="9"/>
        </w:numPr>
        <w:ind w:right="48"/>
      </w:pPr>
      <w:r>
        <w:t>To be able to think creatively in the development of the provision recognising the need to develop social skills through nurture as well as those of reading and writing.</w:t>
      </w:r>
    </w:p>
    <w:p w14:paraId="28C044BB" w14:textId="6BCDD253" w:rsidR="00943488" w:rsidRDefault="00943488" w:rsidP="004D4375">
      <w:pPr>
        <w:pStyle w:val="ListParagraph"/>
        <w:numPr>
          <w:ilvl w:val="0"/>
          <w:numId w:val="9"/>
        </w:numPr>
        <w:ind w:right="48"/>
      </w:pPr>
      <w:r>
        <w:t>To</w:t>
      </w:r>
      <w:r w:rsidR="00FB3EE5">
        <w:t xml:space="preserve"> plan </w:t>
      </w:r>
      <w:r w:rsidR="00FB3EE5" w:rsidRPr="00576B96">
        <w:rPr>
          <w:rFonts w:asciiTheme="minorHAnsi" w:hAnsiTheme="minorHAnsi" w:cstheme="minorHAnsi"/>
        </w:rPr>
        <w:t>clearly structured teaching and learning activities, to interest</w:t>
      </w:r>
      <w:r w:rsidR="003E7B7F">
        <w:rPr>
          <w:rFonts w:asciiTheme="minorHAnsi" w:hAnsiTheme="minorHAnsi" w:cstheme="minorHAnsi"/>
        </w:rPr>
        <w:t xml:space="preserve">, challenge </w:t>
      </w:r>
      <w:r w:rsidR="00FB3EE5" w:rsidRPr="00576B96">
        <w:rPr>
          <w:rFonts w:asciiTheme="minorHAnsi" w:hAnsiTheme="minorHAnsi" w:cstheme="minorHAnsi"/>
        </w:rPr>
        <w:t xml:space="preserve">and motivate pupils and advance their learning. </w:t>
      </w:r>
      <w:r>
        <w:t xml:space="preserve"> </w:t>
      </w:r>
    </w:p>
    <w:p w14:paraId="30E12D63" w14:textId="7DF8BA22" w:rsidR="00132BC1" w:rsidRDefault="00943488" w:rsidP="004D4375">
      <w:pPr>
        <w:pStyle w:val="ListParagraph"/>
        <w:numPr>
          <w:ilvl w:val="0"/>
          <w:numId w:val="9"/>
        </w:numPr>
        <w:ind w:right="48"/>
      </w:pPr>
      <w:r>
        <w:t>To provide guidance to staff when students are involved in lessons outside nurture group.</w:t>
      </w:r>
    </w:p>
    <w:p w14:paraId="36872D3B" w14:textId="462E2828" w:rsidR="00943488" w:rsidRDefault="00943488" w:rsidP="004D4375">
      <w:pPr>
        <w:pStyle w:val="ListParagraph"/>
        <w:numPr>
          <w:ilvl w:val="0"/>
          <w:numId w:val="9"/>
        </w:numPr>
        <w:ind w:right="48"/>
      </w:pPr>
      <w:r>
        <w:t>To have high expectations of self and students to raise achievement</w:t>
      </w:r>
      <w:r w:rsidR="003E2EFC">
        <w:t>.</w:t>
      </w:r>
    </w:p>
    <w:p w14:paraId="38CBCAB6" w14:textId="3E8EFFBE" w:rsidR="00943488" w:rsidRDefault="00943488" w:rsidP="004D4375">
      <w:pPr>
        <w:pStyle w:val="ListParagraph"/>
        <w:numPr>
          <w:ilvl w:val="0"/>
          <w:numId w:val="9"/>
        </w:numPr>
        <w:ind w:right="48"/>
      </w:pPr>
      <w:r>
        <w:t>To appreciate the cardinality of literacy to access the secondary curriculum.</w:t>
      </w:r>
    </w:p>
    <w:p w14:paraId="37B148B8" w14:textId="75748E13" w:rsidR="00943488" w:rsidRDefault="00943488" w:rsidP="004D4375">
      <w:pPr>
        <w:pStyle w:val="ListParagraph"/>
        <w:numPr>
          <w:ilvl w:val="0"/>
          <w:numId w:val="9"/>
        </w:numPr>
        <w:ind w:right="48"/>
      </w:pPr>
      <w:r w:rsidRPr="00943488">
        <w:t>To equip students to reintegrate successfully into the main</w:t>
      </w:r>
      <w:r>
        <w:t xml:space="preserve"> </w:t>
      </w:r>
      <w:r w:rsidRPr="00943488">
        <w:t>school upon leaving the provision</w:t>
      </w:r>
      <w:r>
        <w:t>.</w:t>
      </w:r>
    </w:p>
    <w:p w14:paraId="6EBE9883" w14:textId="7FD29155" w:rsidR="00943488" w:rsidRDefault="00943488" w:rsidP="004D4375">
      <w:pPr>
        <w:pStyle w:val="ListParagraph"/>
        <w:numPr>
          <w:ilvl w:val="0"/>
          <w:numId w:val="9"/>
        </w:numPr>
        <w:ind w:right="48"/>
      </w:pPr>
      <w:r>
        <w:t>To monitor progress of all learners in</w:t>
      </w:r>
      <w:r w:rsidR="003E2EFC">
        <w:t xml:space="preserve"> the</w:t>
      </w:r>
      <w:r>
        <w:t xml:space="preserve"> nurture group </w:t>
      </w:r>
      <w:r w:rsidR="003E2EFC">
        <w:t xml:space="preserve">to ensure </w:t>
      </w:r>
      <w:r>
        <w:t xml:space="preserve">that they </w:t>
      </w:r>
      <w:r w:rsidR="003E2EFC">
        <w:t xml:space="preserve">fully reach </w:t>
      </w:r>
      <w:r>
        <w:t>their potential</w:t>
      </w:r>
      <w:r w:rsidR="003E2EFC">
        <w:t>.</w:t>
      </w:r>
    </w:p>
    <w:p w14:paraId="69F581E1" w14:textId="1C3C7DF5" w:rsidR="00943488" w:rsidRDefault="00943488" w:rsidP="004D4375">
      <w:pPr>
        <w:pStyle w:val="ListParagraph"/>
        <w:numPr>
          <w:ilvl w:val="0"/>
          <w:numId w:val="9"/>
        </w:numPr>
        <w:ind w:right="48"/>
      </w:pPr>
      <w:r>
        <w:t xml:space="preserve">To use appropriate </w:t>
      </w:r>
      <w:r w:rsidR="003E2EFC">
        <w:t>adaptation</w:t>
      </w:r>
      <w:r>
        <w:t xml:space="preserve"> in delivering a broad balanced curriculum for students</w:t>
      </w:r>
      <w:r w:rsidR="003E2EFC">
        <w:t>.</w:t>
      </w:r>
    </w:p>
    <w:p w14:paraId="5D92B254" w14:textId="5FD66499" w:rsidR="00943488" w:rsidRDefault="00943488" w:rsidP="004D4375">
      <w:pPr>
        <w:pStyle w:val="ListParagraph"/>
        <w:numPr>
          <w:ilvl w:val="0"/>
          <w:numId w:val="9"/>
        </w:numPr>
        <w:ind w:right="48"/>
      </w:pPr>
      <w:r>
        <w:t>Embed assessment for learning</w:t>
      </w:r>
      <w:r w:rsidR="003E2EFC">
        <w:t>.</w:t>
      </w:r>
    </w:p>
    <w:p w14:paraId="25E2C5D0" w14:textId="24E513D3" w:rsidR="00943488" w:rsidRDefault="00943488" w:rsidP="004D4375">
      <w:pPr>
        <w:pStyle w:val="ListParagraph"/>
        <w:numPr>
          <w:ilvl w:val="0"/>
          <w:numId w:val="9"/>
        </w:numPr>
        <w:ind w:right="48"/>
      </w:pPr>
      <w:r>
        <w:t xml:space="preserve">To develop students’ resilience and independence through delivery of the </w:t>
      </w:r>
      <w:r w:rsidR="004D4375">
        <w:t>six</w:t>
      </w:r>
      <w:r>
        <w:t xml:space="preserve"> principles of nurture and monitor their personal and academic growth</w:t>
      </w:r>
      <w:r w:rsidR="003E2EFC">
        <w:t>.</w:t>
      </w:r>
    </w:p>
    <w:p w14:paraId="557ACC02" w14:textId="5E6B6468" w:rsidR="003E2EFC" w:rsidRDefault="003E2EFC" w:rsidP="004D4375">
      <w:pPr>
        <w:pStyle w:val="ListParagraph"/>
        <w:numPr>
          <w:ilvl w:val="0"/>
          <w:numId w:val="9"/>
        </w:numPr>
        <w:ind w:right="48"/>
      </w:pPr>
      <w:r>
        <w:t xml:space="preserve">Attend and contribute to a range of meetings as required including parents’ evenings, EHCP reviews and PEPs etc. </w:t>
      </w:r>
    </w:p>
    <w:p w14:paraId="02136D64" w14:textId="34C428A4" w:rsidR="003E2EFC" w:rsidRPr="00F27A43" w:rsidRDefault="003E2EFC" w:rsidP="004D4375">
      <w:pPr>
        <w:pStyle w:val="Default"/>
        <w:numPr>
          <w:ilvl w:val="0"/>
          <w:numId w:val="9"/>
        </w:numPr>
        <w:rPr>
          <w:rFonts w:asciiTheme="minorHAnsi" w:hAnsiTheme="minorHAnsi" w:cstheme="minorHAnsi"/>
          <w:sz w:val="22"/>
          <w:szCs w:val="22"/>
        </w:rPr>
      </w:pPr>
      <w:r w:rsidRPr="003E2EFC">
        <w:rPr>
          <w:rFonts w:asciiTheme="minorHAnsi" w:hAnsiTheme="minorHAnsi" w:cstheme="minorHAnsi"/>
          <w:sz w:val="22"/>
          <w:szCs w:val="22"/>
        </w:rPr>
        <w:t>Support the development and delivery of personalised learning packages working in partnership with the SEN</w:t>
      </w:r>
      <w:r w:rsidR="00AD6FF8">
        <w:rPr>
          <w:rFonts w:asciiTheme="minorHAnsi" w:hAnsiTheme="minorHAnsi" w:cstheme="minorHAnsi"/>
          <w:sz w:val="22"/>
          <w:szCs w:val="22"/>
        </w:rPr>
        <w:t>D</w:t>
      </w:r>
      <w:r w:rsidRPr="003E2EFC">
        <w:rPr>
          <w:rFonts w:asciiTheme="minorHAnsi" w:hAnsiTheme="minorHAnsi" w:cstheme="minorHAnsi"/>
          <w:sz w:val="22"/>
          <w:szCs w:val="22"/>
        </w:rPr>
        <w:t xml:space="preserve">CO and other professionals. </w:t>
      </w:r>
    </w:p>
    <w:p w14:paraId="6250D7E1" w14:textId="4FB9F03D" w:rsidR="00C075A2" w:rsidRDefault="00C075A2" w:rsidP="004D4375">
      <w:pPr>
        <w:pStyle w:val="ListParagraph"/>
        <w:numPr>
          <w:ilvl w:val="0"/>
          <w:numId w:val="9"/>
        </w:numPr>
        <w:ind w:right="48"/>
      </w:pPr>
      <w:r>
        <w:t>Participate in and take responsibility for your continuing professional development.</w:t>
      </w:r>
    </w:p>
    <w:p w14:paraId="7F5174B3" w14:textId="5A8303A7" w:rsidR="00943488" w:rsidRDefault="00C075A2" w:rsidP="004D4375">
      <w:pPr>
        <w:pStyle w:val="ListParagraph"/>
        <w:numPr>
          <w:ilvl w:val="0"/>
          <w:numId w:val="9"/>
        </w:numPr>
        <w:ind w:right="48"/>
      </w:pPr>
      <w:r>
        <w:t>Support the school through a consistent approach to behaviour management, teaching and learning, marking, assessment etc. following relevant school policies.</w:t>
      </w:r>
    </w:p>
    <w:p w14:paraId="6F2FFD0D" w14:textId="77777777" w:rsidR="00C075A2" w:rsidRDefault="00C075A2" w:rsidP="00C075A2">
      <w:pPr>
        <w:ind w:left="0" w:right="48" w:firstLine="0"/>
      </w:pPr>
    </w:p>
    <w:p w14:paraId="6DD1E762" w14:textId="53D48FCE" w:rsidR="008340F8" w:rsidRDefault="008340F8" w:rsidP="003E2EFC">
      <w:pPr>
        <w:spacing w:after="0" w:line="259" w:lineRule="auto"/>
        <w:ind w:left="0" w:right="38" w:firstLine="0"/>
      </w:pPr>
    </w:p>
    <w:p w14:paraId="28A6848D" w14:textId="422A67B9" w:rsidR="008340F8" w:rsidRDefault="00FE78F7" w:rsidP="004D4375">
      <w:pPr>
        <w:pStyle w:val="Heading1"/>
        <w:numPr>
          <w:ilvl w:val="0"/>
          <w:numId w:val="9"/>
        </w:numPr>
      </w:pPr>
      <w:r>
        <w:t xml:space="preserve">Developing self, </w:t>
      </w:r>
      <w:r w:rsidR="00C075A2">
        <w:t>working with others</w:t>
      </w:r>
      <w:r>
        <w:t xml:space="preserve"> and communication.</w:t>
      </w:r>
    </w:p>
    <w:p w14:paraId="23FFEA7C" w14:textId="2F9A6C9B" w:rsidR="00C075A2" w:rsidRDefault="00C075A2" w:rsidP="00C075A2">
      <w:pPr>
        <w:spacing w:after="32" w:line="259" w:lineRule="auto"/>
        <w:ind w:left="0" w:right="0" w:firstLine="0"/>
        <w:rPr>
          <w:b/>
          <w:sz w:val="21"/>
        </w:rPr>
      </w:pPr>
    </w:p>
    <w:p w14:paraId="2324AA79" w14:textId="62DD95E6" w:rsidR="00F27A43" w:rsidRDefault="00F27A43" w:rsidP="004D4375">
      <w:pPr>
        <w:pStyle w:val="ListParagraph"/>
        <w:numPr>
          <w:ilvl w:val="0"/>
          <w:numId w:val="9"/>
        </w:numPr>
        <w:spacing w:after="32" w:line="259" w:lineRule="auto"/>
        <w:ind w:right="0"/>
      </w:pPr>
      <w:r>
        <w:t>To communicate with parents and carers over pupils' progress and participate in departmental meetings, parents' evenings, and whole school training events.</w:t>
      </w:r>
    </w:p>
    <w:p w14:paraId="5892175C" w14:textId="1B830C81" w:rsidR="00F27A43" w:rsidRDefault="00F27A43" w:rsidP="004D4375">
      <w:pPr>
        <w:pStyle w:val="ListParagraph"/>
        <w:numPr>
          <w:ilvl w:val="0"/>
          <w:numId w:val="9"/>
        </w:numPr>
        <w:spacing w:after="32" w:line="259" w:lineRule="auto"/>
        <w:ind w:right="0"/>
      </w:pPr>
      <w:r>
        <w:t>To undertake pastoral duties, such as taking on the role of form tutor, and supporting pupils on an individual basis through academic or personal difficulties.</w:t>
      </w:r>
    </w:p>
    <w:p w14:paraId="69DA3065" w14:textId="72DA6D5A" w:rsidR="00F27A43" w:rsidRDefault="00F27A43" w:rsidP="004D4375">
      <w:pPr>
        <w:pStyle w:val="ListParagraph"/>
        <w:numPr>
          <w:ilvl w:val="0"/>
          <w:numId w:val="9"/>
        </w:numPr>
        <w:spacing w:after="32" w:line="259" w:lineRule="auto"/>
        <w:ind w:right="0"/>
      </w:pPr>
      <w:r>
        <w:t>To liaise with other professionals, such as learning mentors, careers advisers, educational psychologists, and members of the pastoral team.</w:t>
      </w:r>
    </w:p>
    <w:p w14:paraId="010F01DA" w14:textId="1CAFF8D6" w:rsidR="00F27A43" w:rsidRDefault="00F27A43" w:rsidP="004D4375">
      <w:pPr>
        <w:pStyle w:val="ListParagraph"/>
        <w:numPr>
          <w:ilvl w:val="0"/>
          <w:numId w:val="9"/>
        </w:numPr>
        <w:spacing w:after="32" w:line="259" w:lineRule="auto"/>
        <w:ind w:right="0"/>
      </w:pPr>
      <w:r>
        <w:t>To supervise and support the work of classroom support, teaching assistants, trainee teachers and newly qualified teachers (NQTs).</w:t>
      </w:r>
    </w:p>
    <w:p w14:paraId="51D0796B" w14:textId="17F2221D" w:rsidR="00022F19" w:rsidRDefault="00F27A43" w:rsidP="004D4375">
      <w:pPr>
        <w:pStyle w:val="ListParagraph"/>
        <w:numPr>
          <w:ilvl w:val="0"/>
          <w:numId w:val="9"/>
        </w:numPr>
        <w:spacing w:after="32" w:line="259" w:lineRule="auto"/>
        <w:ind w:right="0"/>
      </w:pPr>
      <w:r>
        <w:t>Build effective relationships with parents and carers.</w:t>
      </w:r>
    </w:p>
    <w:p w14:paraId="6CA4A505" w14:textId="00BC826A" w:rsidR="00F27A43" w:rsidRDefault="00F27A43" w:rsidP="004D4375">
      <w:pPr>
        <w:pStyle w:val="ListParagraph"/>
        <w:numPr>
          <w:ilvl w:val="0"/>
          <w:numId w:val="9"/>
        </w:numPr>
        <w:spacing w:after="32" w:line="259" w:lineRule="auto"/>
        <w:ind w:right="0"/>
      </w:pPr>
      <w:r>
        <w:t>Consult and involve parents and carers in the production of plans pertinent to their child.</w:t>
      </w:r>
    </w:p>
    <w:p w14:paraId="72003346" w14:textId="41EE676A" w:rsidR="00F27A43" w:rsidRDefault="00F27A43" w:rsidP="004D4375">
      <w:pPr>
        <w:pStyle w:val="ListParagraph"/>
        <w:numPr>
          <w:ilvl w:val="0"/>
          <w:numId w:val="9"/>
        </w:numPr>
        <w:spacing w:after="32" w:line="259" w:lineRule="auto"/>
        <w:ind w:right="0"/>
      </w:pPr>
      <w:r>
        <w:t>Share information regarding pupils’ achievement, progress and well-being with parents and carers.</w:t>
      </w:r>
    </w:p>
    <w:p w14:paraId="1808097B" w14:textId="55437689" w:rsidR="00F27A43" w:rsidRDefault="00F27A43" w:rsidP="004D4375">
      <w:pPr>
        <w:pStyle w:val="ListParagraph"/>
        <w:numPr>
          <w:ilvl w:val="0"/>
          <w:numId w:val="9"/>
        </w:numPr>
        <w:spacing w:after="32" w:line="259" w:lineRule="auto"/>
        <w:ind w:right="0"/>
      </w:pPr>
      <w:r>
        <w:t>Support pupils and their parents and carers to make the most of the educational and other relevant opportunities available to them.</w:t>
      </w:r>
    </w:p>
    <w:p w14:paraId="18273A24" w14:textId="3C2BC336" w:rsidR="00E23FF5" w:rsidRDefault="00E23FF5" w:rsidP="00E23FF5">
      <w:pPr>
        <w:pStyle w:val="ListParagraph"/>
        <w:spacing w:after="32" w:line="259" w:lineRule="auto"/>
        <w:ind w:left="1680" w:right="0" w:firstLine="0"/>
      </w:pPr>
    </w:p>
    <w:p w14:paraId="75ECB259" w14:textId="77777777" w:rsidR="004D4375" w:rsidRDefault="004D4375" w:rsidP="00E23FF5">
      <w:pPr>
        <w:pStyle w:val="ListParagraph"/>
        <w:spacing w:after="32" w:line="259" w:lineRule="auto"/>
        <w:ind w:left="1680" w:right="0" w:firstLine="0"/>
      </w:pPr>
    </w:p>
    <w:p w14:paraId="55EB7857" w14:textId="77777777" w:rsidR="00E23FF5" w:rsidRDefault="00E23FF5" w:rsidP="00E23FF5">
      <w:pPr>
        <w:pStyle w:val="ListParagraph"/>
        <w:spacing w:after="32" w:line="259" w:lineRule="auto"/>
        <w:ind w:left="1680" w:right="0" w:firstLine="0"/>
      </w:pPr>
    </w:p>
    <w:p w14:paraId="50A613FD" w14:textId="67D1E789" w:rsidR="00B2481B" w:rsidRDefault="00F27A43" w:rsidP="004D4375">
      <w:pPr>
        <w:pStyle w:val="ListParagraph"/>
        <w:numPr>
          <w:ilvl w:val="0"/>
          <w:numId w:val="9"/>
        </w:numPr>
        <w:spacing w:after="32" w:line="259" w:lineRule="auto"/>
        <w:ind w:right="0"/>
      </w:pPr>
      <w:r>
        <w:t>Liaise effective with and signpost to other colleagues and other agencies, when necessary, for example, SEN</w:t>
      </w:r>
      <w:r w:rsidR="0053417D">
        <w:t>D</w:t>
      </w:r>
      <w:r>
        <w:t>CO, Pastoral team, and other agencies.</w:t>
      </w:r>
    </w:p>
    <w:p w14:paraId="7A936589" w14:textId="47D4FACB" w:rsidR="001C0093" w:rsidRDefault="001C0093" w:rsidP="004D4375">
      <w:pPr>
        <w:pStyle w:val="ListParagraph"/>
        <w:numPr>
          <w:ilvl w:val="0"/>
          <w:numId w:val="9"/>
        </w:numPr>
        <w:ind w:right="48"/>
      </w:pPr>
      <w:r>
        <w:t xml:space="preserve">Develop and maintain a culture of high expectations for self and for others and take appropriate action when performance is unsatisfactory. </w:t>
      </w:r>
    </w:p>
    <w:p w14:paraId="0245F7CA" w14:textId="77777777" w:rsidR="00C025BB" w:rsidRDefault="00C025BB" w:rsidP="004D4375">
      <w:pPr>
        <w:pStyle w:val="ListParagraph"/>
        <w:numPr>
          <w:ilvl w:val="0"/>
          <w:numId w:val="9"/>
        </w:numPr>
        <w:ind w:right="48"/>
      </w:pPr>
      <w:r>
        <w:t xml:space="preserve">Regularly review own practice, set personal targets, and take responsibility for own personal development. </w:t>
      </w:r>
    </w:p>
    <w:p w14:paraId="55BEFDD2" w14:textId="77777777" w:rsidR="00C025BB" w:rsidRDefault="00F60890" w:rsidP="004D4375">
      <w:pPr>
        <w:pStyle w:val="ListParagraph"/>
        <w:numPr>
          <w:ilvl w:val="0"/>
          <w:numId w:val="9"/>
        </w:numPr>
        <w:ind w:right="48"/>
      </w:pPr>
      <w:r>
        <w:t xml:space="preserve">Collaborate and network within and beyond the academy, as appropriate. </w:t>
      </w:r>
    </w:p>
    <w:p w14:paraId="28F7C13C" w14:textId="77777777" w:rsidR="00C025BB" w:rsidRDefault="00F60890" w:rsidP="004D4375">
      <w:pPr>
        <w:pStyle w:val="ListParagraph"/>
        <w:numPr>
          <w:ilvl w:val="0"/>
          <w:numId w:val="9"/>
        </w:numPr>
        <w:ind w:right="48"/>
      </w:pPr>
      <w:r>
        <w:t xml:space="preserve">Manage own workload and that of others to allow an appropriate work/life balance. </w:t>
      </w:r>
    </w:p>
    <w:p w14:paraId="69EF5BD6" w14:textId="78712DD2" w:rsidR="008340F8" w:rsidRDefault="00F60890" w:rsidP="004D4375">
      <w:pPr>
        <w:pStyle w:val="ListParagraph"/>
        <w:numPr>
          <w:ilvl w:val="0"/>
          <w:numId w:val="9"/>
        </w:numPr>
        <w:ind w:right="48"/>
      </w:pPr>
      <w:r>
        <w:t xml:space="preserve">Contribute to and lead academy INSET and training as required. </w:t>
      </w:r>
    </w:p>
    <w:p w14:paraId="3184A842" w14:textId="4937B5C8" w:rsidR="00FE78F7" w:rsidRDefault="00FE78F7" w:rsidP="00FE78F7">
      <w:pPr>
        <w:spacing w:after="11"/>
        <w:ind w:right="48"/>
      </w:pPr>
    </w:p>
    <w:p w14:paraId="3563CB33" w14:textId="77777777" w:rsidR="00FE78F7" w:rsidRDefault="00FE78F7" w:rsidP="004D4375">
      <w:pPr>
        <w:pStyle w:val="Heading1"/>
      </w:pPr>
      <w:r>
        <w:t xml:space="preserve">Curriculum </w:t>
      </w:r>
    </w:p>
    <w:p w14:paraId="50773E7D" w14:textId="5899D621" w:rsidR="00FE78F7" w:rsidRDefault="00FE78F7" w:rsidP="004D4375">
      <w:pPr>
        <w:spacing w:after="11"/>
        <w:ind w:right="48" w:hanging="322"/>
      </w:pPr>
    </w:p>
    <w:p w14:paraId="09A52EE2" w14:textId="3EB2B8A0" w:rsidR="00FE78F7" w:rsidRDefault="00FE78F7" w:rsidP="004D4375">
      <w:pPr>
        <w:pStyle w:val="ListParagraph"/>
        <w:numPr>
          <w:ilvl w:val="0"/>
          <w:numId w:val="9"/>
        </w:numPr>
        <w:spacing w:after="11"/>
        <w:ind w:right="48"/>
      </w:pPr>
      <w:r>
        <w:t xml:space="preserve">Contribute to the creation of a curriculum matched to the needs of all students. </w:t>
      </w:r>
    </w:p>
    <w:p w14:paraId="2104560A" w14:textId="101B7FE5" w:rsidR="00FE78F7" w:rsidRDefault="00FE78F7" w:rsidP="004D4375">
      <w:pPr>
        <w:pStyle w:val="ListParagraph"/>
        <w:numPr>
          <w:ilvl w:val="0"/>
          <w:numId w:val="9"/>
        </w:numPr>
        <w:spacing w:after="11"/>
        <w:ind w:right="48"/>
      </w:pPr>
      <w:r>
        <w:t xml:space="preserve">Use data and Ofsted/ DfE guidance to ensure curriculum is designed to meets the needs of students and that the learning experience is coherent, adapted, and appropriate for students of different abilities. </w:t>
      </w:r>
    </w:p>
    <w:p w14:paraId="79459045" w14:textId="769CD37A" w:rsidR="00FE78F7" w:rsidRDefault="00FE78F7" w:rsidP="004D4375">
      <w:pPr>
        <w:pStyle w:val="ListParagraph"/>
        <w:numPr>
          <w:ilvl w:val="0"/>
          <w:numId w:val="9"/>
        </w:numPr>
        <w:spacing w:after="11"/>
        <w:ind w:right="48"/>
      </w:pPr>
      <w:r>
        <w:t>Have a strong understanding of an all-through education experience, ensuring that all students are offered age-appropriate provision.</w:t>
      </w:r>
    </w:p>
    <w:p w14:paraId="1EA31DA6" w14:textId="77777777" w:rsidR="008340F8" w:rsidRDefault="00F60890">
      <w:pPr>
        <w:spacing w:after="0" w:line="259" w:lineRule="auto"/>
        <w:ind w:left="0" w:right="0" w:firstLine="0"/>
      </w:pPr>
      <w:r>
        <w:rPr>
          <w:sz w:val="23"/>
        </w:rPr>
        <w:t xml:space="preserve"> </w:t>
      </w:r>
    </w:p>
    <w:p w14:paraId="72B53B46" w14:textId="77777777" w:rsidR="008340F8" w:rsidRDefault="00F60890" w:rsidP="00FE78F7">
      <w:pPr>
        <w:pStyle w:val="Heading1"/>
      </w:pPr>
      <w:r>
        <w:t xml:space="preserve">Securing Accountability </w:t>
      </w:r>
    </w:p>
    <w:p w14:paraId="2DAFE1B2" w14:textId="77777777" w:rsidR="008340F8" w:rsidRPr="004D4375" w:rsidRDefault="00F60890">
      <w:pPr>
        <w:spacing w:after="24" w:line="259" w:lineRule="auto"/>
        <w:ind w:left="0" w:right="0" w:firstLine="0"/>
        <w:rPr>
          <w:sz w:val="18"/>
          <w:szCs w:val="18"/>
        </w:rPr>
      </w:pPr>
      <w:r>
        <w:rPr>
          <w:b/>
        </w:rPr>
        <w:t xml:space="preserve"> </w:t>
      </w:r>
    </w:p>
    <w:p w14:paraId="4F72277B" w14:textId="0D65998B" w:rsidR="008340F8" w:rsidRDefault="00F60890">
      <w:pPr>
        <w:numPr>
          <w:ilvl w:val="0"/>
          <w:numId w:val="1"/>
        </w:numPr>
        <w:spacing w:after="59"/>
        <w:ind w:right="48"/>
      </w:pPr>
      <w:r>
        <w:t xml:space="preserve">Be accountable to the Headteacher and will oversee all aspects of personal development, </w:t>
      </w:r>
      <w:r w:rsidR="00FE78F7">
        <w:t>behaviour,</w:t>
      </w:r>
      <w:r>
        <w:t xml:space="preserve"> and attitudes. </w:t>
      </w:r>
    </w:p>
    <w:p w14:paraId="69616DE7" w14:textId="77777777" w:rsidR="008340F8" w:rsidRDefault="00F60890">
      <w:pPr>
        <w:numPr>
          <w:ilvl w:val="0"/>
          <w:numId w:val="1"/>
        </w:numPr>
        <w:spacing w:after="60"/>
        <w:ind w:right="48"/>
      </w:pPr>
      <w:r>
        <w:t xml:space="preserve">Contribute to an academy ethos which, enables everyone to work collaboratively, share knowledge and understanding, celebrate success and accept responsibility for outcomes. </w:t>
      </w:r>
    </w:p>
    <w:p w14:paraId="0F6BAE03" w14:textId="059D744B" w:rsidR="008340F8" w:rsidRDefault="00F60890">
      <w:pPr>
        <w:numPr>
          <w:ilvl w:val="0"/>
          <w:numId w:val="1"/>
        </w:numPr>
        <w:spacing w:after="9"/>
        <w:ind w:right="48"/>
      </w:pPr>
      <w:r>
        <w:t xml:space="preserve">Reflect on personal contribution to the academy’s achievements and take account of feedback from others. </w:t>
      </w:r>
    </w:p>
    <w:p w14:paraId="359359CD" w14:textId="77777777" w:rsidR="0053417D" w:rsidRDefault="0053417D" w:rsidP="0053417D">
      <w:pPr>
        <w:numPr>
          <w:ilvl w:val="0"/>
          <w:numId w:val="1"/>
        </w:numPr>
        <w:spacing w:after="0"/>
        <w:ind w:right="48"/>
      </w:pPr>
      <w:r>
        <w:t xml:space="preserve">To liaise with the Safeguarding Team to ensure that safeguarding is effective and child protection actions implemented. </w:t>
      </w:r>
    </w:p>
    <w:p w14:paraId="048320F0" w14:textId="77777777" w:rsidR="0053417D" w:rsidRDefault="0053417D" w:rsidP="00813269">
      <w:pPr>
        <w:spacing w:after="9"/>
        <w:ind w:left="1690" w:right="48" w:firstLine="0"/>
      </w:pPr>
    </w:p>
    <w:p w14:paraId="58F9C400" w14:textId="7D2EB47D" w:rsidR="00022F19" w:rsidRDefault="00F60890">
      <w:pPr>
        <w:spacing w:after="0" w:line="259" w:lineRule="auto"/>
        <w:ind w:left="0" w:right="0" w:firstLine="0"/>
        <w:rPr>
          <w:sz w:val="23"/>
        </w:rPr>
      </w:pPr>
      <w:r>
        <w:rPr>
          <w:sz w:val="23"/>
        </w:rPr>
        <w:t xml:space="preserve"> </w:t>
      </w:r>
    </w:p>
    <w:p w14:paraId="5288B613" w14:textId="77777777" w:rsidR="008340F8" w:rsidRDefault="00F60890" w:rsidP="00FE78F7">
      <w:pPr>
        <w:pStyle w:val="Heading1"/>
      </w:pPr>
      <w:r>
        <w:t xml:space="preserve">Strengthening Community </w:t>
      </w:r>
    </w:p>
    <w:p w14:paraId="61BDE4BF" w14:textId="77777777" w:rsidR="008340F8" w:rsidRPr="004D4375" w:rsidRDefault="00F60890">
      <w:pPr>
        <w:spacing w:after="24" w:line="259" w:lineRule="auto"/>
        <w:ind w:left="0" w:right="0" w:firstLine="0"/>
        <w:rPr>
          <w:sz w:val="18"/>
          <w:szCs w:val="18"/>
        </w:rPr>
      </w:pPr>
      <w:r>
        <w:rPr>
          <w:b/>
        </w:rPr>
        <w:t xml:space="preserve"> </w:t>
      </w:r>
    </w:p>
    <w:p w14:paraId="4CFD582A" w14:textId="77777777" w:rsidR="008340F8" w:rsidRDefault="00F60890">
      <w:pPr>
        <w:numPr>
          <w:ilvl w:val="0"/>
          <w:numId w:val="1"/>
        </w:numPr>
        <w:ind w:right="48"/>
      </w:pPr>
      <w:r>
        <w:t xml:space="preserve">Assist in promoting a culture which takes account of the richness of the academy’s community </w:t>
      </w:r>
    </w:p>
    <w:p w14:paraId="7566B54F" w14:textId="479915CA" w:rsidR="00FE78F7" w:rsidRDefault="00F60890" w:rsidP="00022F19">
      <w:pPr>
        <w:numPr>
          <w:ilvl w:val="0"/>
          <w:numId w:val="1"/>
        </w:numPr>
        <w:spacing w:after="59"/>
        <w:ind w:right="48"/>
      </w:pPr>
      <w:r>
        <w:t xml:space="preserve">Create and maintain effective partnerships with parents and carers to support and improve students’ achievement and personal development. </w:t>
      </w:r>
    </w:p>
    <w:p w14:paraId="6F286572" w14:textId="1E1AAABE" w:rsidR="008340F8" w:rsidRDefault="00F60890">
      <w:pPr>
        <w:numPr>
          <w:ilvl w:val="0"/>
          <w:numId w:val="1"/>
        </w:numPr>
        <w:ind w:right="48"/>
      </w:pPr>
      <w:r>
        <w:t xml:space="preserve">Contribute to the development of the educational system by, for example sharing effective practice, working with other </w:t>
      </w:r>
      <w:r w:rsidR="00FE78F7">
        <w:t>academies,</w:t>
      </w:r>
      <w:r>
        <w:t xml:space="preserve"> and promoting Trust initiatives. </w:t>
      </w:r>
    </w:p>
    <w:p w14:paraId="7BC8CB55" w14:textId="77777777" w:rsidR="008340F8" w:rsidRDefault="00F60890">
      <w:pPr>
        <w:numPr>
          <w:ilvl w:val="0"/>
          <w:numId w:val="1"/>
        </w:numPr>
        <w:ind w:right="48"/>
      </w:pPr>
      <w:r>
        <w:t xml:space="preserve">Promote and ensure high quality communication with parents and carers. </w:t>
      </w:r>
    </w:p>
    <w:p w14:paraId="612D8512" w14:textId="3C316919" w:rsidR="008340F8" w:rsidRDefault="008340F8">
      <w:pPr>
        <w:spacing w:after="122" w:line="259" w:lineRule="auto"/>
        <w:ind w:left="0" w:right="0" w:firstLine="0"/>
      </w:pPr>
    </w:p>
    <w:p w14:paraId="2A56F3DC" w14:textId="77777777" w:rsidR="008340F8" w:rsidRDefault="00F60890">
      <w:pPr>
        <w:pStyle w:val="Heading1"/>
        <w:ind w:left="955"/>
      </w:pPr>
      <w:r>
        <w:t>Additional duties</w:t>
      </w:r>
      <w:r>
        <w:rPr>
          <w:color w:val="000000"/>
        </w:rPr>
        <w:t xml:space="preserve"> </w:t>
      </w:r>
    </w:p>
    <w:p w14:paraId="64D5FD1C" w14:textId="77777777" w:rsidR="008340F8" w:rsidRPr="000C68E9" w:rsidRDefault="00F60890">
      <w:pPr>
        <w:spacing w:after="0" w:line="259" w:lineRule="auto"/>
        <w:ind w:left="0" w:right="0" w:firstLine="0"/>
        <w:rPr>
          <w:sz w:val="12"/>
          <w:szCs w:val="12"/>
        </w:rPr>
      </w:pPr>
      <w:r>
        <w:rPr>
          <w:b/>
        </w:rPr>
        <w:t xml:space="preserve"> </w:t>
      </w:r>
    </w:p>
    <w:p w14:paraId="77F3C460" w14:textId="77777777" w:rsidR="000C68E9" w:rsidRDefault="00F60890">
      <w:pPr>
        <w:spacing w:after="2"/>
        <w:ind w:left="945" w:right="48" w:firstLine="0"/>
      </w:pPr>
      <w:r>
        <w:t xml:space="preserve">Whilst every effort has been made to explain the main duties and </w:t>
      </w:r>
      <w:r w:rsidR="00FE78F7">
        <w:t>responsibilities,</w:t>
      </w:r>
      <w:r>
        <w:t xml:space="preserve"> please note that this is illustrative of the general nature and level of responsibility of the work to be undertaken, </w:t>
      </w:r>
    </w:p>
    <w:p w14:paraId="64CC1389" w14:textId="07EA01F2" w:rsidR="000C68E9" w:rsidRDefault="000C68E9">
      <w:pPr>
        <w:spacing w:after="2"/>
        <w:ind w:left="945" w:right="48" w:firstLine="0"/>
      </w:pPr>
    </w:p>
    <w:p w14:paraId="37594542" w14:textId="76C2C31D" w:rsidR="004D4375" w:rsidRDefault="004D4375">
      <w:pPr>
        <w:spacing w:after="2"/>
        <w:ind w:left="945" w:right="48" w:firstLine="0"/>
      </w:pPr>
    </w:p>
    <w:p w14:paraId="28C431C3" w14:textId="77777777" w:rsidR="004D4375" w:rsidRDefault="004D4375">
      <w:pPr>
        <w:spacing w:after="2"/>
        <w:ind w:left="945" w:right="48" w:firstLine="0"/>
      </w:pPr>
    </w:p>
    <w:p w14:paraId="005C123D" w14:textId="293B58D8" w:rsidR="008340F8" w:rsidRDefault="00F60890">
      <w:pPr>
        <w:spacing w:after="2"/>
        <w:ind w:left="945" w:right="48" w:firstLine="0"/>
      </w:pPr>
      <w:r>
        <w:t xml:space="preserve">commensurate with the grade. It is not a comprehensive list of all tasks that the post holder will carry out. </w:t>
      </w:r>
    </w:p>
    <w:p w14:paraId="67345353" w14:textId="77777777" w:rsidR="008340F8" w:rsidRDefault="00F60890">
      <w:pPr>
        <w:spacing w:after="0" w:line="259" w:lineRule="auto"/>
        <w:ind w:left="0" w:right="0" w:firstLine="0"/>
      </w:pPr>
      <w:r>
        <w:t xml:space="preserve"> </w:t>
      </w:r>
    </w:p>
    <w:p w14:paraId="5D6D7497" w14:textId="77777777" w:rsidR="008340F8" w:rsidRDefault="00F60890">
      <w:pPr>
        <w:spacing w:after="2"/>
        <w:ind w:left="945" w:right="48" w:firstLine="0"/>
      </w:pPr>
      <w:r>
        <w:t xml:space="preserve">Employees will be expected to comply with any reasonable request from a manager to undertake work of a similar level that is not specified in this job description. </w:t>
      </w:r>
    </w:p>
    <w:p w14:paraId="4B1E9A20" w14:textId="77777777" w:rsidR="008340F8" w:rsidRDefault="00F60890">
      <w:pPr>
        <w:spacing w:after="0" w:line="259" w:lineRule="auto"/>
        <w:ind w:left="0" w:right="0" w:firstLine="0"/>
      </w:pPr>
      <w:r>
        <w:rPr>
          <w:sz w:val="23"/>
        </w:rPr>
        <w:t xml:space="preserve"> </w:t>
      </w:r>
    </w:p>
    <w:p w14:paraId="700B8C39" w14:textId="77777777" w:rsidR="008340F8" w:rsidRDefault="00F60890">
      <w:pPr>
        <w:spacing w:after="2"/>
        <w:ind w:left="945" w:right="48" w:firstLine="0"/>
      </w:pPr>
      <w:r>
        <w:rPr>
          <w:b/>
        </w:rPr>
        <w:t xml:space="preserve">N.B. </w:t>
      </w:r>
      <w:r>
        <w:t xml:space="preserve">The post holder will carry out his/her responsibilities in accordance with the Trust’s equal opportunities policy. </w:t>
      </w:r>
    </w:p>
    <w:p w14:paraId="060F554E" w14:textId="77777777" w:rsidR="008340F8" w:rsidRDefault="00F60890">
      <w:pPr>
        <w:spacing w:after="0" w:line="259" w:lineRule="auto"/>
        <w:ind w:left="0" w:right="0" w:firstLine="0"/>
      </w:pPr>
      <w:r>
        <w:t xml:space="preserve"> </w:t>
      </w:r>
    </w:p>
    <w:p w14:paraId="154848B6" w14:textId="77777777" w:rsidR="008340F8" w:rsidRDefault="00F60890">
      <w:pPr>
        <w:spacing w:after="2"/>
        <w:ind w:left="945" w:right="48" w:firstLine="0"/>
      </w:pPr>
      <w:r>
        <w:t xml:space="preserve">This job description is provided to assist the post holder to know what his/her duties are. It may be amended from time to time without change to the level of responsibility appropriate to the grade of the post. </w:t>
      </w:r>
    </w:p>
    <w:p w14:paraId="111A2A83" w14:textId="77777777" w:rsidR="008340F8" w:rsidRDefault="00F60890">
      <w:pPr>
        <w:spacing w:after="0" w:line="259" w:lineRule="auto"/>
        <w:ind w:left="0" w:right="0" w:firstLine="0"/>
      </w:pPr>
      <w:r>
        <w:rPr>
          <w:sz w:val="23"/>
        </w:rPr>
        <w:t xml:space="preserve"> </w:t>
      </w:r>
    </w:p>
    <w:p w14:paraId="33DDA680" w14:textId="77777777" w:rsidR="008340F8" w:rsidRDefault="00F60890">
      <w:pPr>
        <w:pStyle w:val="Heading1"/>
        <w:ind w:left="955"/>
      </w:pPr>
      <w:r>
        <w:t>Health and Safety</w:t>
      </w:r>
      <w:r>
        <w:rPr>
          <w:color w:val="000000"/>
        </w:rPr>
        <w:t xml:space="preserve"> </w:t>
      </w:r>
    </w:p>
    <w:p w14:paraId="59495E35" w14:textId="77777777" w:rsidR="008340F8" w:rsidRDefault="00F60890">
      <w:pPr>
        <w:spacing w:after="0" w:line="259" w:lineRule="auto"/>
        <w:ind w:left="0" w:right="0" w:firstLine="0"/>
      </w:pPr>
      <w:r>
        <w:rPr>
          <w:b/>
        </w:rPr>
        <w:t xml:space="preserve"> </w:t>
      </w:r>
    </w:p>
    <w:p w14:paraId="6EAFEBB2" w14:textId="77777777" w:rsidR="008340F8" w:rsidRDefault="00F60890">
      <w:pPr>
        <w:ind w:left="945" w:right="48" w:firstLine="0"/>
      </w:pPr>
      <w: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6F5581A9" w14:textId="77777777" w:rsidR="00E27778" w:rsidRDefault="00E27778">
      <w:pPr>
        <w:pStyle w:val="Heading1"/>
        <w:ind w:left="955"/>
      </w:pPr>
    </w:p>
    <w:p w14:paraId="6DF200B3" w14:textId="0A0EA826" w:rsidR="008340F8" w:rsidRDefault="00F60890">
      <w:pPr>
        <w:pStyle w:val="Heading1"/>
        <w:ind w:left="955"/>
      </w:pPr>
      <w:r>
        <w:t>Safeguarding</w:t>
      </w:r>
      <w:r>
        <w:rPr>
          <w:color w:val="000000"/>
        </w:rPr>
        <w:t xml:space="preserve"> </w:t>
      </w:r>
    </w:p>
    <w:p w14:paraId="7811C8BD" w14:textId="77777777" w:rsidR="008340F8" w:rsidRDefault="00F60890">
      <w:pPr>
        <w:spacing w:after="0" w:line="259" w:lineRule="auto"/>
        <w:ind w:left="0" w:right="0" w:firstLine="0"/>
      </w:pPr>
      <w:r>
        <w:rPr>
          <w:b/>
          <w:sz w:val="23"/>
        </w:rPr>
        <w:t xml:space="preserve"> </w:t>
      </w:r>
    </w:p>
    <w:p w14:paraId="5D4EE249" w14:textId="33AB94E7" w:rsidR="008340F8" w:rsidRDefault="00F60890">
      <w:pPr>
        <w:spacing w:after="2"/>
        <w:ind w:left="945" w:right="48" w:firstLine="0"/>
      </w:pPr>
      <w:r>
        <w:t xml:space="preserve">EMAT is committed to the safeguarding of its young persons and expects all staff, </w:t>
      </w:r>
      <w:r w:rsidR="00E27778">
        <w:t>volunteers,</w:t>
      </w:r>
      <w:r>
        <w:t xml:space="preserve"> and adults to work within the parameters of the policies and procedures as agreed by the Board of Trustees to ensure the safety of all young persons within its care. </w:t>
      </w:r>
    </w:p>
    <w:p w14:paraId="364BEC74" w14:textId="77777777" w:rsidR="008340F8" w:rsidRDefault="00F60890">
      <w:pPr>
        <w:spacing w:after="0" w:line="259" w:lineRule="auto"/>
        <w:ind w:left="0" w:right="0" w:firstLine="0"/>
      </w:pPr>
      <w:r>
        <w:t xml:space="preserve"> </w:t>
      </w:r>
    </w:p>
    <w:p w14:paraId="19BAE121" w14:textId="77777777" w:rsidR="008340F8" w:rsidRDefault="00F60890">
      <w:pPr>
        <w:pStyle w:val="Heading1"/>
        <w:ind w:left="955"/>
      </w:pPr>
      <w:r>
        <w:t>Equal Opportunities</w:t>
      </w:r>
      <w:r>
        <w:rPr>
          <w:color w:val="000000"/>
        </w:rPr>
        <w:t xml:space="preserve"> </w:t>
      </w:r>
    </w:p>
    <w:p w14:paraId="315B714D" w14:textId="77777777" w:rsidR="008340F8" w:rsidRDefault="00F60890">
      <w:pPr>
        <w:spacing w:after="0" w:line="259" w:lineRule="auto"/>
        <w:ind w:left="0" w:right="0" w:firstLine="0"/>
      </w:pPr>
      <w:r>
        <w:rPr>
          <w:b/>
        </w:rPr>
        <w:t xml:space="preserve"> </w:t>
      </w:r>
    </w:p>
    <w:p w14:paraId="1C16674C" w14:textId="4A37E0CF" w:rsidR="008340F8" w:rsidRDefault="00F60890">
      <w:pPr>
        <w:spacing w:after="0"/>
        <w:ind w:left="945" w:right="48" w:firstLine="0"/>
      </w:pPr>
      <w: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w:t>
      </w:r>
      <w:r w:rsidR="00E27778">
        <w:t>condition,</w:t>
      </w:r>
      <w:r>
        <w:t xml:space="preserve"> or disability. EMAT promotes equal employment opportunities in all aspects of employment through positive employment policies and practice. </w:t>
      </w:r>
    </w:p>
    <w:p w14:paraId="22859DA9" w14:textId="5D4520CB" w:rsidR="008340F8" w:rsidRDefault="00F60890">
      <w:pPr>
        <w:spacing w:after="0" w:line="259" w:lineRule="auto"/>
        <w:ind w:left="0" w:right="0" w:firstLine="0"/>
      </w:pPr>
      <w:r>
        <w:t xml:space="preserve"> </w:t>
      </w:r>
    </w:p>
    <w:p w14:paraId="7AFE2812" w14:textId="77777777" w:rsidR="008340F8" w:rsidRDefault="00F60890">
      <w:pPr>
        <w:spacing w:after="11"/>
        <w:ind w:left="945" w:right="48" w:firstLine="0"/>
      </w:pPr>
      <w:r>
        <w:t xml:space="preserve">If any special requirements are needed to attend an interview, please inform the trust. </w:t>
      </w:r>
    </w:p>
    <w:p w14:paraId="035425EA" w14:textId="77777777" w:rsidR="008340F8" w:rsidRDefault="00F60890">
      <w:pPr>
        <w:spacing w:after="0" w:line="259" w:lineRule="auto"/>
        <w:ind w:left="0" w:right="0" w:firstLine="0"/>
      </w:pPr>
      <w:r>
        <w:t xml:space="preserve"> </w:t>
      </w:r>
    </w:p>
    <w:tbl>
      <w:tblPr>
        <w:tblStyle w:val="TableGrid"/>
        <w:tblW w:w="8757" w:type="dxa"/>
        <w:tblInd w:w="1097" w:type="dxa"/>
        <w:tblCellMar>
          <w:bottom w:w="49" w:type="dxa"/>
          <w:right w:w="115" w:type="dxa"/>
        </w:tblCellMar>
        <w:tblLook w:val="04A0" w:firstRow="1" w:lastRow="0" w:firstColumn="1" w:lastColumn="0" w:noHBand="0" w:noVBand="1"/>
      </w:tblPr>
      <w:tblGrid>
        <w:gridCol w:w="4988"/>
        <w:gridCol w:w="2187"/>
        <w:gridCol w:w="413"/>
        <w:gridCol w:w="1169"/>
      </w:tblGrid>
      <w:tr w:rsidR="008340F8" w14:paraId="1EA8CA75" w14:textId="77777777">
        <w:trPr>
          <w:trHeight w:val="449"/>
        </w:trPr>
        <w:tc>
          <w:tcPr>
            <w:tcW w:w="4988" w:type="dxa"/>
            <w:tcBorders>
              <w:top w:val="single" w:sz="12" w:space="0" w:color="000000"/>
              <w:left w:val="single" w:sz="12" w:space="0" w:color="000000"/>
              <w:bottom w:val="single" w:sz="6" w:space="0" w:color="000000"/>
              <w:right w:val="single" w:sz="6" w:space="0" w:color="000000"/>
            </w:tcBorders>
            <w:vAlign w:val="bottom"/>
          </w:tcPr>
          <w:p w14:paraId="4E3F40B9" w14:textId="77777777" w:rsidR="008340F8" w:rsidRDefault="00F60890">
            <w:pPr>
              <w:spacing w:after="0" w:line="259" w:lineRule="auto"/>
              <w:ind w:left="122" w:right="0" w:firstLine="0"/>
            </w:pPr>
            <w:r>
              <w:t xml:space="preserve">Compiled by: </w:t>
            </w:r>
            <w:r>
              <w:rPr>
                <w:b/>
              </w:rPr>
              <w:t xml:space="preserve">HR </w:t>
            </w:r>
          </w:p>
        </w:tc>
        <w:tc>
          <w:tcPr>
            <w:tcW w:w="2187" w:type="dxa"/>
            <w:tcBorders>
              <w:top w:val="single" w:sz="12" w:space="0" w:color="000000"/>
              <w:left w:val="single" w:sz="6" w:space="0" w:color="000000"/>
              <w:bottom w:val="single" w:sz="6" w:space="0" w:color="000000"/>
              <w:right w:val="nil"/>
            </w:tcBorders>
            <w:vAlign w:val="bottom"/>
          </w:tcPr>
          <w:p w14:paraId="6BA2D452" w14:textId="77777777" w:rsidR="008340F8" w:rsidRDefault="00F60890">
            <w:pPr>
              <w:spacing w:after="0" w:line="259" w:lineRule="auto"/>
              <w:ind w:left="120" w:right="0" w:firstLine="0"/>
            </w:pPr>
            <w:r>
              <w:t xml:space="preserve">Revision Number: v2 </w:t>
            </w:r>
          </w:p>
        </w:tc>
        <w:tc>
          <w:tcPr>
            <w:tcW w:w="413" w:type="dxa"/>
            <w:tcBorders>
              <w:top w:val="single" w:sz="12" w:space="0" w:color="000000"/>
              <w:left w:val="nil"/>
              <w:bottom w:val="single" w:sz="6" w:space="0" w:color="000000"/>
              <w:right w:val="nil"/>
            </w:tcBorders>
          </w:tcPr>
          <w:p w14:paraId="60B839D6" w14:textId="77777777" w:rsidR="008340F8" w:rsidRDefault="008340F8">
            <w:pPr>
              <w:spacing w:after="160" w:line="259" w:lineRule="auto"/>
              <w:ind w:left="0" w:right="0" w:firstLine="0"/>
            </w:pPr>
          </w:p>
        </w:tc>
        <w:tc>
          <w:tcPr>
            <w:tcW w:w="1169" w:type="dxa"/>
            <w:tcBorders>
              <w:top w:val="single" w:sz="12" w:space="0" w:color="000000"/>
              <w:left w:val="nil"/>
              <w:bottom w:val="single" w:sz="6" w:space="0" w:color="000000"/>
              <w:right w:val="single" w:sz="12" w:space="0" w:color="000000"/>
            </w:tcBorders>
          </w:tcPr>
          <w:p w14:paraId="168F9DE3" w14:textId="77777777" w:rsidR="008340F8" w:rsidRDefault="008340F8">
            <w:pPr>
              <w:spacing w:after="160" w:line="259" w:lineRule="auto"/>
              <w:ind w:left="0" w:right="0" w:firstLine="0"/>
            </w:pPr>
          </w:p>
        </w:tc>
      </w:tr>
      <w:tr w:rsidR="008340F8" w14:paraId="6CD0C13C" w14:textId="77777777">
        <w:trPr>
          <w:trHeight w:val="444"/>
        </w:trPr>
        <w:tc>
          <w:tcPr>
            <w:tcW w:w="4988" w:type="dxa"/>
            <w:tcBorders>
              <w:top w:val="single" w:sz="6" w:space="0" w:color="000000"/>
              <w:left w:val="single" w:sz="12" w:space="0" w:color="000000"/>
              <w:bottom w:val="single" w:sz="6" w:space="0" w:color="000000"/>
              <w:right w:val="single" w:sz="6" w:space="0" w:color="000000"/>
            </w:tcBorders>
            <w:vAlign w:val="bottom"/>
          </w:tcPr>
          <w:p w14:paraId="4C6BBECC" w14:textId="77777777" w:rsidR="008340F8" w:rsidRDefault="00F60890">
            <w:pPr>
              <w:spacing w:after="0" w:line="259" w:lineRule="auto"/>
              <w:ind w:left="122" w:right="0" w:firstLine="0"/>
            </w:pPr>
            <w:r>
              <w:t xml:space="preserve">Approved by Headteacher: </w:t>
            </w:r>
          </w:p>
        </w:tc>
        <w:tc>
          <w:tcPr>
            <w:tcW w:w="2187" w:type="dxa"/>
            <w:tcBorders>
              <w:top w:val="single" w:sz="6" w:space="0" w:color="000000"/>
              <w:left w:val="single" w:sz="6" w:space="0" w:color="000000"/>
              <w:bottom w:val="single" w:sz="6" w:space="0" w:color="000000"/>
              <w:right w:val="nil"/>
            </w:tcBorders>
            <w:vAlign w:val="bottom"/>
          </w:tcPr>
          <w:p w14:paraId="5C837F36" w14:textId="77777777" w:rsidR="008340F8" w:rsidRDefault="00F60890">
            <w:pPr>
              <w:tabs>
                <w:tab w:val="center" w:pos="1861"/>
              </w:tabs>
              <w:spacing w:after="0" w:line="259" w:lineRule="auto"/>
              <w:ind w:left="0" w:right="0" w:firstLine="0"/>
            </w:pPr>
            <w:r>
              <w:t xml:space="preserve">Revision Date </w:t>
            </w:r>
            <w:r>
              <w:tab/>
            </w:r>
            <w:r>
              <w:rPr>
                <w:u w:val="single" w:color="000000"/>
              </w:rPr>
              <w:t xml:space="preserve">  </w:t>
            </w:r>
          </w:p>
        </w:tc>
        <w:tc>
          <w:tcPr>
            <w:tcW w:w="413" w:type="dxa"/>
            <w:tcBorders>
              <w:top w:val="single" w:sz="6" w:space="0" w:color="000000"/>
              <w:left w:val="nil"/>
              <w:bottom w:val="single" w:sz="6" w:space="0" w:color="000000"/>
              <w:right w:val="nil"/>
            </w:tcBorders>
            <w:vAlign w:val="bottom"/>
          </w:tcPr>
          <w:p w14:paraId="3BB4120F" w14:textId="77777777" w:rsidR="008340F8" w:rsidRDefault="00F60890">
            <w:pPr>
              <w:spacing w:after="0" w:line="259" w:lineRule="auto"/>
              <w:ind w:left="0" w:right="0" w:firstLine="0"/>
            </w:pPr>
            <w:r>
              <w:t>/</w:t>
            </w:r>
            <w:r>
              <w:rPr>
                <w:u w:val="single" w:color="000000"/>
              </w:rPr>
              <w:t xml:space="preserve"> </w:t>
            </w:r>
          </w:p>
        </w:tc>
        <w:tc>
          <w:tcPr>
            <w:tcW w:w="1169" w:type="dxa"/>
            <w:tcBorders>
              <w:top w:val="single" w:sz="6" w:space="0" w:color="000000"/>
              <w:left w:val="nil"/>
              <w:bottom w:val="single" w:sz="6" w:space="0" w:color="000000"/>
              <w:right w:val="single" w:sz="12" w:space="0" w:color="000000"/>
            </w:tcBorders>
            <w:vAlign w:val="bottom"/>
          </w:tcPr>
          <w:p w14:paraId="0625A251" w14:textId="77777777" w:rsidR="008340F8" w:rsidRDefault="00F60890">
            <w:pPr>
              <w:tabs>
                <w:tab w:val="center" w:pos="461"/>
              </w:tabs>
              <w:spacing w:after="0" w:line="259" w:lineRule="auto"/>
              <w:ind w:left="0" w:right="0" w:firstLine="0"/>
            </w:pPr>
            <w:r>
              <w:t>/</w:t>
            </w:r>
            <w:r>
              <w:rPr>
                <w:u w:val="single" w:color="000000"/>
              </w:rPr>
              <w:t xml:space="preserve">  </w:t>
            </w:r>
            <w:r>
              <w:rPr>
                <w:u w:val="single" w:color="000000"/>
              </w:rPr>
              <w:tab/>
            </w:r>
            <w:r>
              <w:t xml:space="preserve"> </w:t>
            </w:r>
          </w:p>
        </w:tc>
      </w:tr>
      <w:tr w:rsidR="008340F8" w14:paraId="67905889" w14:textId="77777777">
        <w:trPr>
          <w:trHeight w:val="451"/>
        </w:trPr>
        <w:tc>
          <w:tcPr>
            <w:tcW w:w="4988" w:type="dxa"/>
            <w:tcBorders>
              <w:top w:val="single" w:sz="6" w:space="0" w:color="000000"/>
              <w:left w:val="single" w:sz="12" w:space="0" w:color="000000"/>
              <w:bottom w:val="single" w:sz="12" w:space="0" w:color="000000"/>
              <w:right w:val="single" w:sz="6" w:space="0" w:color="000000"/>
            </w:tcBorders>
            <w:vAlign w:val="bottom"/>
          </w:tcPr>
          <w:p w14:paraId="1F920366" w14:textId="77777777" w:rsidR="008340F8" w:rsidRDefault="00F60890">
            <w:pPr>
              <w:spacing w:after="0" w:line="259" w:lineRule="auto"/>
              <w:ind w:left="122" w:right="0" w:firstLine="0"/>
            </w:pPr>
            <w:r>
              <w:t xml:space="preserve">Approved by HRBP: </w:t>
            </w:r>
          </w:p>
        </w:tc>
        <w:tc>
          <w:tcPr>
            <w:tcW w:w="2187" w:type="dxa"/>
            <w:tcBorders>
              <w:top w:val="single" w:sz="6" w:space="0" w:color="000000"/>
              <w:left w:val="single" w:sz="6" w:space="0" w:color="000000"/>
              <w:bottom w:val="single" w:sz="12" w:space="0" w:color="000000"/>
              <w:right w:val="nil"/>
            </w:tcBorders>
            <w:vAlign w:val="bottom"/>
          </w:tcPr>
          <w:p w14:paraId="3F992969" w14:textId="77777777" w:rsidR="008340F8" w:rsidRDefault="00F60890">
            <w:pPr>
              <w:spacing w:after="0" w:line="259" w:lineRule="auto"/>
              <w:ind w:left="120" w:right="0" w:firstLine="0"/>
            </w:pPr>
            <w:r>
              <w:t xml:space="preserve">Date: </w:t>
            </w:r>
          </w:p>
        </w:tc>
        <w:tc>
          <w:tcPr>
            <w:tcW w:w="413" w:type="dxa"/>
            <w:tcBorders>
              <w:top w:val="single" w:sz="6" w:space="0" w:color="000000"/>
              <w:left w:val="nil"/>
              <w:bottom w:val="single" w:sz="12" w:space="0" w:color="000000"/>
              <w:right w:val="nil"/>
            </w:tcBorders>
          </w:tcPr>
          <w:p w14:paraId="71D67450" w14:textId="77777777" w:rsidR="008340F8" w:rsidRDefault="008340F8">
            <w:pPr>
              <w:spacing w:after="160" w:line="259" w:lineRule="auto"/>
              <w:ind w:left="0" w:right="0" w:firstLine="0"/>
            </w:pPr>
          </w:p>
        </w:tc>
        <w:tc>
          <w:tcPr>
            <w:tcW w:w="1169" w:type="dxa"/>
            <w:tcBorders>
              <w:top w:val="single" w:sz="6" w:space="0" w:color="000000"/>
              <w:left w:val="nil"/>
              <w:bottom w:val="single" w:sz="12" w:space="0" w:color="000000"/>
              <w:right w:val="single" w:sz="12" w:space="0" w:color="000000"/>
            </w:tcBorders>
          </w:tcPr>
          <w:p w14:paraId="4B3912BA" w14:textId="77777777" w:rsidR="008340F8" w:rsidRDefault="008340F8">
            <w:pPr>
              <w:spacing w:after="160" w:line="259" w:lineRule="auto"/>
              <w:ind w:left="0" w:right="0" w:firstLine="0"/>
            </w:pPr>
          </w:p>
        </w:tc>
      </w:tr>
    </w:tbl>
    <w:p w14:paraId="27A18059" w14:textId="77777777" w:rsidR="008340F8" w:rsidRDefault="00F60890">
      <w:pPr>
        <w:spacing w:after="0" w:line="259" w:lineRule="auto"/>
        <w:ind w:left="0" w:right="0" w:firstLine="0"/>
      </w:pPr>
      <w:r>
        <w:rPr>
          <w:sz w:val="21"/>
        </w:rPr>
        <w:t xml:space="preserve"> </w:t>
      </w:r>
    </w:p>
    <w:p w14:paraId="3B6442B6" w14:textId="77777777" w:rsidR="00022F19" w:rsidRDefault="00022F19">
      <w:pPr>
        <w:spacing w:after="5" w:line="249" w:lineRule="auto"/>
        <w:ind w:left="1732" w:right="90" w:hanging="787"/>
        <w:jc w:val="both"/>
        <w:rPr>
          <w:b/>
        </w:rPr>
      </w:pPr>
    </w:p>
    <w:p w14:paraId="79C5A47B" w14:textId="72CE6C34" w:rsidR="008340F8" w:rsidRDefault="00F60890">
      <w:pPr>
        <w:spacing w:after="5" w:line="249" w:lineRule="auto"/>
        <w:ind w:left="1732" w:right="90" w:hanging="787"/>
        <w:jc w:val="both"/>
      </w:pPr>
      <w:r>
        <w:rPr>
          <w:b/>
        </w:rPr>
        <w:t xml:space="preserve">East Midlands Academy Trust is committed to safeguarding and promoting the welfare of children and young people and expects all staff and volunteers to share this commitment. All appointments are subject to safer recruitment requirements. </w:t>
      </w:r>
    </w:p>
    <w:p w14:paraId="2E43EDD5" w14:textId="77777777" w:rsidR="008340F8" w:rsidRDefault="00F60890">
      <w:pPr>
        <w:spacing w:after="0" w:line="259" w:lineRule="auto"/>
        <w:ind w:left="0" w:right="0" w:firstLine="0"/>
      </w:pPr>
      <w:r>
        <w:rPr>
          <w:b/>
          <w:sz w:val="23"/>
        </w:rPr>
        <w:t xml:space="preserve"> </w:t>
      </w:r>
    </w:p>
    <w:p w14:paraId="7F07D4A0" w14:textId="77777777" w:rsidR="008340F8" w:rsidRDefault="00F60890">
      <w:pPr>
        <w:spacing w:after="0" w:line="259" w:lineRule="auto"/>
        <w:ind w:left="910" w:right="0" w:firstLine="0"/>
        <w:jc w:val="center"/>
      </w:pPr>
      <w:r>
        <w:rPr>
          <w:b/>
        </w:rPr>
        <w:t xml:space="preserve">This post is subject to an Enhanced DBS Disclosure </w:t>
      </w:r>
    </w:p>
    <w:p w14:paraId="22A46CFD" w14:textId="34C715B0" w:rsidR="008340F8" w:rsidRDefault="00F60890" w:rsidP="00022F19">
      <w:pPr>
        <w:spacing w:after="0" w:line="259" w:lineRule="auto"/>
        <w:ind w:left="0" w:right="0" w:firstLine="0"/>
        <w:rPr>
          <w:b/>
          <w:sz w:val="20"/>
        </w:rPr>
      </w:pPr>
      <w:r>
        <w:rPr>
          <w:b/>
          <w:sz w:val="20"/>
        </w:rPr>
        <w:lastRenderedPageBreak/>
        <w:t xml:space="preserve"> </w:t>
      </w:r>
    </w:p>
    <w:p w14:paraId="6AA00D66" w14:textId="493ACEBC" w:rsidR="00A262B3" w:rsidRPr="00A262B3" w:rsidRDefault="00F60890" w:rsidP="00475475">
      <w:pPr>
        <w:pStyle w:val="Heading1"/>
        <w:ind w:left="567" w:right="5651" w:firstLine="0"/>
        <w:rPr>
          <w:color w:val="000000"/>
          <w:sz w:val="24"/>
        </w:rPr>
      </w:pPr>
      <w:r>
        <w:rPr>
          <w:color w:val="000000"/>
          <w:sz w:val="24"/>
        </w:rPr>
        <w:t>Person</w:t>
      </w:r>
      <w:r w:rsidR="001873B2">
        <w:rPr>
          <w:color w:val="000000"/>
          <w:sz w:val="24"/>
        </w:rPr>
        <w:t xml:space="preserve"> </w:t>
      </w:r>
      <w:r>
        <w:rPr>
          <w:color w:val="000000"/>
          <w:sz w:val="24"/>
        </w:rPr>
        <w:t xml:space="preserve">Specification </w:t>
      </w:r>
    </w:p>
    <w:tbl>
      <w:tblPr>
        <w:tblStyle w:val="TableGrid"/>
        <w:tblW w:w="10324" w:type="dxa"/>
        <w:tblInd w:w="279" w:type="dxa"/>
        <w:tblCellMar>
          <w:top w:w="12" w:type="dxa"/>
          <w:left w:w="4" w:type="dxa"/>
          <w:right w:w="83" w:type="dxa"/>
        </w:tblCellMar>
        <w:tblLook w:val="04A0" w:firstRow="1" w:lastRow="0" w:firstColumn="1" w:lastColumn="0" w:noHBand="0" w:noVBand="1"/>
      </w:tblPr>
      <w:tblGrid>
        <w:gridCol w:w="7964"/>
        <w:gridCol w:w="1276"/>
        <w:gridCol w:w="1084"/>
      </w:tblGrid>
      <w:tr w:rsidR="008340F8" w14:paraId="7F19E29C" w14:textId="77777777" w:rsidTr="00A262B3">
        <w:trPr>
          <w:trHeight w:val="504"/>
        </w:trPr>
        <w:tc>
          <w:tcPr>
            <w:tcW w:w="7964" w:type="dxa"/>
            <w:tcBorders>
              <w:top w:val="single" w:sz="4" w:space="0" w:color="000000"/>
              <w:left w:val="single" w:sz="4" w:space="0" w:color="000000"/>
              <w:bottom w:val="single" w:sz="4" w:space="0" w:color="000000"/>
              <w:right w:val="single" w:sz="4" w:space="0" w:color="000000"/>
            </w:tcBorders>
            <w:shd w:val="clear" w:color="auto" w:fill="DEEAF6"/>
          </w:tcPr>
          <w:p w14:paraId="545CFB3B" w14:textId="77777777" w:rsidR="008340F8" w:rsidRDefault="00F60890">
            <w:pPr>
              <w:spacing w:after="0" w:line="259" w:lineRule="auto"/>
              <w:ind w:left="0" w:right="0" w:firstLine="0"/>
            </w:pPr>
            <w:r>
              <w:rPr>
                <w:rFonts w:ascii="Times New Roman" w:eastAsia="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cPr>
          <w:p w14:paraId="0E1ED6AF" w14:textId="25FABB14" w:rsidR="008340F8" w:rsidRDefault="008340F8" w:rsidP="00A00777">
            <w:pPr>
              <w:spacing w:after="0" w:line="240" w:lineRule="auto"/>
              <w:ind w:left="1" w:right="0" w:firstLine="0"/>
              <w:jc w:val="center"/>
            </w:pPr>
          </w:p>
          <w:p w14:paraId="501EBFA8" w14:textId="1EE7B8D3" w:rsidR="008340F8" w:rsidRDefault="00F60890" w:rsidP="00A00777">
            <w:pPr>
              <w:spacing w:after="0" w:line="240" w:lineRule="auto"/>
              <w:ind w:left="90" w:right="0" w:firstLine="0"/>
              <w:jc w:val="center"/>
            </w:pPr>
            <w:r>
              <w:rPr>
                <w:b/>
              </w:rPr>
              <w:t>Essential</w:t>
            </w:r>
          </w:p>
        </w:tc>
        <w:tc>
          <w:tcPr>
            <w:tcW w:w="1084" w:type="dxa"/>
            <w:tcBorders>
              <w:top w:val="single" w:sz="4" w:space="0" w:color="000000"/>
              <w:left w:val="single" w:sz="4" w:space="0" w:color="000000"/>
              <w:bottom w:val="single" w:sz="4" w:space="0" w:color="000000"/>
              <w:right w:val="single" w:sz="4" w:space="0" w:color="000000"/>
            </w:tcBorders>
            <w:shd w:val="clear" w:color="auto" w:fill="DEEAF6"/>
          </w:tcPr>
          <w:p w14:paraId="46AB5FD4" w14:textId="3AAA36DE" w:rsidR="008340F8" w:rsidRDefault="008340F8" w:rsidP="00A00777">
            <w:pPr>
              <w:spacing w:after="0" w:line="240" w:lineRule="auto"/>
              <w:ind w:left="1" w:right="0" w:firstLine="0"/>
              <w:jc w:val="center"/>
            </w:pPr>
          </w:p>
          <w:p w14:paraId="37883304" w14:textId="2F07AFAD" w:rsidR="008340F8" w:rsidRDefault="00F60890" w:rsidP="00A00777">
            <w:pPr>
              <w:spacing w:after="0" w:line="240" w:lineRule="auto"/>
              <w:ind w:left="136" w:right="0" w:firstLine="0"/>
              <w:jc w:val="center"/>
            </w:pPr>
            <w:r>
              <w:rPr>
                <w:b/>
              </w:rPr>
              <w:t>Desirable</w:t>
            </w:r>
          </w:p>
        </w:tc>
      </w:tr>
      <w:tr w:rsidR="008340F8" w14:paraId="7D20CE1B" w14:textId="77777777" w:rsidTr="00A262B3">
        <w:trPr>
          <w:trHeight w:val="276"/>
        </w:trPr>
        <w:tc>
          <w:tcPr>
            <w:tcW w:w="7964" w:type="dxa"/>
            <w:tcBorders>
              <w:top w:val="single" w:sz="4" w:space="0" w:color="000000"/>
              <w:left w:val="single" w:sz="4" w:space="0" w:color="000000"/>
              <w:bottom w:val="single" w:sz="4" w:space="0" w:color="000000"/>
              <w:right w:val="nil"/>
            </w:tcBorders>
            <w:shd w:val="clear" w:color="auto" w:fill="FFF1CC"/>
          </w:tcPr>
          <w:p w14:paraId="1F1789CA" w14:textId="77777777" w:rsidR="008340F8" w:rsidRDefault="00F60890">
            <w:pPr>
              <w:spacing w:after="0" w:line="259" w:lineRule="auto"/>
              <w:ind w:left="108" w:right="0" w:firstLine="0"/>
            </w:pPr>
            <w:r>
              <w:rPr>
                <w:b/>
              </w:rPr>
              <w:t xml:space="preserve">Education and Qualifications </w:t>
            </w:r>
          </w:p>
        </w:tc>
        <w:tc>
          <w:tcPr>
            <w:tcW w:w="1276" w:type="dxa"/>
            <w:tcBorders>
              <w:top w:val="single" w:sz="4" w:space="0" w:color="000000"/>
              <w:left w:val="nil"/>
              <w:bottom w:val="single" w:sz="4" w:space="0" w:color="000000"/>
              <w:right w:val="nil"/>
            </w:tcBorders>
            <w:shd w:val="clear" w:color="auto" w:fill="FFF1CC"/>
          </w:tcPr>
          <w:p w14:paraId="650DBB75" w14:textId="77777777" w:rsidR="008340F8" w:rsidRDefault="008340F8">
            <w:pPr>
              <w:spacing w:after="160" w:line="259" w:lineRule="auto"/>
              <w:ind w:left="0" w:right="0" w:firstLine="0"/>
            </w:pPr>
          </w:p>
        </w:tc>
        <w:tc>
          <w:tcPr>
            <w:tcW w:w="1084" w:type="dxa"/>
            <w:tcBorders>
              <w:top w:val="single" w:sz="4" w:space="0" w:color="000000"/>
              <w:left w:val="nil"/>
              <w:bottom w:val="single" w:sz="4" w:space="0" w:color="000000"/>
              <w:right w:val="single" w:sz="4" w:space="0" w:color="000000"/>
            </w:tcBorders>
            <w:shd w:val="clear" w:color="auto" w:fill="FFF1CC"/>
          </w:tcPr>
          <w:p w14:paraId="5ADD76BB" w14:textId="77777777" w:rsidR="008340F8" w:rsidRDefault="008340F8">
            <w:pPr>
              <w:spacing w:after="160" w:line="259" w:lineRule="auto"/>
              <w:ind w:left="0" w:right="0" w:firstLine="0"/>
            </w:pPr>
          </w:p>
        </w:tc>
      </w:tr>
      <w:tr w:rsidR="008340F8" w14:paraId="45242DA8" w14:textId="77777777" w:rsidTr="00A262B3">
        <w:trPr>
          <w:trHeight w:val="280"/>
        </w:trPr>
        <w:tc>
          <w:tcPr>
            <w:tcW w:w="7964" w:type="dxa"/>
            <w:tcBorders>
              <w:top w:val="single" w:sz="4" w:space="0" w:color="000000"/>
              <w:left w:val="single" w:sz="4" w:space="0" w:color="000000"/>
              <w:bottom w:val="single" w:sz="4" w:space="0" w:color="000000"/>
              <w:right w:val="single" w:sz="4" w:space="0" w:color="000000"/>
            </w:tcBorders>
          </w:tcPr>
          <w:p w14:paraId="6E8FCA68" w14:textId="77777777" w:rsidR="008340F8" w:rsidRDefault="00F60890">
            <w:pPr>
              <w:spacing w:after="0" w:line="259" w:lineRule="auto"/>
              <w:ind w:left="108" w:right="0" w:firstLine="0"/>
            </w:pPr>
            <w:r>
              <w:t xml:space="preserve">Qualified teacher status </w:t>
            </w:r>
          </w:p>
        </w:tc>
        <w:tc>
          <w:tcPr>
            <w:tcW w:w="1276" w:type="dxa"/>
            <w:tcBorders>
              <w:top w:val="single" w:sz="4" w:space="0" w:color="000000"/>
              <w:left w:val="single" w:sz="4" w:space="0" w:color="000000"/>
              <w:bottom w:val="single" w:sz="4" w:space="0" w:color="000000"/>
              <w:right w:val="single" w:sz="4" w:space="0" w:color="000000"/>
            </w:tcBorders>
          </w:tcPr>
          <w:p w14:paraId="1D54E780" w14:textId="41D79656" w:rsidR="008340F8" w:rsidRDefault="00022F19" w:rsidP="00E27778">
            <w:pPr>
              <w:spacing w:after="0" w:line="259" w:lineRule="auto"/>
              <w:ind w:left="83" w:right="0" w:firstLine="0"/>
              <w:jc w:val="center"/>
            </w:pPr>
            <w:r>
              <w:rPr>
                <w:rFonts w:ascii="Symbol" w:eastAsia="Wingdings" w:hAnsi="Symbol" w:cs="Wingdings"/>
                <w:sz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5D41ECBE" w14:textId="77777777" w:rsidR="008340F8" w:rsidRDefault="00F60890">
            <w:pPr>
              <w:spacing w:after="0" w:line="259" w:lineRule="auto"/>
              <w:ind w:left="1" w:right="0" w:firstLine="0"/>
            </w:pPr>
            <w:r>
              <w:rPr>
                <w:rFonts w:ascii="Times New Roman" w:eastAsia="Times New Roman" w:hAnsi="Times New Roman" w:cs="Times New Roman"/>
                <w:sz w:val="18"/>
              </w:rPr>
              <w:t xml:space="preserve"> </w:t>
            </w:r>
          </w:p>
        </w:tc>
      </w:tr>
      <w:tr w:rsidR="008340F8" w14:paraId="3B1920C8" w14:textId="77777777" w:rsidTr="00A262B3">
        <w:trPr>
          <w:trHeight w:val="278"/>
        </w:trPr>
        <w:tc>
          <w:tcPr>
            <w:tcW w:w="7964" w:type="dxa"/>
            <w:tcBorders>
              <w:top w:val="single" w:sz="4" w:space="0" w:color="000000"/>
              <w:left w:val="single" w:sz="4" w:space="0" w:color="000000"/>
              <w:bottom w:val="single" w:sz="4" w:space="0" w:color="000000"/>
              <w:right w:val="single" w:sz="4" w:space="0" w:color="000000"/>
            </w:tcBorders>
          </w:tcPr>
          <w:p w14:paraId="17F870CF" w14:textId="77777777" w:rsidR="008340F8" w:rsidRDefault="00F60890">
            <w:pPr>
              <w:spacing w:after="0" w:line="259" w:lineRule="auto"/>
              <w:ind w:left="108" w:right="0" w:firstLine="0"/>
            </w:pPr>
            <w:r>
              <w:t xml:space="preserve">Good Honours Degree </w:t>
            </w:r>
          </w:p>
        </w:tc>
        <w:tc>
          <w:tcPr>
            <w:tcW w:w="1276" w:type="dxa"/>
            <w:tcBorders>
              <w:top w:val="single" w:sz="4" w:space="0" w:color="000000"/>
              <w:left w:val="single" w:sz="4" w:space="0" w:color="000000"/>
              <w:bottom w:val="single" w:sz="4" w:space="0" w:color="000000"/>
              <w:right w:val="single" w:sz="4" w:space="0" w:color="000000"/>
            </w:tcBorders>
          </w:tcPr>
          <w:p w14:paraId="310C6275" w14:textId="1169752D" w:rsidR="008340F8" w:rsidRDefault="00022F19">
            <w:pPr>
              <w:spacing w:after="0" w:line="259" w:lineRule="auto"/>
              <w:ind w:left="83" w:right="0" w:firstLine="0"/>
              <w:jc w:val="center"/>
            </w:pPr>
            <w:r>
              <w:rPr>
                <w:rFonts w:ascii="Symbol" w:eastAsia="Wingdings" w:hAnsi="Symbol" w:cs="Wingdings"/>
                <w:sz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4329F141" w14:textId="77777777" w:rsidR="008340F8" w:rsidRDefault="00F60890">
            <w:pPr>
              <w:spacing w:after="0" w:line="259" w:lineRule="auto"/>
              <w:ind w:left="1" w:right="0" w:firstLine="0"/>
            </w:pPr>
            <w:r>
              <w:rPr>
                <w:rFonts w:ascii="Times New Roman" w:eastAsia="Times New Roman" w:hAnsi="Times New Roman" w:cs="Times New Roman"/>
                <w:sz w:val="18"/>
              </w:rPr>
              <w:t xml:space="preserve"> </w:t>
            </w:r>
          </w:p>
        </w:tc>
      </w:tr>
      <w:tr w:rsidR="008340F8" w14:paraId="613C8452" w14:textId="77777777" w:rsidTr="00A262B3">
        <w:trPr>
          <w:trHeight w:val="282"/>
        </w:trPr>
        <w:tc>
          <w:tcPr>
            <w:tcW w:w="7964" w:type="dxa"/>
            <w:tcBorders>
              <w:top w:val="single" w:sz="4" w:space="0" w:color="000000"/>
              <w:left w:val="single" w:sz="4" w:space="0" w:color="000000"/>
              <w:bottom w:val="single" w:sz="4" w:space="0" w:color="000000"/>
              <w:right w:val="single" w:sz="4" w:space="0" w:color="000000"/>
            </w:tcBorders>
          </w:tcPr>
          <w:p w14:paraId="4E0B6E26" w14:textId="77777777" w:rsidR="008340F8" w:rsidRDefault="00F60890">
            <w:pPr>
              <w:spacing w:after="0" w:line="259" w:lineRule="auto"/>
              <w:ind w:left="108" w:right="0" w:firstLine="0"/>
            </w:pPr>
            <w:r>
              <w:t xml:space="preserve">Professional development in preparation for leadership role </w:t>
            </w:r>
          </w:p>
        </w:tc>
        <w:tc>
          <w:tcPr>
            <w:tcW w:w="1276" w:type="dxa"/>
            <w:tcBorders>
              <w:top w:val="single" w:sz="4" w:space="0" w:color="000000"/>
              <w:left w:val="single" w:sz="4" w:space="0" w:color="000000"/>
              <w:bottom w:val="single" w:sz="4" w:space="0" w:color="000000"/>
              <w:right w:val="single" w:sz="4" w:space="0" w:color="000000"/>
            </w:tcBorders>
          </w:tcPr>
          <w:p w14:paraId="278D8B50" w14:textId="77777777" w:rsidR="008340F8" w:rsidRDefault="00F60890">
            <w:pPr>
              <w:spacing w:after="0" w:line="259" w:lineRule="auto"/>
              <w:ind w:left="1" w:right="0" w:firstLine="0"/>
            </w:pPr>
            <w:r>
              <w:rPr>
                <w:rFonts w:ascii="Times New Roman" w:eastAsia="Times New Roman" w:hAnsi="Times New Roman" w:cs="Times New Roman"/>
                <w:sz w:val="20"/>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7C2637ED" w14:textId="24E00975" w:rsidR="008340F8" w:rsidRDefault="00022F19">
            <w:pPr>
              <w:spacing w:after="0" w:line="259" w:lineRule="auto"/>
              <w:ind w:left="80" w:right="0" w:firstLine="0"/>
              <w:jc w:val="center"/>
            </w:pPr>
            <w:r>
              <w:rPr>
                <w:rFonts w:ascii="Symbol" w:eastAsia="Wingdings" w:hAnsi="Symbol" w:cs="Wingdings"/>
                <w:sz w:val="24"/>
              </w:rPr>
              <w:sym w:font="Wingdings" w:char="F0FC"/>
            </w:r>
            <w:r w:rsidR="00F60890">
              <w:rPr>
                <w:rFonts w:ascii="Wingdings" w:eastAsia="Wingdings" w:hAnsi="Wingdings" w:cs="Wingdings"/>
                <w:sz w:val="24"/>
              </w:rPr>
              <w:t xml:space="preserve"> </w:t>
            </w:r>
          </w:p>
        </w:tc>
      </w:tr>
      <w:tr w:rsidR="008340F8" w14:paraId="64C135B0" w14:textId="77777777" w:rsidTr="00A262B3">
        <w:trPr>
          <w:trHeight w:val="274"/>
        </w:trPr>
        <w:tc>
          <w:tcPr>
            <w:tcW w:w="7964" w:type="dxa"/>
            <w:tcBorders>
              <w:top w:val="single" w:sz="4" w:space="0" w:color="000000"/>
              <w:left w:val="single" w:sz="4" w:space="0" w:color="000000"/>
              <w:bottom w:val="single" w:sz="4" w:space="0" w:color="000000"/>
              <w:right w:val="nil"/>
            </w:tcBorders>
            <w:shd w:val="clear" w:color="auto" w:fill="FFF1CC"/>
          </w:tcPr>
          <w:p w14:paraId="69AD1621" w14:textId="77777777" w:rsidR="008340F8" w:rsidRDefault="00F60890">
            <w:pPr>
              <w:spacing w:after="0" w:line="259" w:lineRule="auto"/>
              <w:ind w:left="108" w:right="0" w:firstLine="0"/>
            </w:pPr>
            <w:r>
              <w:rPr>
                <w:b/>
              </w:rPr>
              <w:t xml:space="preserve">Experience </w:t>
            </w:r>
          </w:p>
        </w:tc>
        <w:tc>
          <w:tcPr>
            <w:tcW w:w="1276" w:type="dxa"/>
            <w:tcBorders>
              <w:top w:val="single" w:sz="4" w:space="0" w:color="000000"/>
              <w:left w:val="nil"/>
              <w:bottom w:val="single" w:sz="4" w:space="0" w:color="000000"/>
              <w:right w:val="nil"/>
            </w:tcBorders>
            <w:shd w:val="clear" w:color="auto" w:fill="FFF1CC"/>
          </w:tcPr>
          <w:p w14:paraId="3036CFBF" w14:textId="77777777" w:rsidR="008340F8" w:rsidRDefault="008340F8">
            <w:pPr>
              <w:spacing w:after="160" w:line="259" w:lineRule="auto"/>
              <w:ind w:left="0" w:right="0" w:firstLine="0"/>
            </w:pPr>
          </w:p>
        </w:tc>
        <w:tc>
          <w:tcPr>
            <w:tcW w:w="1084" w:type="dxa"/>
            <w:tcBorders>
              <w:top w:val="single" w:sz="4" w:space="0" w:color="000000"/>
              <w:left w:val="nil"/>
              <w:bottom w:val="single" w:sz="4" w:space="0" w:color="000000"/>
              <w:right w:val="single" w:sz="4" w:space="0" w:color="000000"/>
            </w:tcBorders>
            <w:shd w:val="clear" w:color="auto" w:fill="FFF1CC"/>
          </w:tcPr>
          <w:p w14:paraId="41CCB179" w14:textId="77777777" w:rsidR="008340F8" w:rsidRDefault="008340F8">
            <w:pPr>
              <w:spacing w:after="160" w:line="259" w:lineRule="auto"/>
              <w:ind w:left="0" w:right="0" w:firstLine="0"/>
            </w:pPr>
          </w:p>
        </w:tc>
      </w:tr>
      <w:tr w:rsidR="00E048E3" w14:paraId="1FA57935" w14:textId="77777777" w:rsidTr="00A262B3">
        <w:trPr>
          <w:trHeight w:val="280"/>
        </w:trPr>
        <w:tc>
          <w:tcPr>
            <w:tcW w:w="7964" w:type="dxa"/>
            <w:tcBorders>
              <w:top w:val="single" w:sz="4" w:space="0" w:color="000000"/>
              <w:left w:val="single" w:sz="4" w:space="0" w:color="000000"/>
              <w:bottom w:val="single" w:sz="4" w:space="0" w:color="000000"/>
              <w:right w:val="single" w:sz="4" w:space="0" w:color="000000"/>
            </w:tcBorders>
          </w:tcPr>
          <w:p w14:paraId="585F67F6" w14:textId="6687B967" w:rsidR="00E048E3" w:rsidRDefault="00E048E3" w:rsidP="00E048E3">
            <w:pPr>
              <w:spacing w:after="0" w:line="259" w:lineRule="auto"/>
              <w:ind w:left="108" w:right="0" w:firstLine="0"/>
            </w:pPr>
            <w:r w:rsidRPr="00AC15A6">
              <w:rPr>
                <w:rFonts w:eastAsia="Times New Roman"/>
              </w:rPr>
              <w:t>Evidence of relevant CPD in relation to SEN &amp; Inclusion </w:t>
            </w:r>
          </w:p>
        </w:tc>
        <w:tc>
          <w:tcPr>
            <w:tcW w:w="1276" w:type="dxa"/>
            <w:tcBorders>
              <w:top w:val="single" w:sz="4" w:space="0" w:color="000000"/>
              <w:left w:val="single" w:sz="4" w:space="0" w:color="000000"/>
              <w:bottom w:val="single" w:sz="4" w:space="0" w:color="000000"/>
              <w:right w:val="single" w:sz="4" w:space="0" w:color="000000"/>
            </w:tcBorders>
          </w:tcPr>
          <w:p w14:paraId="5F241FA8" w14:textId="7FE0934F" w:rsidR="00E048E3" w:rsidRPr="00A00777" w:rsidRDefault="00E048E3" w:rsidP="00E048E3">
            <w:pPr>
              <w:spacing w:after="0" w:line="259" w:lineRule="auto"/>
              <w:ind w:left="83" w:right="0" w:firstLine="0"/>
              <w:jc w:val="center"/>
              <w:rPr>
                <w:rFonts w:ascii="Wingdings" w:eastAsia="Wingdings" w:hAnsi="Wingdings" w:cs="Wingdings"/>
                <w:sz w:val="24"/>
              </w:rPr>
            </w:pPr>
            <w:r w:rsidRPr="00AC15A6">
              <w:rPr>
                <w:rFonts w:eastAsia="Times New Roman"/>
              </w:rPr>
              <w:t> </w:t>
            </w:r>
          </w:p>
        </w:tc>
        <w:tc>
          <w:tcPr>
            <w:tcW w:w="1084" w:type="dxa"/>
            <w:tcBorders>
              <w:top w:val="single" w:sz="4" w:space="0" w:color="000000"/>
              <w:left w:val="single" w:sz="4" w:space="0" w:color="000000"/>
              <w:bottom w:val="single" w:sz="4" w:space="0" w:color="000000"/>
              <w:right w:val="single" w:sz="4" w:space="0" w:color="000000"/>
            </w:tcBorders>
          </w:tcPr>
          <w:p w14:paraId="07DF6154" w14:textId="6580374E" w:rsidR="00E048E3" w:rsidRPr="00A00777" w:rsidRDefault="00E048E3" w:rsidP="00E048E3">
            <w:pPr>
              <w:spacing w:after="0" w:line="259" w:lineRule="auto"/>
              <w:ind w:left="1" w:right="0" w:firstLine="0"/>
              <w:jc w:val="center"/>
              <w:rPr>
                <w:rFonts w:ascii="Symbol" w:eastAsia="Wingdings" w:hAnsi="Symbol" w:cs="Wingdings"/>
                <w:sz w:val="24"/>
              </w:rPr>
            </w:pPr>
            <w:r w:rsidRPr="00AC15A6">
              <w:rPr>
                <w:rFonts w:ascii="Wingdings" w:eastAsia="Times New Roman" w:hAnsi="Wingdings" w:cs="Times New Roman"/>
                <w:sz w:val="24"/>
                <w:szCs w:val="24"/>
              </w:rPr>
              <w:sym w:font="Wingdings" w:char="F0FC"/>
            </w:r>
          </w:p>
        </w:tc>
      </w:tr>
      <w:tr w:rsidR="00E048E3" w14:paraId="60A02DCB" w14:textId="77777777" w:rsidTr="00A262B3">
        <w:trPr>
          <w:trHeight w:val="280"/>
        </w:trPr>
        <w:tc>
          <w:tcPr>
            <w:tcW w:w="7964" w:type="dxa"/>
            <w:tcBorders>
              <w:top w:val="single" w:sz="4" w:space="0" w:color="000000"/>
              <w:left w:val="single" w:sz="4" w:space="0" w:color="000000"/>
              <w:bottom w:val="single" w:sz="4" w:space="0" w:color="000000"/>
              <w:right w:val="single" w:sz="4" w:space="0" w:color="000000"/>
            </w:tcBorders>
          </w:tcPr>
          <w:p w14:paraId="75E63F24" w14:textId="6EF775C3" w:rsidR="00E048E3" w:rsidRDefault="00E048E3" w:rsidP="00E048E3">
            <w:pPr>
              <w:spacing w:after="0" w:line="259" w:lineRule="auto"/>
              <w:ind w:left="108" w:right="0" w:firstLine="0"/>
            </w:pPr>
            <w:r w:rsidRPr="00AC15A6">
              <w:rPr>
                <w:rFonts w:eastAsia="Times New Roman"/>
              </w:rPr>
              <w:t>At least t</w:t>
            </w:r>
            <w:r>
              <w:rPr>
                <w:rFonts w:eastAsia="Times New Roman"/>
              </w:rPr>
              <w:t>wo</w:t>
            </w:r>
            <w:r w:rsidRPr="00AC15A6">
              <w:rPr>
                <w:rFonts w:eastAsia="Times New Roman"/>
              </w:rPr>
              <w:t xml:space="preserve"> years’ experience working with pupils with SEND </w:t>
            </w:r>
            <w:proofErr w:type="gramStart"/>
            <w:r>
              <w:rPr>
                <w:rFonts w:eastAsia="Times New Roman"/>
              </w:rPr>
              <w:t xml:space="preserve">in </w:t>
            </w:r>
            <w:r w:rsidRPr="00AC15A6">
              <w:rPr>
                <w:rFonts w:eastAsia="Times New Roman"/>
              </w:rPr>
              <w:t xml:space="preserve"> KS</w:t>
            </w:r>
            <w:proofErr w:type="gramEnd"/>
            <w:r w:rsidRPr="00AC15A6">
              <w:rPr>
                <w:rFonts w:eastAsia="Times New Roman"/>
              </w:rPr>
              <w:t>2</w:t>
            </w:r>
            <w:r>
              <w:rPr>
                <w:rFonts w:eastAsia="Times New Roman"/>
              </w:rPr>
              <w:t xml:space="preserve"> – KS4</w:t>
            </w:r>
            <w:r w:rsidRPr="00AC15A6">
              <w:rPr>
                <w:rFonts w:eastAsia="Times New Roman"/>
              </w:rPr>
              <w:t> </w:t>
            </w:r>
          </w:p>
        </w:tc>
        <w:tc>
          <w:tcPr>
            <w:tcW w:w="1276" w:type="dxa"/>
            <w:tcBorders>
              <w:top w:val="single" w:sz="4" w:space="0" w:color="000000"/>
              <w:left w:val="single" w:sz="4" w:space="0" w:color="000000"/>
              <w:bottom w:val="single" w:sz="4" w:space="0" w:color="000000"/>
              <w:right w:val="single" w:sz="4" w:space="0" w:color="000000"/>
            </w:tcBorders>
          </w:tcPr>
          <w:p w14:paraId="1D112F42" w14:textId="637937C2" w:rsidR="00E048E3" w:rsidRPr="00A00777" w:rsidRDefault="00E048E3" w:rsidP="00E048E3">
            <w:pPr>
              <w:spacing w:after="0" w:line="259" w:lineRule="auto"/>
              <w:ind w:left="83" w:right="0" w:firstLine="0"/>
              <w:jc w:val="center"/>
              <w:rPr>
                <w:rFonts w:ascii="Wingdings" w:eastAsia="Wingdings" w:hAnsi="Wingdings" w:cs="Wingdings"/>
                <w:sz w:val="24"/>
              </w:rPr>
            </w:pPr>
            <w:r w:rsidRPr="00AC15A6">
              <w:rPr>
                <w:rFonts w:ascii="Wingdings" w:eastAsia="Times New Roman" w:hAnsi="Wingdings" w:cs="Times New Roman"/>
                <w:sz w:val="24"/>
                <w:szCs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374EAF19" w14:textId="3C5CF58D" w:rsidR="00E048E3" w:rsidRPr="00A00777" w:rsidRDefault="00E048E3" w:rsidP="00E048E3">
            <w:pPr>
              <w:spacing w:after="0" w:line="259" w:lineRule="auto"/>
              <w:ind w:left="1" w:right="0" w:firstLine="0"/>
              <w:jc w:val="center"/>
              <w:rPr>
                <w:rFonts w:ascii="Symbol" w:eastAsia="Wingdings" w:hAnsi="Symbol" w:cs="Wingdings"/>
                <w:sz w:val="24"/>
              </w:rPr>
            </w:pPr>
            <w:r w:rsidRPr="00AC15A6">
              <w:rPr>
                <w:rFonts w:eastAsia="Times New Roman"/>
              </w:rPr>
              <w:t> </w:t>
            </w:r>
          </w:p>
        </w:tc>
      </w:tr>
      <w:tr w:rsidR="00E048E3" w14:paraId="2A8DA0B1" w14:textId="77777777" w:rsidTr="00A262B3">
        <w:trPr>
          <w:trHeight w:val="280"/>
        </w:trPr>
        <w:tc>
          <w:tcPr>
            <w:tcW w:w="7964" w:type="dxa"/>
            <w:tcBorders>
              <w:top w:val="single" w:sz="4" w:space="0" w:color="000000"/>
              <w:left w:val="single" w:sz="4" w:space="0" w:color="000000"/>
              <w:bottom w:val="single" w:sz="4" w:space="0" w:color="000000"/>
              <w:right w:val="single" w:sz="4" w:space="0" w:color="000000"/>
            </w:tcBorders>
          </w:tcPr>
          <w:p w14:paraId="2B538210" w14:textId="55450786" w:rsidR="00E048E3" w:rsidRDefault="00E048E3" w:rsidP="00E048E3">
            <w:pPr>
              <w:spacing w:after="0" w:line="259" w:lineRule="auto"/>
              <w:ind w:left="108" w:right="0" w:firstLine="0"/>
            </w:pPr>
            <w:r w:rsidRPr="00AC15A6">
              <w:rPr>
                <w:rFonts w:eastAsia="Times New Roman"/>
              </w:rPr>
              <w:t>Evidence of continuing professional development </w:t>
            </w:r>
          </w:p>
        </w:tc>
        <w:tc>
          <w:tcPr>
            <w:tcW w:w="1276" w:type="dxa"/>
            <w:tcBorders>
              <w:top w:val="single" w:sz="4" w:space="0" w:color="000000"/>
              <w:left w:val="single" w:sz="4" w:space="0" w:color="000000"/>
              <w:bottom w:val="single" w:sz="4" w:space="0" w:color="000000"/>
              <w:right w:val="single" w:sz="4" w:space="0" w:color="000000"/>
            </w:tcBorders>
          </w:tcPr>
          <w:p w14:paraId="3DB16CD7" w14:textId="543E8FB2" w:rsidR="00E048E3" w:rsidRPr="00A00777" w:rsidRDefault="00E048E3" w:rsidP="00E048E3">
            <w:pPr>
              <w:spacing w:after="0" w:line="259" w:lineRule="auto"/>
              <w:ind w:left="83" w:right="0" w:firstLine="0"/>
              <w:jc w:val="center"/>
              <w:rPr>
                <w:rFonts w:ascii="Wingdings" w:eastAsia="Wingdings" w:hAnsi="Wingdings" w:cs="Wingdings"/>
                <w:sz w:val="24"/>
              </w:rPr>
            </w:pPr>
            <w:r w:rsidRPr="00AC15A6">
              <w:rPr>
                <w:rFonts w:ascii="Wingdings" w:eastAsia="Times New Roman" w:hAnsi="Wingdings" w:cs="Times New Roman"/>
                <w:sz w:val="24"/>
                <w:szCs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5AA94374" w14:textId="77777777" w:rsidR="00E048E3" w:rsidRPr="00A00777" w:rsidRDefault="00E048E3" w:rsidP="00E048E3">
            <w:pPr>
              <w:spacing w:after="0" w:line="259" w:lineRule="auto"/>
              <w:ind w:left="1" w:right="0" w:firstLine="0"/>
              <w:jc w:val="center"/>
              <w:rPr>
                <w:rFonts w:ascii="Symbol" w:eastAsia="Wingdings" w:hAnsi="Symbol" w:cs="Wingdings"/>
                <w:sz w:val="24"/>
              </w:rPr>
            </w:pPr>
          </w:p>
        </w:tc>
      </w:tr>
      <w:tr w:rsidR="00E048E3" w14:paraId="50290EBE" w14:textId="77777777" w:rsidTr="00A262B3">
        <w:trPr>
          <w:trHeight w:val="280"/>
        </w:trPr>
        <w:tc>
          <w:tcPr>
            <w:tcW w:w="7964" w:type="dxa"/>
            <w:tcBorders>
              <w:top w:val="single" w:sz="4" w:space="0" w:color="000000"/>
              <w:left w:val="single" w:sz="4" w:space="0" w:color="000000"/>
              <w:bottom w:val="single" w:sz="4" w:space="0" w:color="000000"/>
              <w:right w:val="single" w:sz="4" w:space="0" w:color="000000"/>
            </w:tcBorders>
          </w:tcPr>
          <w:p w14:paraId="7D7815F1" w14:textId="5CF8BE27" w:rsidR="00E048E3" w:rsidRDefault="00E048E3" w:rsidP="00E048E3">
            <w:pPr>
              <w:spacing w:after="0" w:line="259" w:lineRule="auto"/>
              <w:ind w:left="108" w:right="0" w:firstLine="0"/>
            </w:pPr>
            <w:r w:rsidRPr="00AC15A6">
              <w:rPr>
                <w:rFonts w:eastAsia="Times New Roman"/>
              </w:rPr>
              <w:t xml:space="preserve">Experience of setting targets and monitoring, </w:t>
            </w:r>
            <w:proofErr w:type="gramStart"/>
            <w:r w:rsidRPr="00AC15A6">
              <w:rPr>
                <w:rFonts w:eastAsia="Times New Roman"/>
              </w:rPr>
              <w:t>evaluating</w:t>
            </w:r>
            <w:proofErr w:type="gramEnd"/>
            <w:r w:rsidRPr="00AC15A6">
              <w:rPr>
                <w:rFonts w:eastAsia="Times New Roman"/>
              </w:rPr>
              <w:t xml:space="preserve"> and recording progress </w:t>
            </w:r>
          </w:p>
        </w:tc>
        <w:tc>
          <w:tcPr>
            <w:tcW w:w="1276" w:type="dxa"/>
            <w:tcBorders>
              <w:top w:val="single" w:sz="4" w:space="0" w:color="000000"/>
              <w:left w:val="single" w:sz="4" w:space="0" w:color="000000"/>
              <w:bottom w:val="single" w:sz="4" w:space="0" w:color="000000"/>
              <w:right w:val="single" w:sz="4" w:space="0" w:color="000000"/>
            </w:tcBorders>
          </w:tcPr>
          <w:p w14:paraId="02EEB16B" w14:textId="1E35A69F" w:rsidR="00E048E3" w:rsidRPr="00A00777" w:rsidRDefault="00E048E3" w:rsidP="00E048E3">
            <w:pPr>
              <w:spacing w:after="0" w:line="259" w:lineRule="auto"/>
              <w:ind w:left="83" w:right="0" w:firstLine="0"/>
              <w:jc w:val="center"/>
              <w:rPr>
                <w:rFonts w:ascii="Wingdings" w:eastAsia="Wingdings" w:hAnsi="Wingdings" w:cs="Wingdings"/>
                <w:sz w:val="24"/>
              </w:rPr>
            </w:pPr>
            <w:r w:rsidRPr="00AC15A6">
              <w:rPr>
                <w:rFonts w:ascii="Wingdings" w:eastAsia="Times New Roman" w:hAnsi="Wingdings" w:cs="Times New Roman"/>
                <w:sz w:val="24"/>
                <w:szCs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1A191AE2" w14:textId="16259C61" w:rsidR="00E048E3" w:rsidRPr="00A00777" w:rsidRDefault="00E048E3" w:rsidP="00E048E3">
            <w:pPr>
              <w:spacing w:after="0" w:line="259" w:lineRule="auto"/>
              <w:ind w:left="1" w:right="0" w:firstLine="0"/>
              <w:jc w:val="center"/>
              <w:rPr>
                <w:rFonts w:ascii="Symbol" w:eastAsia="Wingdings" w:hAnsi="Symbol" w:cs="Wingdings"/>
                <w:sz w:val="24"/>
              </w:rPr>
            </w:pPr>
            <w:r w:rsidRPr="00AC15A6">
              <w:rPr>
                <w:rFonts w:eastAsia="Times New Roman"/>
              </w:rPr>
              <w:t> </w:t>
            </w:r>
          </w:p>
        </w:tc>
      </w:tr>
      <w:tr w:rsidR="00E048E3" w14:paraId="2EBC2342" w14:textId="77777777" w:rsidTr="00A262B3">
        <w:trPr>
          <w:trHeight w:val="278"/>
        </w:trPr>
        <w:tc>
          <w:tcPr>
            <w:tcW w:w="7964" w:type="dxa"/>
            <w:tcBorders>
              <w:top w:val="single" w:sz="4" w:space="0" w:color="000000"/>
              <w:left w:val="single" w:sz="4" w:space="0" w:color="000000"/>
              <w:bottom w:val="single" w:sz="4" w:space="0" w:color="000000"/>
              <w:right w:val="single" w:sz="4" w:space="0" w:color="000000"/>
            </w:tcBorders>
          </w:tcPr>
          <w:p w14:paraId="118B530F" w14:textId="63CF220B" w:rsidR="00E048E3" w:rsidRDefault="00E048E3" w:rsidP="00E048E3">
            <w:pPr>
              <w:spacing w:after="0" w:line="259" w:lineRule="auto"/>
              <w:ind w:left="108" w:right="0" w:firstLine="0"/>
            </w:pPr>
            <w:r>
              <w:t xml:space="preserve">Leadership of a significant area or phase or responsibility for raising standards </w:t>
            </w:r>
          </w:p>
        </w:tc>
        <w:tc>
          <w:tcPr>
            <w:tcW w:w="1276" w:type="dxa"/>
            <w:tcBorders>
              <w:top w:val="single" w:sz="4" w:space="0" w:color="000000"/>
              <w:left w:val="single" w:sz="4" w:space="0" w:color="000000"/>
              <w:bottom w:val="single" w:sz="4" w:space="0" w:color="000000"/>
              <w:right w:val="single" w:sz="4" w:space="0" w:color="000000"/>
            </w:tcBorders>
          </w:tcPr>
          <w:p w14:paraId="28FE21F2" w14:textId="769E811E" w:rsidR="00E048E3" w:rsidRDefault="00E048E3" w:rsidP="00E048E3">
            <w:pPr>
              <w:spacing w:after="0" w:line="259" w:lineRule="auto"/>
              <w:ind w:left="83" w:right="0" w:firstLine="0"/>
              <w:jc w:val="center"/>
            </w:pPr>
            <w:r>
              <w:rPr>
                <w:rFonts w:ascii="Wingdings" w:eastAsia="Wingdings" w:hAnsi="Wingdings" w:cs="Wingdings"/>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3868FCEF" w14:textId="3F2B7CC7" w:rsidR="00E048E3" w:rsidRDefault="00E048E3" w:rsidP="00E048E3">
            <w:pPr>
              <w:spacing w:after="0" w:line="259" w:lineRule="auto"/>
              <w:ind w:left="1" w:right="0" w:firstLine="0"/>
              <w:jc w:val="center"/>
            </w:pPr>
            <w:r>
              <w:rPr>
                <w:rFonts w:ascii="Symbol" w:eastAsia="Wingdings" w:hAnsi="Symbol" w:cs="Wingdings"/>
                <w:sz w:val="24"/>
              </w:rPr>
              <w:sym w:font="Wingdings" w:char="F0FC"/>
            </w:r>
          </w:p>
        </w:tc>
      </w:tr>
      <w:tr w:rsidR="00E048E3" w14:paraId="678187E9" w14:textId="77777777" w:rsidTr="00A262B3">
        <w:trPr>
          <w:trHeight w:val="278"/>
        </w:trPr>
        <w:tc>
          <w:tcPr>
            <w:tcW w:w="7964" w:type="dxa"/>
            <w:tcBorders>
              <w:top w:val="single" w:sz="4" w:space="0" w:color="000000"/>
              <w:left w:val="single" w:sz="4" w:space="0" w:color="000000"/>
              <w:bottom w:val="single" w:sz="4" w:space="0" w:color="000000"/>
              <w:right w:val="single" w:sz="4" w:space="0" w:color="000000"/>
            </w:tcBorders>
          </w:tcPr>
          <w:p w14:paraId="02A16AEE" w14:textId="77777777" w:rsidR="00E048E3" w:rsidRDefault="00E048E3" w:rsidP="00E048E3">
            <w:pPr>
              <w:spacing w:after="0" w:line="259" w:lineRule="auto"/>
              <w:ind w:left="108" w:right="0" w:firstLine="0"/>
            </w:pPr>
            <w:r>
              <w:t xml:space="preserve">Involvement in school self-evaluation and development planning </w:t>
            </w:r>
          </w:p>
        </w:tc>
        <w:tc>
          <w:tcPr>
            <w:tcW w:w="1276" w:type="dxa"/>
            <w:tcBorders>
              <w:top w:val="single" w:sz="4" w:space="0" w:color="000000"/>
              <w:left w:val="single" w:sz="4" w:space="0" w:color="000000"/>
              <w:bottom w:val="single" w:sz="4" w:space="0" w:color="000000"/>
              <w:right w:val="single" w:sz="4" w:space="0" w:color="000000"/>
            </w:tcBorders>
          </w:tcPr>
          <w:p w14:paraId="058FD8AC" w14:textId="6BEE318B" w:rsidR="00E048E3" w:rsidRDefault="00E048E3" w:rsidP="00E048E3">
            <w:pPr>
              <w:spacing w:after="0" w:line="259" w:lineRule="auto"/>
              <w:ind w:left="83" w:right="0" w:firstLine="0"/>
              <w:jc w:val="center"/>
            </w:pPr>
            <w:r>
              <w:rPr>
                <w:rFonts w:ascii="Wingdings" w:eastAsia="Wingdings" w:hAnsi="Wingdings" w:cs="Wingdings"/>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7A77F867" w14:textId="07157EAA" w:rsidR="00E048E3" w:rsidRDefault="00E048E3" w:rsidP="00E048E3">
            <w:pPr>
              <w:spacing w:after="0" w:line="259" w:lineRule="auto"/>
              <w:ind w:left="1" w:right="0" w:firstLine="0"/>
              <w:jc w:val="center"/>
            </w:pPr>
            <w:r>
              <w:rPr>
                <w:rFonts w:ascii="Symbol" w:eastAsia="Wingdings" w:hAnsi="Symbol" w:cs="Wingdings"/>
                <w:sz w:val="24"/>
              </w:rPr>
              <w:sym w:font="Wingdings" w:char="F0FC"/>
            </w:r>
          </w:p>
        </w:tc>
      </w:tr>
      <w:tr w:rsidR="00E048E3" w14:paraId="35C9B4EE" w14:textId="77777777" w:rsidTr="00A262B3">
        <w:trPr>
          <w:trHeight w:val="278"/>
        </w:trPr>
        <w:tc>
          <w:tcPr>
            <w:tcW w:w="7964" w:type="dxa"/>
            <w:tcBorders>
              <w:top w:val="single" w:sz="4" w:space="0" w:color="000000"/>
              <w:left w:val="single" w:sz="4" w:space="0" w:color="000000"/>
              <w:bottom w:val="single" w:sz="4" w:space="0" w:color="000000"/>
              <w:right w:val="single" w:sz="4" w:space="0" w:color="000000"/>
            </w:tcBorders>
          </w:tcPr>
          <w:p w14:paraId="6F47D3FA" w14:textId="77777777" w:rsidR="00E048E3" w:rsidRDefault="00E048E3" w:rsidP="00E048E3">
            <w:pPr>
              <w:spacing w:after="0" w:line="259" w:lineRule="auto"/>
              <w:ind w:left="108" w:right="0" w:firstLine="0"/>
            </w:pPr>
            <w:r>
              <w:t xml:space="preserve">Line management experience </w:t>
            </w:r>
          </w:p>
        </w:tc>
        <w:tc>
          <w:tcPr>
            <w:tcW w:w="1276" w:type="dxa"/>
            <w:tcBorders>
              <w:top w:val="single" w:sz="4" w:space="0" w:color="000000"/>
              <w:left w:val="single" w:sz="4" w:space="0" w:color="000000"/>
              <w:bottom w:val="single" w:sz="4" w:space="0" w:color="000000"/>
              <w:right w:val="single" w:sz="4" w:space="0" w:color="000000"/>
            </w:tcBorders>
          </w:tcPr>
          <w:p w14:paraId="319C11F6" w14:textId="2088DF78" w:rsidR="00E048E3" w:rsidRDefault="00E048E3" w:rsidP="00E048E3">
            <w:pPr>
              <w:spacing w:after="0" w:line="259" w:lineRule="auto"/>
              <w:ind w:left="83" w:right="0" w:firstLine="0"/>
              <w:jc w:val="center"/>
            </w:pPr>
            <w:r>
              <w:rPr>
                <w:rFonts w:ascii="Wingdings" w:eastAsia="Wingdings" w:hAnsi="Wingdings" w:cs="Wingdings"/>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4B69D2D3" w14:textId="20C64C56" w:rsidR="00E048E3" w:rsidRDefault="00E048E3" w:rsidP="00E048E3">
            <w:pPr>
              <w:spacing w:after="0" w:line="259" w:lineRule="auto"/>
              <w:ind w:left="1" w:right="0" w:firstLine="0"/>
              <w:jc w:val="center"/>
            </w:pPr>
            <w:r>
              <w:rPr>
                <w:rFonts w:ascii="Symbol" w:eastAsia="Wingdings" w:hAnsi="Symbol" w:cs="Wingdings"/>
                <w:sz w:val="24"/>
              </w:rPr>
              <w:sym w:font="Wingdings" w:char="F0FC"/>
            </w:r>
          </w:p>
        </w:tc>
      </w:tr>
      <w:tr w:rsidR="00E048E3" w14:paraId="665483C6" w14:textId="77777777" w:rsidTr="00A262B3">
        <w:trPr>
          <w:trHeight w:val="276"/>
        </w:trPr>
        <w:tc>
          <w:tcPr>
            <w:tcW w:w="7964" w:type="dxa"/>
            <w:tcBorders>
              <w:top w:val="single" w:sz="4" w:space="0" w:color="000000"/>
              <w:left w:val="single" w:sz="4" w:space="0" w:color="000000"/>
              <w:bottom w:val="single" w:sz="4" w:space="0" w:color="000000"/>
              <w:right w:val="single" w:sz="4" w:space="0" w:color="000000"/>
            </w:tcBorders>
          </w:tcPr>
          <w:p w14:paraId="162EE4DB" w14:textId="77777777" w:rsidR="00E048E3" w:rsidRDefault="00E048E3" w:rsidP="00E048E3">
            <w:pPr>
              <w:spacing w:after="0" w:line="259" w:lineRule="auto"/>
              <w:ind w:left="108" w:right="0" w:firstLine="0"/>
            </w:pPr>
            <w:r>
              <w:t xml:space="preserve">Experience of contributing to staff development </w:t>
            </w:r>
          </w:p>
        </w:tc>
        <w:tc>
          <w:tcPr>
            <w:tcW w:w="1276" w:type="dxa"/>
            <w:tcBorders>
              <w:top w:val="single" w:sz="4" w:space="0" w:color="000000"/>
              <w:left w:val="single" w:sz="4" w:space="0" w:color="000000"/>
              <w:bottom w:val="single" w:sz="4" w:space="0" w:color="000000"/>
              <w:right w:val="single" w:sz="4" w:space="0" w:color="000000"/>
            </w:tcBorders>
          </w:tcPr>
          <w:p w14:paraId="200E6999" w14:textId="63BF22F4" w:rsidR="00E048E3" w:rsidRDefault="00E048E3" w:rsidP="00E048E3">
            <w:pPr>
              <w:spacing w:after="0" w:line="259" w:lineRule="auto"/>
              <w:ind w:left="83" w:right="0" w:firstLine="0"/>
              <w:jc w:val="center"/>
            </w:pPr>
            <w:r>
              <w:rPr>
                <w:rFonts w:ascii="Wingdings" w:eastAsia="Wingdings" w:hAnsi="Wingdings" w:cs="Wingdings"/>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63F5C35C" w14:textId="13A7A088" w:rsidR="00E048E3" w:rsidRDefault="00E048E3" w:rsidP="00E048E3">
            <w:pPr>
              <w:spacing w:after="0" w:line="259" w:lineRule="auto"/>
              <w:ind w:left="1" w:right="0" w:firstLine="0"/>
              <w:jc w:val="center"/>
            </w:pPr>
            <w:r>
              <w:rPr>
                <w:rFonts w:ascii="Symbol" w:eastAsia="Wingdings" w:hAnsi="Symbol" w:cs="Wingdings"/>
                <w:sz w:val="24"/>
              </w:rPr>
              <w:sym w:font="Wingdings" w:char="F0FC"/>
            </w:r>
          </w:p>
        </w:tc>
      </w:tr>
      <w:tr w:rsidR="00E048E3" w14:paraId="2427EC43" w14:textId="77777777" w:rsidTr="00A262B3">
        <w:trPr>
          <w:trHeight w:val="280"/>
        </w:trPr>
        <w:tc>
          <w:tcPr>
            <w:tcW w:w="7964" w:type="dxa"/>
            <w:tcBorders>
              <w:top w:val="single" w:sz="4" w:space="0" w:color="000000"/>
              <w:left w:val="single" w:sz="4" w:space="0" w:color="000000"/>
              <w:bottom w:val="single" w:sz="4" w:space="0" w:color="000000"/>
              <w:right w:val="single" w:sz="4" w:space="0" w:color="000000"/>
            </w:tcBorders>
          </w:tcPr>
          <w:p w14:paraId="53503D96" w14:textId="3C6936BF" w:rsidR="00E048E3" w:rsidRDefault="00E048E3" w:rsidP="00E048E3">
            <w:pPr>
              <w:spacing w:after="0" w:line="259" w:lineRule="auto"/>
              <w:ind w:left="108" w:right="0" w:firstLine="0"/>
            </w:pPr>
            <w:r>
              <w:t xml:space="preserve">Teaching experience in an alternative education/SEMH provision. </w:t>
            </w:r>
          </w:p>
        </w:tc>
        <w:tc>
          <w:tcPr>
            <w:tcW w:w="1276" w:type="dxa"/>
            <w:tcBorders>
              <w:top w:val="single" w:sz="4" w:space="0" w:color="000000"/>
              <w:left w:val="single" w:sz="4" w:space="0" w:color="000000"/>
              <w:bottom w:val="single" w:sz="4" w:space="0" w:color="000000"/>
              <w:right w:val="single" w:sz="4" w:space="0" w:color="000000"/>
            </w:tcBorders>
          </w:tcPr>
          <w:p w14:paraId="48578A98" w14:textId="29F77D52" w:rsidR="00E048E3" w:rsidRDefault="00E048E3" w:rsidP="00E048E3">
            <w:pPr>
              <w:spacing w:after="0" w:line="259" w:lineRule="auto"/>
              <w:ind w:left="1" w:right="0" w:firstLine="0"/>
              <w:jc w:val="center"/>
            </w:pPr>
            <w:r>
              <w:rPr>
                <w:rFonts w:ascii="Symbol" w:eastAsia="Wingdings" w:hAnsi="Symbol" w:cs="Wingdings"/>
                <w:sz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616CC0A9" w14:textId="43C9607B" w:rsidR="00E048E3" w:rsidRDefault="00E048E3" w:rsidP="00E048E3">
            <w:pPr>
              <w:spacing w:after="0" w:line="259" w:lineRule="auto"/>
              <w:ind w:left="80" w:right="0" w:firstLine="0"/>
            </w:pPr>
            <w:r>
              <w:rPr>
                <w:rFonts w:ascii="Wingdings" w:eastAsia="Wingdings" w:hAnsi="Wingdings" w:cs="Wingdings"/>
                <w:sz w:val="24"/>
              </w:rPr>
              <w:t xml:space="preserve"> </w:t>
            </w:r>
          </w:p>
        </w:tc>
      </w:tr>
      <w:tr w:rsidR="00E048E3" w14:paraId="44B530E3" w14:textId="77777777" w:rsidTr="00A262B3">
        <w:trPr>
          <w:trHeight w:val="276"/>
        </w:trPr>
        <w:tc>
          <w:tcPr>
            <w:tcW w:w="7964" w:type="dxa"/>
            <w:tcBorders>
              <w:top w:val="single" w:sz="4" w:space="0" w:color="000000"/>
              <w:left w:val="single" w:sz="4" w:space="0" w:color="000000"/>
              <w:bottom w:val="single" w:sz="4" w:space="0" w:color="000000"/>
              <w:right w:val="nil"/>
            </w:tcBorders>
            <w:shd w:val="clear" w:color="auto" w:fill="FFF1CC"/>
          </w:tcPr>
          <w:p w14:paraId="2A9F8A27" w14:textId="77777777" w:rsidR="00E048E3" w:rsidRDefault="00E048E3" w:rsidP="00E048E3">
            <w:pPr>
              <w:spacing w:after="0" w:line="259" w:lineRule="auto"/>
              <w:ind w:left="108" w:right="0" w:firstLine="0"/>
            </w:pPr>
            <w:r>
              <w:rPr>
                <w:b/>
              </w:rPr>
              <w:t xml:space="preserve">Knowledge and understanding </w:t>
            </w:r>
          </w:p>
        </w:tc>
        <w:tc>
          <w:tcPr>
            <w:tcW w:w="1276" w:type="dxa"/>
            <w:tcBorders>
              <w:top w:val="single" w:sz="4" w:space="0" w:color="000000"/>
              <w:left w:val="nil"/>
              <w:bottom w:val="single" w:sz="4" w:space="0" w:color="000000"/>
              <w:right w:val="nil"/>
            </w:tcBorders>
            <w:shd w:val="clear" w:color="auto" w:fill="FFF1CC"/>
          </w:tcPr>
          <w:p w14:paraId="4583BC68" w14:textId="77777777" w:rsidR="00E048E3" w:rsidRDefault="00E048E3" w:rsidP="00E048E3">
            <w:pPr>
              <w:spacing w:after="160" w:line="259" w:lineRule="auto"/>
              <w:ind w:left="0" w:right="0" w:firstLine="0"/>
            </w:pPr>
          </w:p>
        </w:tc>
        <w:tc>
          <w:tcPr>
            <w:tcW w:w="1084" w:type="dxa"/>
            <w:tcBorders>
              <w:top w:val="single" w:sz="4" w:space="0" w:color="000000"/>
              <w:left w:val="nil"/>
              <w:bottom w:val="single" w:sz="4" w:space="0" w:color="000000"/>
              <w:right w:val="single" w:sz="4" w:space="0" w:color="000000"/>
            </w:tcBorders>
            <w:shd w:val="clear" w:color="auto" w:fill="FFF1CC"/>
          </w:tcPr>
          <w:p w14:paraId="69DFAB22" w14:textId="77777777" w:rsidR="00E048E3" w:rsidRDefault="00E048E3" w:rsidP="00E048E3">
            <w:pPr>
              <w:spacing w:after="160" w:line="259" w:lineRule="auto"/>
              <w:ind w:left="0" w:right="0" w:firstLine="0"/>
            </w:pPr>
          </w:p>
        </w:tc>
      </w:tr>
      <w:tr w:rsidR="00E048E3" w14:paraId="1B957818" w14:textId="77777777" w:rsidTr="00A262B3">
        <w:trPr>
          <w:trHeight w:val="547"/>
        </w:trPr>
        <w:tc>
          <w:tcPr>
            <w:tcW w:w="7964" w:type="dxa"/>
            <w:tcBorders>
              <w:top w:val="single" w:sz="4" w:space="0" w:color="000000"/>
              <w:left w:val="single" w:sz="4" w:space="0" w:color="000000"/>
              <w:bottom w:val="single" w:sz="4" w:space="0" w:color="000000"/>
              <w:right w:val="single" w:sz="4" w:space="0" w:color="000000"/>
            </w:tcBorders>
          </w:tcPr>
          <w:p w14:paraId="32E648AA" w14:textId="77777777" w:rsidR="00E048E3" w:rsidRDefault="00E048E3" w:rsidP="00E048E3">
            <w:pPr>
              <w:spacing w:after="0" w:line="259" w:lineRule="auto"/>
              <w:ind w:left="108" w:right="0" w:firstLine="0"/>
            </w:pPr>
            <w:r>
              <w:t xml:space="preserve">Understanding of high-quality teaching, and the ability to model this for others and support others to improve. </w:t>
            </w:r>
          </w:p>
        </w:tc>
        <w:tc>
          <w:tcPr>
            <w:tcW w:w="1276" w:type="dxa"/>
            <w:tcBorders>
              <w:top w:val="single" w:sz="4" w:space="0" w:color="000000"/>
              <w:left w:val="single" w:sz="4" w:space="0" w:color="000000"/>
              <w:bottom w:val="single" w:sz="4" w:space="0" w:color="000000"/>
              <w:right w:val="single" w:sz="4" w:space="0" w:color="000000"/>
            </w:tcBorders>
          </w:tcPr>
          <w:p w14:paraId="477E7142" w14:textId="0A942EC4" w:rsidR="00E048E3" w:rsidRPr="00A00777" w:rsidRDefault="00A00777" w:rsidP="00E048E3">
            <w:pPr>
              <w:spacing w:after="0" w:line="259" w:lineRule="auto"/>
              <w:ind w:left="83" w:right="0" w:firstLine="0"/>
              <w:jc w:val="center"/>
              <w:rPr>
                <w:rFonts w:ascii="Wingdings" w:hAnsi="Wingdings"/>
              </w:rPr>
            </w:pPr>
            <w:r>
              <w:rPr>
                <w:rFonts w:ascii="Wingdings" w:eastAsia="Wingdings" w:hAnsi="Wingdings" w:cs="Wingdings"/>
                <w:sz w:val="24"/>
              </w:rPr>
              <w:t xml:space="preserve"> </w:t>
            </w:r>
            <w:r w:rsidR="00E048E3" w:rsidRPr="00A00777">
              <w:rPr>
                <w:rFonts w:ascii="Wingdings" w:eastAsia="Wingdings" w:hAnsi="Wingdings" w:cs="Wingdings"/>
                <w:sz w:val="24"/>
              </w:rPr>
              <w:sym w:font="Wingdings" w:char="F0FC"/>
            </w:r>
            <w:r w:rsidR="00E048E3" w:rsidRPr="00A00777">
              <w:rPr>
                <w:rFonts w:ascii="Wingdings" w:eastAsia="Wingdings" w:hAnsi="Wingdings" w:cs="Wingdings"/>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58CBC01A" w14:textId="647CB21E" w:rsidR="00E048E3" w:rsidRPr="00A00777" w:rsidRDefault="00E048E3" w:rsidP="00A00777">
            <w:pPr>
              <w:spacing w:after="0" w:line="259" w:lineRule="auto"/>
              <w:ind w:left="1" w:right="0" w:firstLine="0"/>
              <w:jc w:val="center"/>
              <w:rPr>
                <w:rFonts w:ascii="Wingdings" w:hAnsi="Wingdings"/>
              </w:rPr>
            </w:pPr>
          </w:p>
        </w:tc>
      </w:tr>
      <w:tr w:rsidR="00A00777" w14:paraId="4D780130" w14:textId="77777777" w:rsidTr="00A262B3">
        <w:trPr>
          <w:trHeight w:val="195"/>
        </w:trPr>
        <w:tc>
          <w:tcPr>
            <w:tcW w:w="7964" w:type="dxa"/>
            <w:tcBorders>
              <w:top w:val="single" w:sz="6" w:space="0" w:color="auto"/>
              <w:left w:val="single" w:sz="6" w:space="0" w:color="auto"/>
              <w:bottom w:val="single" w:sz="6" w:space="0" w:color="auto"/>
              <w:right w:val="single" w:sz="6" w:space="0" w:color="auto"/>
            </w:tcBorders>
            <w:shd w:val="clear" w:color="auto" w:fill="auto"/>
          </w:tcPr>
          <w:p w14:paraId="14473BF7" w14:textId="7E019BA5" w:rsidR="00A00777" w:rsidRDefault="00A00777" w:rsidP="00A00777">
            <w:pPr>
              <w:tabs>
                <w:tab w:val="left" w:pos="3336"/>
              </w:tabs>
              <w:spacing w:after="0" w:line="259" w:lineRule="auto"/>
              <w:ind w:left="108" w:right="0" w:firstLine="0"/>
            </w:pPr>
            <w:r w:rsidRPr="00AC15A6">
              <w:rPr>
                <w:rFonts w:eastAsia="Times New Roman"/>
              </w:rPr>
              <w:t>Good ICT skills </w:t>
            </w:r>
          </w:p>
        </w:tc>
        <w:tc>
          <w:tcPr>
            <w:tcW w:w="1276" w:type="dxa"/>
            <w:tcBorders>
              <w:top w:val="single" w:sz="4" w:space="0" w:color="000000"/>
              <w:left w:val="single" w:sz="4" w:space="0" w:color="000000"/>
              <w:bottom w:val="single" w:sz="4" w:space="0" w:color="000000"/>
              <w:right w:val="single" w:sz="4" w:space="0" w:color="000000"/>
            </w:tcBorders>
          </w:tcPr>
          <w:p w14:paraId="0BD43F16" w14:textId="4FD773F8" w:rsidR="00A00777" w:rsidRPr="00A00777" w:rsidRDefault="00A00777" w:rsidP="00A00777">
            <w:pPr>
              <w:spacing w:after="0" w:line="259" w:lineRule="auto"/>
              <w:ind w:left="83" w:right="0" w:firstLine="0"/>
              <w:jc w:val="center"/>
              <w:rPr>
                <w:rFonts w:ascii="Wingdings" w:eastAsia="Wingdings" w:hAnsi="Wingdings" w:cs="Wingdings"/>
                <w:sz w:val="24"/>
              </w:rPr>
            </w:pPr>
            <w:r w:rsidRPr="00A00777">
              <w:rPr>
                <w:rFonts w:ascii="Wingdings" w:eastAsia="Wingdings" w:hAnsi="Wingdings" w:cs="Wingdings"/>
                <w:sz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6884E5FD" w14:textId="77777777" w:rsidR="00A00777" w:rsidRPr="00A00777" w:rsidRDefault="00A00777" w:rsidP="00A00777">
            <w:pPr>
              <w:spacing w:after="0" w:line="259" w:lineRule="auto"/>
              <w:ind w:left="1" w:right="0" w:firstLine="0"/>
              <w:jc w:val="center"/>
              <w:rPr>
                <w:rFonts w:ascii="Wingdings" w:eastAsia="Times New Roman" w:hAnsi="Wingdings" w:cs="Times New Roman"/>
              </w:rPr>
            </w:pPr>
          </w:p>
        </w:tc>
      </w:tr>
      <w:tr w:rsidR="00A00777" w14:paraId="207CE8D9" w14:textId="77777777" w:rsidTr="00A262B3">
        <w:trPr>
          <w:trHeight w:val="41"/>
        </w:trPr>
        <w:tc>
          <w:tcPr>
            <w:tcW w:w="7964" w:type="dxa"/>
            <w:tcBorders>
              <w:top w:val="single" w:sz="6" w:space="0" w:color="auto"/>
              <w:left w:val="single" w:sz="6" w:space="0" w:color="auto"/>
              <w:bottom w:val="single" w:sz="6" w:space="0" w:color="auto"/>
              <w:right w:val="single" w:sz="6" w:space="0" w:color="auto"/>
            </w:tcBorders>
            <w:shd w:val="clear" w:color="auto" w:fill="auto"/>
          </w:tcPr>
          <w:p w14:paraId="605D0DA7" w14:textId="1EBCFA3C" w:rsidR="00A00777" w:rsidRDefault="00A00777" w:rsidP="00A00777">
            <w:pPr>
              <w:spacing w:after="0" w:line="259" w:lineRule="auto"/>
              <w:ind w:left="108" w:right="0" w:firstLine="0"/>
            </w:pPr>
            <w:r w:rsidRPr="00AC15A6">
              <w:rPr>
                <w:rFonts w:eastAsia="Times New Roman"/>
              </w:rPr>
              <w:t>Skilled use of data to track progress and identify needs </w:t>
            </w:r>
          </w:p>
        </w:tc>
        <w:tc>
          <w:tcPr>
            <w:tcW w:w="1276" w:type="dxa"/>
            <w:tcBorders>
              <w:top w:val="single" w:sz="4" w:space="0" w:color="000000"/>
              <w:left w:val="single" w:sz="4" w:space="0" w:color="000000"/>
              <w:bottom w:val="single" w:sz="4" w:space="0" w:color="000000"/>
              <w:right w:val="single" w:sz="4" w:space="0" w:color="000000"/>
            </w:tcBorders>
          </w:tcPr>
          <w:p w14:paraId="6CE19D1A" w14:textId="77777777" w:rsidR="00A00777" w:rsidRPr="00A00777" w:rsidRDefault="00A00777" w:rsidP="00A00777">
            <w:pPr>
              <w:spacing w:after="0" w:line="259" w:lineRule="auto"/>
              <w:ind w:left="83" w:right="0" w:firstLine="0"/>
              <w:jc w:val="center"/>
              <w:rPr>
                <w:rFonts w:ascii="Wingdings" w:eastAsia="Wingdings" w:hAnsi="Wingdings" w:cs="Wingdings"/>
                <w:sz w:val="24"/>
              </w:rPr>
            </w:pPr>
          </w:p>
        </w:tc>
        <w:tc>
          <w:tcPr>
            <w:tcW w:w="1084" w:type="dxa"/>
            <w:tcBorders>
              <w:top w:val="single" w:sz="4" w:space="0" w:color="000000"/>
              <w:left w:val="single" w:sz="4" w:space="0" w:color="000000"/>
              <w:bottom w:val="single" w:sz="4" w:space="0" w:color="000000"/>
              <w:right w:val="single" w:sz="4" w:space="0" w:color="000000"/>
            </w:tcBorders>
          </w:tcPr>
          <w:p w14:paraId="2654DBB1" w14:textId="1788C611" w:rsidR="00A00777" w:rsidRPr="00A00777" w:rsidRDefault="00A00777" w:rsidP="00A00777">
            <w:pPr>
              <w:spacing w:after="0" w:line="259" w:lineRule="auto"/>
              <w:ind w:left="1" w:right="0" w:firstLine="0"/>
              <w:jc w:val="center"/>
              <w:rPr>
                <w:rFonts w:ascii="Wingdings" w:eastAsia="Times New Roman" w:hAnsi="Wingdings" w:cs="Times New Roman"/>
              </w:rPr>
            </w:pPr>
            <w:r w:rsidRPr="00A00777">
              <w:rPr>
                <w:rFonts w:ascii="Wingdings" w:eastAsia="Wingdings" w:hAnsi="Wingdings" w:cs="Wingdings"/>
                <w:sz w:val="24"/>
              </w:rPr>
              <w:sym w:font="Wingdings" w:char="F0FC"/>
            </w:r>
          </w:p>
        </w:tc>
      </w:tr>
      <w:tr w:rsidR="00A00777" w14:paraId="0B69417F" w14:textId="77777777" w:rsidTr="00A262B3">
        <w:trPr>
          <w:trHeight w:val="547"/>
        </w:trPr>
        <w:tc>
          <w:tcPr>
            <w:tcW w:w="7964" w:type="dxa"/>
            <w:tcBorders>
              <w:top w:val="single" w:sz="6" w:space="0" w:color="auto"/>
              <w:left w:val="single" w:sz="6" w:space="0" w:color="auto"/>
              <w:bottom w:val="single" w:sz="6" w:space="0" w:color="auto"/>
              <w:right w:val="single" w:sz="6" w:space="0" w:color="auto"/>
            </w:tcBorders>
            <w:shd w:val="clear" w:color="auto" w:fill="auto"/>
          </w:tcPr>
          <w:p w14:paraId="09B0C96C" w14:textId="52D89BD9" w:rsidR="00A00777" w:rsidRDefault="00A00777" w:rsidP="00A00777">
            <w:pPr>
              <w:spacing w:after="0" w:line="259" w:lineRule="auto"/>
              <w:ind w:left="108" w:right="0" w:firstLine="0"/>
            </w:pPr>
            <w:r w:rsidRPr="00AC15A6">
              <w:rPr>
                <w:rFonts w:eastAsia="Times New Roman"/>
              </w:rPr>
              <w:t>Excellent understanding of the principles of inclusive teaching and experience of teaching children with special educational needs </w:t>
            </w:r>
          </w:p>
        </w:tc>
        <w:tc>
          <w:tcPr>
            <w:tcW w:w="1276" w:type="dxa"/>
            <w:tcBorders>
              <w:top w:val="single" w:sz="4" w:space="0" w:color="000000"/>
              <w:left w:val="single" w:sz="4" w:space="0" w:color="000000"/>
              <w:bottom w:val="single" w:sz="4" w:space="0" w:color="000000"/>
              <w:right w:val="single" w:sz="4" w:space="0" w:color="000000"/>
            </w:tcBorders>
          </w:tcPr>
          <w:p w14:paraId="5E2BE9F5" w14:textId="77777777" w:rsidR="00A00777" w:rsidRPr="00A00777" w:rsidRDefault="00A00777" w:rsidP="00A00777">
            <w:pPr>
              <w:spacing w:after="0" w:line="259" w:lineRule="auto"/>
              <w:ind w:left="83" w:right="0" w:firstLine="0"/>
              <w:jc w:val="center"/>
              <w:rPr>
                <w:rFonts w:ascii="Wingdings" w:eastAsia="Wingdings" w:hAnsi="Wingdings" w:cs="Wingdings"/>
                <w:sz w:val="24"/>
              </w:rPr>
            </w:pPr>
          </w:p>
        </w:tc>
        <w:tc>
          <w:tcPr>
            <w:tcW w:w="1084" w:type="dxa"/>
            <w:tcBorders>
              <w:top w:val="single" w:sz="4" w:space="0" w:color="000000"/>
              <w:left w:val="single" w:sz="4" w:space="0" w:color="000000"/>
              <w:bottom w:val="single" w:sz="4" w:space="0" w:color="000000"/>
              <w:right w:val="single" w:sz="4" w:space="0" w:color="000000"/>
            </w:tcBorders>
          </w:tcPr>
          <w:p w14:paraId="55BB3EE9" w14:textId="75232CE6" w:rsidR="00A00777" w:rsidRPr="00A00777" w:rsidRDefault="00A00777" w:rsidP="00A00777">
            <w:pPr>
              <w:spacing w:after="0" w:line="259" w:lineRule="auto"/>
              <w:ind w:left="1" w:right="0" w:firstLine="0"/>
              <w:jc w:val="center"/>
              <w:rPr>
                <w:rFonts w:ascii="Wingdings" w:eastAsia="Times New Roman" w:hAnsi="Wingdings" w:cs="Times New Roman"/>
              </w:rPr>
            </w:pPr>
            <w:r w:rsidRPr="00A00777">
              <w:rPr>
                <w:rFonts w:ascii="Wingdings" w:eastAsia="Wingdings" w:hAnsi="Wingdings" w:cs="Wingdings"/>
                <w:sz w:val="24"/>
              </w:rPr>
              <w:sym w:font="Wingdings" w:char="F0FC"/>
            </w:r>
          </w:p>
        </w:tc>
      </w:tr>
      <w:tr w:rsidR="0069757A" w14:paraId="5C285EDB" w14:textId="77777777" w:rsidTr="00A262B3">
        <w:trPr>
          <w:trHeight w:val="283"/>
        </w:trPr>
        <w:tc>
          <w:tcPr>
            <w:tcW w:w="7964" w:type="dxa"/>
            <w:tcBorders>
              <w:top w:val="single" w:sz="6" w:space="0" w:color="auto"/>
              <w:left w:val="single" w:sz="6" w:space="0" w:color="auto"/>
              <w:bottom w:val="single" w:sz="6" w:space="0" w:color="auto"/>
              <w:right w:val="single" w:sz="6" w:space="0" w:color="auto"/>
            </w:tcBorders>
            <w:shd w:val="clear" w:color="auto" w:fill="auto"/>
          </w:tcPr>
          <w:p w14:paraId="3A75DB91" w14:textId="09112921" w:rsidR="0069757A" w:rsidRPr="00AC15A6" w:rsidRDefault="003B66E1" w:rsidP="00A00777">
            <w:pPr>
              <w:spacing w:after="0" w:line="259" w:lineRule="auto"/>
              <w:ind w:left="108" w:right="0" w:firstLine="0"/>
              <w:rPr>
                <w:rFonts w:eastAsia="Times New Roman"/>
              </w:rPr>
            </w:pPr>
            <w:r>
              <w:rPr>
                <w:rFonts w:eastAsia="Times New Roman"/>
              </w:rPr>
              <w:t xml:space="preserve">Excellent </w:t>
            </w:r>
            <w:r w:rsidR="00D756A7">
              <w:rPr>
                <w:rFonts w:eastAsia="Times New Roman"/>
              </w:rPr>
              <w:t xml:space="preserve">understanding of the principles of nurture </w:t>
            </w:r>
            <w:r w:rsidR="0098455B">
              <w:rPr>
                <w:rFonts w:eastAsia="Times New Roman"/>
              </w:rPr>
              <w:t>a</w:t>
            </w:r>
            <w:r w:rsidR="009C7E9D">
              <w:rPr>
                <w:rFonts w:eastAsia="Times New Roman"/>
              </w:rPr>
              <w:t>nd how these underpin</w:t>
            </w:r>
            <w:r w:rsidR="001E4108">
              <w:rPr>
                <w:rFonts w:eastAsia="Times New Roman"/>
              </w:rPr>
              <w:t xml:space="preserve"> </w:t>
            </w:r>
            <w:r w:rsidR="001463F6">
              <w:rPr>
                <w:rFonts w:eastAsia="Times New Roman"/>
              </w:rPr>
              <w:t>c</w:t>
            </w:r>
            <w:r w:rsidR="009C7E9D">
              <w:rPr>
                <w:rFonts w:eastAsia="Times New Roman"/>
              </w:rPr>
              <w:t>lassroom</w:t>
            </w:r>
            <w:r w:rsidR="001463F6">
              <w:rPr>
                <w:rFonts w:eastAsia="Times New Roman"/>
              </w:rPr>
              <w:t xml:space="preserve"> practice</w:t>
            </w:r>
            <w:r w:rsidR="009C7E9D">
              <w:rPr>
                <w:rFonts w:eastAsia="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67523F7" w14:textId="180FEDBC" w:rsidR="0069757A" w:rsidRPr="00A00777" w:rsidRDefault="00A262B3" w:rsidP="00A00777">
            <w:pPr>
              <w:spacing w:after="0" w:line="259" w:lineRule="auto"/>
              <w:ind w:left="83" w:right="0" w:firstLine="0"/>
              <w:jc w:val="center"/>
              <w:rPr>
                <w:rFonts w:ascii="Wingdings" w:eastAsia="Wingdings" w:hAnsi="Wingdings" w:cs="Wingdings"/>
                <w:sz w:val="24"/>
              </w:rPr>
            </w:pPr>
            <w:r w:rsidRPr="00A00777">
              <w:rPr>
                <w:rFonts w:ascii="Wingdings" w:eastAsia="Wingdings" w:hAnsi="Wingdings" w:cs="Wingdings"/>
                <w:sz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66F18FD9" w14:textId="77777777" w:rsidR="0069757A" w:rsidRPr="00A00777" w:rsidRDefault="0069757A" w:rsidP="00A00777">
            <w:pPr>
              <w:spacing w:after="0" w:line="259" w:lineRule="auto"/>
              <w:ind w:left="1" w:right="0" w:firstLine="0"/>
              <w:jc w:val="center"/>
              <w:rPr>
                <w:rFonts w:ascii="Wingdings" w:eastAsia="Wingdings" w:hAnsi="Wingdings" w:cs="Wingdings"/>
                <w:sz w:val="24"/>
              </w:rPr>
            </w:pPr>
          </w:p>
        </w:tc>
      </w:tr>
      <w:tr w:rsidR="00A00777" w14:paraId="359C99D0" w14:textId="77777777" w:rsidTr="00A262B3">
        <w:trPr>
          <w:trHeight w:val="547"/>
        </w:trPr>
        <w:tc>
          <w:tcPr>
            <w:tcW w:w="7964" w:type="dxa"/>
            <w:tcBorders>
              <w:top w:val="single" w:sz="6" w:space="0" w:color="auto"/>
              <w:left w:val="single" w:sz="6" w:space="0" w:color="auto"/>
              <w:bottom w:val="single" w:sz="6" w:space="0" w:color="auto"/>
              <w:right w:val="single" w:sz="6" w:space="0" w:color="auto"/>
            </w:tcBorders>
            <w:shd w:val="clear" w:color="auto" w:fill="auto"/>
          </w:tcPr>
          <w:p w14:paraId="6C9F00A9" w14:textId="5ADFBBAE" w:rsidR="00A00777" w:rsidRDefault="00A00777" w:rsidP="00A00777">
            <w:pPr>
              <w:spacing w:after="0" w:line="259" w:lineRule="auto"/>
              <w:ind w:left="108" w:right="0" w:firstLine="0"/>
            </w:pPr>
            <w:r w:rsidRPr="00AC15A6">
              <w:rPr>
                <w:rFonts w:eastAsia="Times New Roman"/>
              </w:rPr>
              <w:t>Experience of working with other professionals and/or agencies to meet the needs of children with additional needs </w:t>
            </w:r>
          </w:p>
        </w:tc>
        <w:tc>
          <w:tcPr>
            <w:tcW w:w="1276" w:type="dxa"/>
            <w:tcBorders>
              <w:top w:val="single" w:sz="4" w:space="0" w:color="000000"/>
              <w:left w:val="single" w:sz="4" w:space="0" w:color="000000"/>
              <w:bottom w:val="single" w:sz="4" w:space="0" w:color="000000"/>
              <w:right w:val="single" w:sz="4" w:space="0" w:color="000000"/>
            </w:tcBorders>
          </w:tcPr>
          <w:p w14:paraId="2AE955B2" w14:textId="617E72A2" w:rsidR="00A00777" w:rsidRPr="00A00777" w:rsidRDefault="00A00777" w:rsidP="00A00777">
            <w:pPr>
              <w:spacing w:after="0" w:line="259" w:lineRule="auto"/>
              <w:ind w:left="83" w:right="0" w:firstLine="0"/>
              <w:jc w:val="center"/>
              <w:rPr>
                <w:rFonts w:ascii="Wingdings" w:eastAsia="Wingdings" w:hAnsi="Wingdings" w:cs="Wingdings"/>
                <w:sz w:val="24"/>
              </w:rPr>
            </w:pPr>
            <w:r w:rsidRPr="00A00777">
              <w:rPr>
                <w:rFonts w:ascii="Wingdings" w:eastAsia="Wingdings" w:hAnsi="Wingdings" w:cs="Wingdings"/>
                <w:sz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548962B5" w14:textId="77777777" w:rsidR="00A00777" w:rsidRPr="00A00777" w:rsidRDefault="00A00777" w:rsidP="00A00777">
            <w:pPr>
              <w:spacing w:after="0" w:line="259" w:lineRule="auto"/>
              <w:ind w:left="1" w:right="0" w:firstLine="0"/>
              <w:jc w:val="center"/>
              <w:rPr>
                <w:rFonts w:ascii="Wingdings" w:eastAsia="Times New Roman" w:hAnsi="Wingdings" w:cs="Times New Roman"/>
              </w:rPr>
            </w:pPr>
          </w:p>
        </w:tc>
      </w:tr>
      <w:tr w:rsidR="00A00777" w14:paraId="53625D35" w14:textId="77777777" w:rsidTr="00A262B3">
        <w:trPr>
          <w:trHeight w:val="164"/>
        </w:trPr>
        <w:tc>
          <w:tcPr>
            <w:tcW w:w="7964" w:type="dxa"/>
            <w:tcBorders>
              <w:top w:val="single" w:sz="6" w:space="0" w:color="auto"/>
              <w:left w:val="single" w:sz="6" w:space="0" w:color="auto"/>
              <w:bottom w:val="single" w:sz="6" w:space="0" w:color="auto"/>
              <w:right w:val="single" w:sz="6" w:space="0" w:color="auto"/>
            </w:tcBorders>
            <w:shd w:val="clear" w:color="auto" w:fill="auto"/>
          </w:tcPr>
          <w:p w14:paraId="6E991435" w14:textId="52CE9E1F" w:rsidR="00A00777" w:rsidRDefault="00A00777" w:rsidP="00A00777">
            <w:pPr>
              <w:spacing w:after="0" w:line="259" w:lineRule="auto"/>
              <w:ind w:left="108" w:right="0" w:firstLine="0"/>
            </w:pPr>
            <w:r w:rsidRPr="00AC15A6">
              <w:rPr>
                <w:rFonts w:eastAsia="Times New Roman"/>
              </w:rPr>
              <w:t>Knowledge and experience of English and maths interventions to promote progress </w:t>
            </w:r>
          </w:p>
        </w:tc>
        <w:tc>
          <w:tcPr>
            <w:tcW w:w="1276" w:type="dxa"/>
            <w:tcBorders>
              <w:top w:val="single" w:sz="4" w:space="0" w:color="000000"/>
              <w:left w:val="single" w:sz="4" w:space="0" w:color="000000"/>
              <w:bottom w:val="single" w:sz="4" w:space="0" w:color="000000"/>
              <w:right w:val="single" w:sz="4" w:space="0" w:color="000000"/>
            </w:tcBorders>
          </w:tcPr>
          <w:p w14:paraId="01A929FF" w14:textId="57825B59" w:rsidR="00A00777" w:rsidRPr="00A00777" w:rsidRDefault="00A00777" w:rsidP="00A00777">
            <w:pPr>
              <w:spacing w:after="0" w:line="259" w:lineRule="auto"/>
              <w:ind w:left="83" w:right="0" w:firstLine="0"/>
              <w:jc w:val="center"/>
              <w:rPr>
                <w:rFonts w:ascii="Wingdings" w:eastAsia="Wingdings" w:hAnsi="Wingdings" w:cs="Wingdings"/>
                <w:sz w:val="24"/>
              </w:rPr>
            </w:pPr>
            <w:r w:rsidRPr="00A00777">
              <w:rPr>
                <w:rFonts w:ascii="Wingdings" w:eastAsia="Wingdings" w:hAnsi="Wingdings" w:cs="Wingdings"/>
                <w:sz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51BCCF1D" w14:textId="6F3175D5" w:rsidR="00A00777" w:rsidRPr="00A00777" w:rsidRDefault="00A00777" w:rsidP="00A00777">
            <w:pPr>
              <w:spacing w:after="0" w:line="259" w:lineRule="auto"/>
              <w:ind w:left="1" w:right="0" w:firstLine="0"/>
              <w:jc w:val="center"/>
              <w:rPr>
                <w:rFonts w:ascii="Wingdings" w:eastAsia="Times New Roman" w:hAnsi="Wingdings" w:cs="Times New Roman"/>
              </w:rPr>
            </w:pPr>
          </w:p>
        </w:tc>
      </w:tr>
      <w:tr w:rsidR="00A00777" w14:paraId="5AB50AAF" w14:textId="77777777" w:rsidTr="00A262B3">
        <w:trPr>
          <w:trHeight w:val="113"/>
        </w:trPr>
        <w:tc>
          <w:tcPr>
            <w:tcW w:w="7964" w:type="dxa"/>
            <w:tcBorders>
              <w:top w:val="single" w:sz="6" w:space="0" w:color="auto"/>
              <w:left w:val="single" w:sz="6" w:space="0" w:color="auto"/>
              <w:bottom w:val="single" w:sz="6" w:space="0" w:color="auto"/>
              <w:right w:val="single" w:sz="6" w:space="0" w:color="auto"/>
            </w:tcBorders>
            <w:shd w:val="clear" w:color="auto" w:fill="auto"/>
          </w:tcPr>
          <w:p w14:paraId="0850CF33" w14:textId="7B50DAAA" w:rsidR="00A00777" w:rsidRDefault="00A00777" w:rsidP="00A00777">
            <w:pPr>
              <w:spacing w:after="0" w:line="259" w:lineRule="auto"/>
              <w:ind w:left="108" w:right="0" w:firstLine="0"/>
            </w:pPr>
            <w:r w:rsidRPr="00AC15A6">
              <w:rPr>
                <w:rFonts w:eastAsia="Times New Roman"/>
              </w:rPr>
              <w:t>Ability to manage a range of behaviour within the classroom </w:t>
            </w:r>
          </w:p>
        </w:tc>
        <w:tc>
          <w:tcPr>
            <w:tcW w:w="1276" w:type="dxa"/>
            <w:tcBorders>
              <w:top w:val="single" w:sz="4" w:space="0" w:color="000000"/>
              <w:left w:val="single" w:sz="4" w:space="0" w:color="000000"/>
              <w:bottom w:val="single" w:sz="4" w:space="0" w:color="000000"/>
              <w:right w:val="single" w:sz="4" w:space="0" w:color="000000"/>
            </w:tcBorders>
          </w:tcPr>
          <w:p w14:paraId="1F299EDD" w14:textId="3EF73F9F" w:rsidR="00A00777" w:rsidRPr="00A00777" w:rsidRDefault="00A00777" w:rsidP="00A00777">
            <w:pPr>
              <w:spacing w:after="0" w:line="259" w:lineRule="auto"/>
              <w:ind w:left="83" w:right="0" w:firstLine="0"/>
              <w:jc w:val="center"/>
              <w:rPr>
                <w:rFonts w:ascii="Wingdings" w:eastAsia="Wingdings" w:hAnsi="Wingdings" w:cs="Wingdings"/>
                <w:sz w:val="24"/>
              </w:rPr>
            </w:pPr>
            <w:r w:rsidRPr="00A00777">
              <w:rPr>
                <w:rFonts w:ascii="Wingdings" w:eastAsia="Wingdings" w:hAnsi="Wingdings" w:cs="Wingdings"/>
                <w:sz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1AC034C4" w14:textId="77777777" w:rsidR="00A00777" w:rsidRPr="00A00777" w:rsidRDefault="00A00777" w:rsidP="00A00777">
            <w:pPr>
              <w:spacing w:after="0" w:line="259" w:lineRule="auto"/>
              <w:ind w:left="1" w:right="0" w:firstLine="0"/>
              <w:jc w:val="center"/>
              <w:rPr>
                <w:rFonts w:ascii="Wingdings" w:eastAsia="Times New Roman" w:hAnsi="Wingdings" w:cs="Times New Roman"/>
              </w:rPr>
            </w:pPr>
          </w:p>
        </w:tc>
      </w:tr>
      <w:tr w:rsidR="00A00777" w14:paraId="23EB96E6" w14:textId="77777777" w:rsidTr="00A262B3">
        <w:trPr>
          <w:trHeight w:val="220"/>
        </w:trPr>
        <w:tc>
          <w:tcPr>
            <w:tcW w:w="7964" w:type="dxa"/>
            <w:tcBorders>
              <w:top w:val="single" w:sz="6" w:space="0" w:color="auto"/>
              <w:left w:val="single" w:sz="6" w:space="0" w:color="auto"/>
              <w:bottom w:val="single" w:sz="6" w:space="0" w:color="auto"/>
              <w:right w:val="single" w:sz="6" w:space="0" w:color="auto"/>
            </w:tcBorders>
            <w:shd w:val="clear" w:color="auto" w:fill="auto"/>
          </w:tcPr>
          <w:p w14:paraId="4B86AFD0" w14:textId="56809A45" w:rsidR="00A00777" w:rsidRDefault="00A00777" w:rsidP="00A00777">
            <w:pPr>
              <w:spacing w:after="0" w:line="259" w:lineRule="auto"/>
              <w:ind w:left="108" w:right="0" w:firstLine="0"/>
            </w:pPr>
            <w:r w:rsidRPr="00AC15A6">
              <w:rPr>
                <w:rFonts w:eastAsia="Times New Roman"/>
              </w:rPr>
              <w:t xml:space="preserve">Mediation, </w:t>
            </w:r>
            <w:proofErr w:type="gramStart"/>
            <w:r w:rsidRPr="00AC15A6">
              <w:rPr>
                <w:rFonts w:eastAsia="Times New Roman"/>
              </w:rPr>
              <w:t>de-escalation</w:t>
            </w:r>
            <w:proofErr w:type="gramEnd"/>
            <w:r w:rsidRPr="00AC15A6">
              <w:rPr>
                <w:rFonts w:eastAsia="Times New Roman"/>
              </w:rPr>
              <w:t xml:space="preserve"> and conflict resolution skills </w:t>
            </w:r>
          </w:p>
        </w:tc>
        <w:tc>
          <w:tcPr>
            <w:tcW w:w="1276" w:type="dxa"/>
            <w:tcBorders>
              <w:top w:val="single" w:sz="4" w:space="0" w:color="000000"/>
              <w:left w:val="single" w:sz="4" w:space="0" w:color="000000"/>
              <w:bottom w:val="single" w:sz="4" w:space="0" w:color="000000"/>
              <w:right w:val="single" w:sz="4" w:space="0" w:color="000000"/>
            </w:tcBorders>
          </w:tcPr>
          <w:p w14:paraId="09138BF8" w14:textId="63131DC3" w:rsidR="00A00777" w:rsidRPr="00A00777" w:rsidRDefault="00A00777" w:rsidP="00A00777">
            <w:pPr>
              <w:spacing w:after="0" w:line="259" w:lineRule="auto"/>
              <w:ind w:left="83" w:right="0" w:firstLine="0"/>
              <w:jc w:val="center"/>
              <w:rPr>
                <w:rFonts w:ascii="Wingdings" w:eastAsia="Wingdings" w:hAnsi="Wingdings" w:cs="Wingdings"/>
                <w:sz w:val="24"/>
              </w:rPr>
            </w:pPr>
            <w:r w:rsidRPr="00A00777">
              <w:rPr>
                <w:rFonts w:ascii="Wingdings" w:eastAsia="Wingdings" w:hAnsi="Wingdings" w:cs="Wingdings"/>
                <w:sz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4DED4E8F" w14:textId="77777777" w:rsidR="00A00777" w:rsidRPr="00A00777" w:rsidRDefault="00A00777" w:rsidP="00A00777">
            <w:pPr>
              <w:spacing w:after="0" w:line="259" w:lineRule="auto"/>
              <w:ind w:left="1" w:right="0" w:firstLine="0"/>
              <w:jc w:val="center"/>
              <w:rPr>
                <w:rFonts w:ascii="Wingdings" w:eastAsia="Times New Roman" w:hAnsi="Wingdings" w:cs="Times New Roman"/>
              </w:rPr>
            </w:pPr>
          </w:p>
        </w:tc>
      </w:tr>
      <w:tr w:rsidR="00A00777" w14:paraId="52784823" w14:textId="77777777" w:rsidTr="00A262B3">
        <w:trPr>
          <w:trHeight w:val="78"/>
        </w:trPr>
        <w:tc>
          <w:tcPr>
            <w:tcW w:w="7964" w:type="dxa"/>
            <w:tcBorders>
              <w:top w:val="single" w:sz="6" w:space="0" w:color="auto"/>
              <w:left w:val="single" w:sz="6" w:space="0" w:color="auto"/>
              <w:bottom w:val="single" w:sz="6" w:space="0" w:color="auto"/>
              <w:right w:val="single" w:sz="6" w:space="0" w:color="auto"/>
            </w:tcBorders>
            <w:shd w:val="clear" w:color="auto" w:fill="auto"/>
          </w:tcPr>
          <w:p w14:paraId="44BCB282" w14:textId="1EAB2D2C" w:rsidR="00A00777" w:rsidRDefault="00A00777" w:rsidP="00A00777">
            <w:pPr>
              <w:spacing w:after="0" w:line="259" w:lineRule="auto"/>
              <w:ind w:left="108" w:right="0" w:firstLine="0"/>
            </w:pPr>
            <w:r w:rsidRPr="00AC15A6">
              <w:rPr>
                <w:rFonts w:eastAsia="Times New Roman"/>
              </w:rPr>
              <w:t>Up to date knowledge of statutory regulations and guidance relating to this post.  </w:t>
            </w:r>
          </w:p>
        </w:tc>
        <w:tc>
          <w:tcPr>
            <w:tcW w:w="1276" w:type="dxa"/>
            <w:tcBorders>
              <w:top w:val="single" w:sz="4" w:space="0" w:color="000000"/>
              <w:left w:val="single" w:sz="4" w:space="0" w:color="000000"/>
              <w:bottom w:val="single" w:sz="4" w:space="0" w:color="000000"/>
              <w:right w:val="single" w:sz="4" w:space="0" w:color="000000"/>
            </w:tcBorders>
          </w:tcPr>
          <w:p w14:paraId="1618F6E7" w14:textId="77777777" w:rsidR="00A00777" w:rsidRPr="00A00777" w:rsidRDefault="00A00777" w:rsidP="00A00777">
            <w:pPr>
              <w:spacing w:after="0" w:line="259" w:lineRule="auto"/>
              <w:ind w:left="83" w:right="0" w:firstLine="0"/>
              <w:jc w:val="center"/>
              <w:rPr>
                <w:rFonts w:ascii="Wingdings" w:eastAsia="Wingdings" w:hAnsi="Wingdings" w:cs="Wingdings"/>
                <w:sz w:val="24"/>
              </w:rPr>
            </w:pPr>
          </w:p>
        </w:tc>
        <w:tc>
          <w:tcPr>
            <w:tcW w:w="1084" w:type="dxa"/>
            <w:tcBorders>
              <w:top w:val="single" w:sz="4" w:space="0" w:color="000000"/>
              <w:left w:val="single" w:sz="4" w:space="0" w:color="000000"/>
              <w:bottom w:val="single" w:sz="4" w:space="0" w:color="000000"/>
              <w:right w:val="single" w:sz="4" w:space="0" w:color="000000"/>
            </w:tcBorders>
          </w:tcPr>
          <w:p w14:paraId="56C4AEF1" w14:textId="6F69B8AC" w:rsidR="00A00777" w:rsidRPr="00A00777" w:rsidRDefault="00A00777" w:rsidP="00A00777">
            <w:pPr>
              <w:spacing w:after="0" w:line="259" w:lineRule="auto"/>
              <w:ind w:left="1" w:right="0" w:firstLine="0"/>
              <w:jc w:val="center"/>
              <w:rPr>
                <w:rFonts w:ascii="Wingdings" w:eastAsia="Times New Roman" w:hAnsi="Wingdings" w:cs="Times New Roman"/>
              </w:rPr>
            </w:pPr>
            <w:r w:rsidRPr="00A00777">
              <w:rPr>
                <w:rFonts w:ascii="Wingdings" w:eastAsia="Wingdings" w:hAnsi="Wingdings" w:cs="Wingdings"/>
                <w:sz w:val="24"/>
              </w:rPr>
              <w:sym w:font="Wingdings" w:char="F0FC"/>
            </w:r>
          </w:p>
        </w:tc>
      </w:tr>
      <w:tr w:rsidR="00A00777" w14:paraId="302317AC" w14:textId="77777777" w:rsidTr="00A262B3">
        <w:trPr>
          <w:trHeight w:val="41"/>
        </w:trPr>
        <w:tc>
          <w:tcPr>
            <w:tcW w:w="7964" w:type="dxa"/>
            <w:tcBorders>
              <w:top w:val="single" w:sz="6" w:space="0" w:color="auto"/>
              <w:left w:val="single" w:sz="6" w:space="0" w:color="auto"/>
              <w:bottom w:val="single" w:sz="6" w:space="0" w:color="auto"/>
              <w:right w:val="single" w:sz="6" w:space="0" w:color="auto"/>
            </w:tcBorders>
            <w:shd w:val="clear" w:color="auto" w:fill="auto"/>
          </w:tcPr>
          <w:p w14:paraId="59A72417" w14:textId="27F0BE3D" w:rsidR="00A00777" w:rsidRDefault="00A00777" w:rsidP="00A00777">
            <w:pPr>
              <w:spacing w:after="0" w:line="259" w:lineRule="auto"/>
              <w:ind w:left="108" w:right="0" w:firstLine="0"/>
            </w:pPr>
            <w:r w:rsidRPr="00AC15A6">
              <w:rPr>
                <w:rFonts w:eastAsia="Times New Roman"/>
              </w:rPr>
              <w:t>Knowledge and understanding of the 2014 reforms to SEN and the implications for schools </w:t>
            </w:r>
          </w:p>
        </w:tc>
        <w:tc>
          <w:tcPr>
            <w:tcW w:w="1276" w:type="dxa"/>
            <w:tcBorders>
              <w:top w:val="single" w:sz="4" w:space="0" w:color="000000"/>
              <w:left w:val="single" w:sz="4" w:space="0" w:color="000000"/>
              <w:bottom w:val="single" w:sz="4" w:space="0" w:color="000000"/>
              <w:right w:val="single" w:sz="4" w:space="0" w:color="000000"/>
            </w:tcBorders>
          </w:tcPr>
          <w:p w14:paraId="7C207253" w14:textId="45DEA1D5" w:rsidR="00A00777" w:rsidRPr="00A00777" w:rsidRDefault="00A00777" w:rsidP="00A00777">
            <w:pPr>
              <w:spacing w:after="0" w:line="259" w:lineRule="auto"/>
              <w:ind w:left="83" w:right="0" w:firstLine="0"/>
              <w:jc w:val="center"/>
              <w:rPr>
                <w:rFonts w:ascii="Wingdings" w:eastAsia="Wingdings" w:hAnsi="Wingdings" w:cs="Wingdings"/>
                <w:sz w:val="24"/>
              </w:rPr>
            </w:pPr>
            <w:r w:rsidRPr="00A00777">
              <w:rPr>
                <w:rFonts w:ascii="Wingdings" w:eastAsia="Wingdings" w:hAnsi="Wingdings" w:cs="Wingdings"/>
                <w:sz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03CED08B" w14:textId="77777777" w:rsidR="00A00777" w:rsidRPr="00A00777" w:rsidRDefault="00A00777" w:rsidP="00A00777">
            <w:pPr>
              <w:spacing w:after="0" w:line="259" w:lineRule="auto"/>
              <w:ind w:left="1" w:right="0" w:firstLine="0"/>
              <w:jc w:val="center"/>
              <w:rPr>
                <w:rFonts w:ascii="Wingdings" w:eastAsia="Times New Roman" w:hAnsi="Wingdings" w:cs="Times New Roman"/>
              </w:rPr>
            </w:pPr>
          </w:p>
        </w:tc>
      </w:tr>
      <w:tr w:rsidR="00A00777" w14:paraId="34E6D4DF" w14:textId="77777777" w:rsidTr="00647515">
        <w:trPr>
          <w:trHeight w:val="486"/>
        </w:trPr>
        <w:tc>
          <w:tcPr>
            <w:tcW w:w="7964" w:type="dxa"/>
            <w:tcBorders>
              <w:top w:val="single" w:sz="6" w:space="0" w:color="auto"/>
              <w:left w:val="single" w:sz="6" w:space="0" w:color="auto"/>
              <w:bottom w:val="single" w:sz="6" w:space="0" w:color="auto"/>
              <w:right w:val="single" w:sz="6" w:space="0" w:color="auto"/>
            </w:tcBorders>
            <w:shd w:val="clear" w:color="auto" w:fill="auto"/>
          </w:tcPr>
          <w:p w14:paraId="502CF19B" w14:textId="0BD915EA" w:rsidR="00A00777" w:rsidRDefault="00A00777" w:rsidP="00A00777">
            <w:pPr>
              <w:spacing w:after="0" w:line="259" w:lineRule="auto"/>
              <w:ind w:left="108" w:right="0" w:firstLine="0"/>
            </w:pPr>
            <w:r w:rsidRPr="00AC15A6">
              <w:rPr>
                <w:rFonts w:eastAsia="Times New Roman"/>
              </w:rPr>
              <w:t>Understanding of statutory duties in relation to SEN and equality </w:t>
            </w:r>
          </w:p>
        </w:tc>
        <w:tc>
          <w:tcPr>
            <w:tcW w:w="1276" w:type="dxa"/>
            <w:tcBorders>
              <w:top w:val="single" w:sz="4" w:space="0" w:color="000000"/>
              <w:left w:val="single" w:sz="4" w:space="0" w:color="000000"/>
              <w:bottom w:val="single" w:sz="4" w:space="0" w:color="000000"/>
              <w:right w:val="single" w:sz="4" w:space="0" w:color="000000"/>
            </w:tcBorders>
          </w:tcPr>
          <w:p w14:paraId="673DACAF" w14:textId="6E61AE54" w:rsidR="00A00777" w:rsidRPr="00A00777" w:rsidRDefault="00A00777" w:rsidP="00A00777">
            <w:pPr>
              <w:spacing w:after="0" w:line="259" w:lineRule="auto"/>
              <w:ind w:left="1" w:right="0" w:firstLine="0"/>
              <w:jc w:val="center"/>
              <w:rPr>
                <w:rFonts w:ascii="Wingdings" w:eastAsia="Wingdings" w:hAnsi="Wingdings" w:cs="Wingdings"/>
                <w:sz w:val="24"/>
              </w:rPr>
            </w:pPr>
            <w:r w:rsidRPr="00A00777">
              <w:rPr>
                <w:rFonts w:ascii="Wingdings" w:eastAsia="Wingdings" w:hAnsi="Wingdings" w:cs="Wingdings"/>
                <w:sz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4416AC8F" w14:textId="08F35242" w:rsidR="00A00777" w:rsidRPr="00A00777" w:rsidRDefault="00A00777" w:rsidP="00A00777">
            <w:pPr>
              <w:spacing w:after="0" w:line="259" w:lineRule="auto"/>
              <w:ind w:left="80" w:right="0" w:firstLine="0"/>
              <w:jc w:val="center"/>
              <w:rPr>
                <w:rFonts w:ascii="Wingdings" w:hAnsi="Wingdings"/>
              </w:rPr>
            </w:pPr>
          </w:p>
        </w:tc>
      </w:tr>
      <w:tr w:rsidR="00A00777" w14:paraId="5F003CBE" w14:textId="77777777" w:rsidTr="00A262B3">
        <w:trPr>
          <w:trHeight w:val="274"/>
        </w:trPr>
        <w:tc>
          <w:tcPr>
            <w:tcW w:w="7964" w:type="dxa"/>
            <w:tcBorders>
              <w:top w:val="single" w:sz="4" w:space="0" w:color="000000"/>
              <w:left w:val="single" w:sz="4" w:space="0" w:color="000000"/>
              <w:bottom w:val="single" w:sz="4" w:space="0" w:color="000000"/>
              <w:right w:val="nil"/>
            </w:tcBorders>
            <w:shd w:val="clear" w:color="auto" w:fill="FFF1CC"/>
          </w:tcPr>
          <w:p w14:paraId="16815092" w14:textId="77777777" w:rsidR="00A00777" w:rsidRDefault="00A00777" w:rsidP="00A00777">
            <w:pPr>
              <w:spacing w:after="0" w:line="259" w:lineRule="auto"/>
              <w:ind w:left="108" w:right="0" w:firstLine="0"/>
            </w:pPr>
            <w:r>
              <w:rPr>
                <w:b/>
              </w:rPr>
              <w:t xml:space="preserve">Skills and Attributes </w:t>
            </w:r>
          </w:p>
        </w:tc>
        <w:tc>
          <w:tcPr>
            <w:tcW w:w="1276" w:type="dxa"/>
            <w:tcBorders>
              <w:top w:val="single" w:sz="4" w:space="0" w:color="000000"/>
              <w:left w:val="nil"/>
              <w:bottom w:val="single" w:sz="4" w:space="0" w:color="000000"/>
              <w:right w:val="nil"/>
            </w:tcBorders>
            <w:shd w:val="clear" w:color="auto" w:fill="FFF1CC"/>
          </w:tcPr>
          <w:p w14:paraId="79FCB78B" w14:textId="77777777" w:rsidR="00A00777" w:rsidRDefault="00A00777" w:rsidP="00A00777">
            <w:pPr>
              <w:spacing w:after="160" w:line="259" w:lineRule="auto"/>
              <w:ind w:left="0" w:right="0" w:firstLine="0"/>
            </w:pPr>
          </w:p>
        </w:tc>
        <w:tc>
          <w:tcPr>
            <w:tcW w:w="1084" w:type="dxa"/>
            <w:tcBorders>
              <w:top w:val="single" w:sz="4" w:space="0" w:color="000000"/>
              <w:left w:val="nil"/>
              <w:bottom w:val="single" w:sz="4" w:space="0" w:color="000000"/>
              <w:right w:val="single" w:sz="4" w:space="0" w:color="000000"/>
            </w:tcBorders>
            <w:shd w:val="clear" w:color="auto" w:fill="FFF1CC"/>
          </w:tcPr>
          <w:p w14:paraId="6F1A4CC6" w14:textId="77777777" w:rsidR="00A00777" w:rsidRDefault="00A00777" w:rsidP="00A00777">
            <w:pPr>
              <w:spacing w:after="160" w:line="259" w:lineRule="auto"/>
              <w:ind w:left="0" w:right="0" w:firstLine="0"/>
            </w:pPr>
          </w:p>
        </w:tc>
      </w:tr>
      <w:tr w:rsidR="00A00777" w14:paraId="25A15093" w14:textId="77777777" w:rsidTr="00A262B3">
        <w:trPr>
          <w:trHeight w:val="280"/>
        </w:trPr>
        <w:tc>
          <w:tcPr>
            <w:tcW w:w="7964" w:type="dxa"/>
            <w:tcBorders>
              <w:top w:val="single" w:sz="4" w:space="0" w:color="000000"/>
              <w:left w:val="single" w:sz="4" w:space="0" w:color="000000"/>
              <w:bottom w:val="single" w:sz="4" w:space="0" w:color="000000"/>
              <w:right w:val="single" w:sz="4" w:space="0" w:color="000000"/>
            </w:tcBorders>
          </w:tcPr>
          <w:p w14:paraId="272725C2" w14:textId="77777777" w:rsidR="00A00777" w:rsidRDefault="00A00777" w:rsidP="00A00777">
            <w:pPr>
              <w:spacing w:after="0" w:line="259" w:lineRule="auto"/>
              <w:ind w:left="108" w:right="0" w:firstLine="0"/>
            </w:pPr>
            <w:r>
              <w:t xml:space="preserve">Data analysis skills, and the ability to use data to set targets and identify weaknesses </w:t>
            </w:r>
          </w:p>
        </w:tc>
        <w:tc>
          <w:tcPr>
            <w:tcW w:w="1276" w:type="dxa"/>
            <w:tcBorders>
              <w:top w:val="single" w:sz="4" w:space="0" w:color="000000"/>
              <w:left w:val="single" w:sz="4" w:space="0" w:color="000000"/>
              <w:bottom w:val="single" w:sz="4" w:space="0" w:color="000000"/>
              <w:right w:val="single" w:sz="4" w:space="0" w:color="000000"/>
            </w:tcBorders>
          </w:tcPr>
          <w:p w14:paraId="23E04A10" w14:textId="774506EE" w:rsidR="00A00777" w:rsidRPr="00A00777" w:rsidRDefault="00A00777" w:rsidP="00A00777">
            <w:pPr>
              <w:spacing w:after="0" w:line="259" w:lineRule="auto"/>
              <w:ind w:left="83" w:right="0" w:firstLine="0"/>
              <w:jc w:val="center"/>
            </w:pPr>
            <w:r w:rsidRPr="00A00777">
              <w:rPr>
                <w:rFonts w:ascii="Wingdings" w:eastAsia="Wingdings" w:hAnsi="Wingdings" w:cs="Wingdings"/>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6E85FF55" w14:textId="4B625BE7" w:rsidR="00A00777" w:rsidRPr="00A00777" w:rsidRDefault="00A00777" w:rsidP="00A00777">
            <w:pPr>
              <w:spacing w:after="0" w:line="259" w:lineRule="auto"/>
              <w:ind w:left="1" w:right="0" w:firstLine="0"/>
              <w:jc w:val="center"/>
            </w:pPr>
            <w:r w:rsidRPr="00AC15A6">
              <w:rPr>
                <w:rFonts w:ascii="Wingdings" w:eastAsia="Times New Roman" w:hAnsi="Wingdings" w:cs="Times New Roman"/>
                <w:sz w:val="24"/>
                <w:szCs w:val="24"/>
              </w:rPr>
              <w:sym w:font="Wingdings" w:char="F0FC"/>
            </w:r>
          </w:p>
        </w:tc>
      </w:tr>
      <w:tr w:rsidR="00A00777" w14:paraId="0769F0DB" w14:textId="77777777" w:rsidTr="00A262B3">
        <w:trPr>
          <w:trHeight w:val="278"/>
        </w:trPr>
        <w:tc>
          <w:tcPr>
            <w:tcW w:w="7964" w:type="dxa"/>
            <w:tcBorders>
              <w:top w:val="single" w:sz="4" w:space="0" w:color="000000"/>
              <w:left w:val="single" w:sz="4" w:space="0" w:color="000000"/>
              <w:bottom w:val="single" w:sz="4" w:space="0" w:color="000000"/>
              <w:right w:val="single" w:sz="4" w:space="0" w:color="000000"/>
            </w:tcBorders>
          </w:tcPr>
          <w:p w14:paraId="4EEA1AAF" w14:textId="77777777" w:rsidR="00A00777" w:rsidRDefault="00A00777" w:rsidP="00A00777">
            <w:pPr>
              <w:spacing w:after="0" w:line="259" w:lineRule="auto"/>
              <w:ind w:left="108" w:right="0" w:firstLine="0"/>
            </w:pPr>
            <w:r>
              <w:t xml:space="preserve">Effective communication and interpersonal skills </w:t>
            </w:r>
          </w:p>
        </w:tc>
        <w:tc>
          <w:tcPr>
            <w:tcW w:w="1276" w:type="dxa"/>
            <w:tcBorders>
              <w:top w:val="single" w:sz="4" w:space="0" w:color="000000"/>
              <w:left w:val="single" w:sz="4" w:space="0" w:color="000000"/>
              <w:bottom w:val="single" w:sz="4" w:space="0" w:color="000000"/>
              <w:right w:val="single" w:sz="4" w:space="0" w:color="000000"/>
            </w:tcBorders>
          </w:tcPr>
          <w:p w14:paraId="060E8438" w14:textId="1A32E5DD" w:rsidR="00A00777" w:rsidRPr="00A00777" w:rsidRDefault="00A00777" w:rsidP="00A00777">
            <w:pPr>
              <w:spacing w:after="0" w:line="259" w:lineRule="auto"/>
              <w:ind w:left="83" w:right="0" w:firstLine="0"/>
              <w:jc w:val="center"/>
            </w:pPr>
            <w:r w:rsidRPr="00AC15A6">
              <w:rPr>
                <w:rFonts w:ascii="Wingdings" w:eastAsia="Times New Roman" w:hAnsi="Wingdings" w:cs="Times New Roman"/>
                <w:sz w:val="24"/>
                <w:szCs w:val="24"/>
              </w:rPr>
              <w:sym w:font="Wingdings" w:char="F0FC"/>
            </w:r>
            <w:r w:rsidRPr="00A00777">
              <w:rPr>
                <w:rFonts w:ascii="Wingdings" w:eastAsia="Wingdings" w:hAnsi="Wingdings" w:cs="Wingdings"/>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75F3073F" w14:textId="77777777" w:rsidR="00A00777" w:rsidRPr="00A00777" w:rsidRDefault="00A00777" w:rsidP="00A00777">
            <w:pPr>
              <w:spacing w:after="0" w:line="259" w:lineRule="auto"/>
              <w:ind w:left="1" w:right="0" w:firstLine="0"/>
            </w:pPr>
            <w:r w:rsidRPr="00A00777">
              <w:rPr>
                <w:rFonts w:ascii="Times New Roman" w:eastAsia="Times New Roman" w:hAnsi="Times New Roman" w:cs="Times New Roman"/>
                <w:sz w:val="18"/>
              </w:rPr>
              <w:t xml:space="preserve"> </w:t>
            </w:r>
          </w:p>
        </w:tc>
      </w:tr>
      <w:tr w:rsidR="00A00777" w14:paraId="7605BE36" w14:textId="77777777" w:rsidTr="00A262B3">
        <w:trPr>
          <w:trHeight w:val="278"/>
        </w:trPr>
        <w:tc>
          <w:tcPr>
            <w:tcW w:w="7964" w:type="dxa"/>
            <w:tcBorders>
              <w:top w:val="single" w:sz="4" w:space="0" w:color="000000"/>
              <w:left w:val="single" w:sz="4" w:space="0" w:color="000000"/>
              <w:bottom w:val="single" w:sz="4" w:space="0" w:color="000000"/>
              <w:right w:val="single" w:sz="4" w:space="0" w:color="000000"/>
            </w:tcBorders>
          </w:tcPr>
          <w:p w14:paraId="58F2DDB3" w14:textId="77777777" w:rsidR="00A00777" w:rsidRDefault="00A00777" w:rsidP="00A00777">
            <w:pPr>
              <w:spacing w:after="0" w:line="259" w:lineRule="auto"/>
              <w:ind w:left="108" w:right="0" w:firstLine="0"/>
            </w:pPr>
            <w:r>
              <w:t xml:space="preserve">Ability to build effective working relationships </w:t>
            </w:r>
          </w:p>
        </w:tc>
        <w:tc>
          <w:tcPr>
            <w:tcW w:w="1276" w:type="dxa"/>
            <w:tcBorders>
              <w:top w:val="single" w:sz="4" w:space="0" w:color="000000"/>
              <w:left w:val="single" w:sz="4" w:space="0" w:color="000000"/>
              <w:bottom w:val="single" w:sz="4" w:space="0" w:color="000000"/>
              <w:right w:val="single" w:sz="4" w:space="0" w:color="000000"/>
            </w:tcBorders>
          </w:tcPr>
          <w:p w14:paraId="7830023A" w14:textId="669A88B8" w:rsidR="00A00777" w:rsidRPr="00A00777" w:rsidRDefault="00A00777" w:rsidP="00A00777">
            <w:pPr>
              <w:spacing w:after="0" w:line="259" w:lineRule="auto"/>
              <w:ind w:left="83" w:right="0" w:firstLine="0"/>
              <w:jc w:val="center"/>
            </w:pPr>
            <w:r w:rsidRPr="00AC15A6">
              <w:rPr>
                <w:rFonts w:ascii="Wingdings" w:eastAsia="Times New Roman" w:hAnsi="Wingdings" w:cs="Times New Roman"/>
                <w:sz w:val="24"/>
                <w:szCs w:val="24"/>
              </w:rPr>
              <w:sym w:font="Wingdings" w:char="F0FC"/>
            </w:r>
            <w:r w:rsidRPr="00A00777">
              <w:rPr>
                <w:rFonts w:ascii="Wingdings" w:eastAsia="Wingdings" w:hAnsi="Wingdings" w:cs="Wingdings"/>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64D261FB" w14:textId="77777777" w:rsidR="00A00777" w:rsidRPr="00A00777" w:rsidRDefault="00A00777" w:rsidP="00A00777">
            <w:pPr>
              <w:spacing w:after="0" w:line="259" w:lineRule="auto"/>
              <w:ind w:left="1" w:right="0" w:firstLine="0"/>
            </w:pPr>
            <w:r w:rsidRPr="00A00777">
              <w:rPr>
                <w:rFonts w:ascii="Times New Roman" w:eastAsia="Times New Roman" w:hAnsi="Times New Roman" w:cs="Times New Roman"/>
                <w:sz w:val="18"/>
              </w:rPr>
              <w:t xml:space="preserve"> </w:t>
            </w:r>
          </w:p>
        </w:tc>
      </w:tr>
      <w:tr w:rsidR="00A00777" w14:paraId="3C29EF90" w14:textId="77777777" w:rsidTr="00A262B3">
        <w:trPr>
          <w:trHeight w:val="278"/>
        </w:trPr>
        <w:tc>
          <w:tcPr>
            <w:tcW w:w="7964" w:type="dxa"/>
            <w:tcBorders>
              <w:top w:val="single" w:sz="4" w:space="0" w:color="000000"/>
              <w:left w:val="single" w:sz="4" w:space="0" w:color="000000"/>
              <w:bottom w:val="single" w:sz="4" w:space="0" w:color="000000"/>
              <w:right w:val="single" w:sz="4" w:space="0" w:color="000000"/>
            </w:tcBorders>
          </w:tcPr>
          <w:p w14:paraId="555F0A43" w14:textId="77777777" w:rsidR="00A00777" w:rsidRDefault="00A00777" w:rsidP="00A00777">
            <w:pPr>
              <w:spacing w:after="0" w:line="259" w:lineRule="auto"/>
              <w:ind w:left="108" w:right="0" w:firstLine="0"/>
            </w:pPr>
            <w:r>
              <w:t xml:space="preserve">Contribute effectively to the work of the Headteacher and senior leadership teams </w:t>
            </w:r>
          </w:p>
        </w:tc>
        <w:tc>
          <w:tcPr>
            <w:tcW w:w="1276" w:type="dxa"/>
            <w:tcBorders>
              <w:top w:val="single" w:sz="4" w:space="0" w:color="000000"/>
              <w:left w:val="single" w:sz="4" w:space="0" w:color="000000"/>
              <w:bottom w:val="single" w:sz="4" w:space="0" w:color="000000"/>
              <w:right w:val="single" w:sz="4" w:space="0" w:color="000000"/>
            </w:tcBorders>
          </w:tcPr>
          <w:p w14:paraId="3A1994DE" w14:textId="4A5E844F" w:rsidR="00A00777" w:rsidRPr="00A00777" w:rsidRDefault="00A00777" w:rsidP="00A00777">
            <w:pPr>
              <w:spacing w:after="0" w:line="259" w:lineRule="auto"/>
              <w:ind w:left="83" w:right="0" w:firstLine="0"/>
              <w:jc w:val="center"/>
            </w:pPr>
            <w:r w:rsidRPr="00A00777">
              <w:rPr>
                <w:rFonts w:ascii="Wingdings" w:eastAsia="Wingdings" w:hAnsi="Wingdings" w:cs="Wingdings"/>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0270CB0A" w14:textId="2E66A37A" w:rsidR="00A00777" w:rsidRPr="00A00777" w:rsidRDefault="00A00777" w:rsidP="00A00777">
            <w:pPr>
              <w:spacing w:after="0" w:line="259" w:lineRule="auto"/>
              <w:ind w:left="1" w:right="0" w:firstLine="0"/>
              <w:jc w:val="center"/>
            </w:pPr>
            <w:r w:rsidRPr="00AC15A6">
              <w:rPr>
                <w:rFonts w:ascii="Wingdings" w:eastAsia="Times New Roman" w:hAnsi="Wingdings" w:cs="Times New Roman"/>
                <w:sz w:val="24"/>
                <w:szCs w:val="24"/>
              </w:rPr>
              <w:sym w:font="Wingdings" w:char="F0FC"/>
            </w:r>
          </w:p>
        </w:tc>
      </w:tr>
      <w:tr w:rsidR="00A00777" w14:paraId="0441FC38" w14:textId="77777777" w:rsidTr="00A262B3">
        <w:trPr>
          <w:trHeight w:val="278"/>
        </w:trPr>
        <w:tc>
          <w:tcPr>
            <w:tcW w:w="7964" w:type="dxa"/>
            <w:tcBorders>
              <w:top w:val="single" w:sz="4" w:space="0" w:color="000000"/>
              <w:left w:val="single" w:sz="4" w:space="0" w:color="000000"/>
              <w:bottom w:val="single" w:sz="4" w:space="0" w:color="000000"/>
              <w:right w:val="single" w:sz="4" w:space="0" w:color="000000"/>
            </w:tcBorders>
          </w:tcPr>
          <w:p w14:paraId="5FF4F45B" w14:textId="77777777" w:rsidR="00A00777" w:rsidRDefault="00A00777" w:rsidP="00A00777">
            <w:pPr>
              <w:spacing w:after="0" w:line="259" w:lineRule="auto"/>
              <w:ind w:left="108" w:right="0" w:firstLine="0"/>
            </w:pPr>
            <w:r>
              <w:lastRenderedPageBreak/>
              <w:t xml:space="preserve">Support, motivate and inspire both colleagues and students by leading through example </w:t>
            </w:r>
          </w:p>
        </w:tc>
        <w:tc>
          <w:tcPr>
            <w:tcW w:w="1276" w:type="dxa"/>
            <w:tcBorders>
              <w:top w:val="single" w:sz="4" w:space="0" w:color="000000"/>
              <w:left w:val="single" w:sz="4" w:space="0" w:color="000000"/>
              <w:bottom w:val="single" w:sz="4" w:space="0" w:color="000000"/>
              <w:right w:val="single" w:sz="4" w:space="0" w:color="000000"/>
            </w:tcBorders>
          </w:tcPr>
          <w:p w14:paraId="534F2E16" w14:textId="6FE895D2" w:rsidR="00A00777" w:rsidRPr="00A00777" w:rsidRDefault="00A00777" w:rsidP="00A00777">
            <w:pPr>
              <w:spacing w:after="0" w:line="259" w:lineRule="auto"/>
              <w:ind w:left="1" w:right="0" w:firstLine="0"/>
              <w:jc w:val="center"/>
            </w:pPr>
            <w:r w:rsidRPr="00AC15A6">
              <w:rPr>
                <w:rFonts w:ascii="Wingdings" w:eastAsia="Times New Roman" w:hAnsi="Wingdings" w:cs="Times New Roman"/>
                <w:sz w:val="24"/>
                <w:szCs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1FA7D278" w14:textId="77777777" w:rsidR="00A00777" w:rsidRPr="00A00777" w:rsidRDefault="00A00777" w:rsidP="00A00777">
            <w:pPr>
              <w:spacing w:after="0" w:line="259" w:lineRule="auto"/>
              <w:ind w:left="1" w:right="0" w:firstLine="0"/>
            </w:pPr>
            <w:r w:rsidRPr="00A00777">
              <w:rPr>
                <w:rFonts w:ascii="Times New Roman" w:eastAsia="Times New Roman" w:hAnsi="Times New Roman" w:cs="Times New Roman"/>
                <w:sz w:val="18"/>
              </w:rPr>
              <w:t xml:space="preserve"> </w:t>
            </w:r>
          </w:p>
        </w:tc>
      </w:tr>
      <w:tr w:rsidR="00A00777" w14:paraId="170D19C4" w14:textId="77777777" w:rsidTr="00A262B3">
        <w:trPr>
          <w:trHeight w:val="282"/>
        </w:trPr>
        <w:tc>
          <w:tcPr>
            <w:tcW w:w="7964" w:type="dxa"/>
            <w:tcBorders>
              <w:top w:val="single" w:sz="4" w:space="0" w:color="000000"/>
              <w:left w:val="single" w:sz="4" w:space="0" w:color="000000"/>
              <w:bottom w:val="single" w:sz="4" w:space="0" w:color="000000"/>
              <w:right w:val="single" w:sz="4" w:space="0" w:color="000000"/>
            </w:tcBorders>
          </w:tcPr>
          <w:p w14:paraId="7275B3C7" w14:textId="77777777" w:rsidR="00A00777" w:rsidRDefault="00A00777" w:rsidP="00A00777">
            <w:pPr>
              <w:spacing w:after="0" w:line="259" w:lineRule="auto"/>
              <w:ind w:left="108" w:right="0" w:firstLine="0"/>
            </w:pPr>
            <w:r>
              <w:t xml:space="preserve">Work successfully with a range of external agencies </w:t>
            </w:r>
          </w:p>
        </w:tc>
        <w:tc>
          <w:tcPr>
            <w:tcW w:w="1276" w:type="dxa"/>
            <w:tcBorders>
              <w:top w:val="single" w:sz="4" w:space="0" w:color="000000"/>
              <w:left w:val="single" w:sz="4" w:space="0" w:color="000000"/>
              <w:bottom w:val="single" w:sz="4" w:space="0" w:color="000000"/>
              <w:right w:val="single" w:sz="4" w:space="0" w:color="000000"/>
            </w:tcBorders>
          </w:tcPr>
          <w:p w14:paraId="287EC56B" w14:textId="20ED0D06" w:rsidR="00A00777" w:rsidRPr="00A00777" w:rsidRDefault="00A00777" w:rsidP="00A00777">
            <w:pPr>
              <w:spacing w:after="0" w:line="259" w:lineRule="auto"/>
              <w:ind w:left="83" w:right="0" w:firstLine="0"/>
              <w:jc w:val="center"/>
            </w:pPr>
            <w:r w:rsidRPr="00A00777">
              <w:rPr>
                <w:rFonts w:ascii="Wingdings" w:eastAsia="Wingdings" w:hAnsi="Wingdings" w:cs="Wingdings"/>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2268518C" w14:textId="3AF60114" w:rsidR="00A00777" w:rsidRPr="00A00777" w:rsidRDefault="00A00777" w:rsidP="00A00777">
            <w:pPr>
              <w:spacing w:after="0" w:line="259" w:lineRule="auto"/>
              <w:ind w:left="1" w:right="0" w:firstLine="0"/>
              <w:jc w:val="center"/>
            </w:pPr>
            <w:r w:rsidRPr="00AC15A6">
              <w:rPr>
                <w:rFonts w:ascii="Wingdings" w:eastAsia="Times New Roman" w:hAnsi="Wingdings" w:cs="Times New Roman"/>
                <w:sz w:val="24"/>
                <w:szCs w:val="24"/>
              </w:rPr>
              <w:sym w:font="Wingdings" w:char="F0FC"/>
            </w:r>
          </w:p>
        </w:tc>
      </w:tr>
      <w:tr w:rsidR="00A00777" w14:paraId="52958F29" w14:textId="77777777" w:rsidTr="00A262B3">
        <w:trPr>
          <w:trHeight w:val="277"/>
        </w:trPr>
        <w:tc>
          <w:tcPr>
            <w:tcW w:w="7964" w:type="dxa"/>
            <w:tcBorders>
              <w:top w:val="single" w:sz="4" w:space="0" w:color="000000"/>
              <w:left w:val="single" w:sz="4" w:space="0" w:color="000000"/>
              <w:bottom w:val="single" w:sz="4" w:space="0" w:color="000000"/>
              <w:right w:val="nil"/>
            </w:tcBorders>
            <w:shd w:val="clear" w:color="auto" w:fill="FFF1CC"/>
          </w:tcPr>
          <w:p w14:paraId="6CA226A1" w14:textId="77777777" w:rsidR="00A00777" w:rsidRDefault="00A00777" w:rsidP="00A00777">
            <w:pPr>
              <w:spacing w:after="0" w:line="259" w:lineRule="auto"/>
              <w:ind w:left="108" w:right="0" w:firstLine="0"/>
            </w:pPr>
            <w:r>
              <w:rPr>
                <w:b/>
              </w:rPr>
              <w:t xml:space="preserve">Personal Qualities </w:t>
            </w:r>
          </w:p>
        </w:tc>
        <w:tc>
          <w:tcPr>
            <w:tcW w:w="1276" w:type="dxa"/>
            <w:tcBorders>
              <w:top w:val="single" w:sz="4" w:space="0" w:color="000000"/>
              <w:left w:val="nil"/>
              <w:bottom w:val="single" w:sz="4" w:space="0" w:color="000000"/>
              <w:right w:val="nil"/>
            </w:tcBorders>
            <w:shd w:val="clear" w:color="auto" w:fill="FFF1CC"/>
          </w:tcPr>
          <w:p w14:paraId="23B0D1B2" w14:textId="77777777" w:rsidR="00A00777" w:rsidRPr="00A00777" w:rsidRDefault="00A00777" w:rsidP="00A00777">
            <w:pPr>
              <w:spacing w:after="160" w:line="259" w:lineRule="auto"/>
              <w:ind w:left="0" w:right="0" w:firstLine="0"/>
            </w:pPr>
          </w:p>
        </w:tc>
        <w:tc>
          <w:tcPr>
            <w:tcW w:w="1084" w:type="dxa"/>
            <w:tcBorders>
              <w:top w:val="single" w:sz="4" w:space="0" w:color="000000"/>
              <w:left w:val="nil"/>
              <w:bottom w:val="single" w:sz="4" w:space="0" w:color="000000"/>
              <w:right w:val="single" w:sz="4" w:space="0" w:color="000000"/>
            </w:tcBorders>
            <w:shd w:val="clear" w:color="auto" w:fill="FFF1CC"/>
          </w:tcPr>
          <w:p w14:paraId="51696005" w14:textId="77777777" w:rsidR="00A00777" w:rsidRPr="00A00777" w:rsidRDefault="00A00777" w:rsidP="00A00777">
            <w:pPr>
              <w:spacing w:after="160" w:line="259" w:lineRule="auto"/>
              <w:ind w:left="0" w:right="0" w:firstLine="0"/>
            </w:pPr>
          </w:p>
        </w:tc>
      </w:tr>
      <w:tr w:rsidR="00A00777" w14:paraId="67A0ABC1" w14:textId="77777777" w:rsidTr="00A262B3">
        <w:trPr>
          <w:trHeight w:val="548"/>
        </w:trPr>
        <w:tc>
          <w:tcPr>
            <w:tcW w:w="7964" w:type="dxa"/>
            <w:tcBorders>
              <w:top w:val="single" w:sz="4" w:space="0" w:color="000000"/>
              <w:left w:val="single" w:sz="4" w:space="0" w:color="000000"/>
              <w:bottom w:val="single" w:sz="4" w:space="0" w:color="000000"/>
              <w:right w:val="single" w:sz="4" w:space="0" w:color="000000"/>
            </w:tcBorders>
          </w:tcPr>
          <w:p w14:paraId="4EA1EE96" w14:textId="05BC2F42" w:rsidR="00A00777" w:rsidRDefault="00A00777" w:rsidP="00A00777">
            <w:pPr>
              <w:spacing w:after="0" w:line="259" w:lineRule="auto"/>
              <w:ind w:left="108" w:right="0" w:firstLine="0"/>
            </w:pPr>
            <w:r w:rsidRPr="00AC15A6">
              <w:rPr>
                <w:rFonts w:eastAsia="Times New Roman"/>
              </w:rPr>
              <w:t>A commitment to getting the best outcomes for all students and promoting the ethos and values of the school </w:t>
            </w:r>
          </w:p>
        </w:tc>
        <w:tc>
          <w:tcPr>
            <w:tcW w:w="1276" w:type="dxa"/>
            <w:tcBorders>
              <w:top w:val="single" w:sz="4" w:space="0" w:color="000000"/>
              <w:left w:val="single" w:sz="4" w:space="0" w:color="000000"/>
              <w:bottom w:val="single" w:sz="4" w:space="0" w:color="000000"/>
              <w:right w:val="single" w:sz="4" w:space="0" w:color="000000"/>
            </w:tcBorders>
          </w:tcPr>
          <w:p w14:paraId="354AD067" w14:textId="4C989CAB" w:rsidR="00A00777" w:rsidRPr="00A00777" w:rsidRDefault="00A00777" w:rsidP="00A00777">
            <w:pPr>
              <w:spacing w:after="0" w:line="259" w:lineRule="auto"/>
              <w:ind w:left="83" w:right="0" w:firstLine="0"/>
              <w:jc w:val="center"/>
            </w:pPr>
            <w:r w:rsidRPr="00AC15A6">
              <w:rPr>
                <w:rFonts w:ascii="Wingdings" w:eastAsia="Times New Roman" w:hAnsi="Wingdings" w:cs="Times New Roman"/>
                <w:sz w:val="24"/>
                <w:szCs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1229C614" w14:textId="5F4B951E" w:rsidR="00A00777" w:rsidRPr="00A00777" w:rsidRDefault="00A00777" w:rsidP="00A00777">
            <w:pPr>
              <w:spacing w:after="0" w:line="259" w:lineRule="auto"/>
              <w:ind w:left="1" w:right="0" w:firstLine="0"/>
            </w:pPr>
            <w:r w:rsidRPr="00AC15A6">
              <w:rPr>
                <w:rFonts w:eastAsia="Times New Roman"/>
              </w:rPr>
              <w:t> </w:t>
            </w:r>
          </w:p>
        </w:tc>
      </w:tr>
      <w:tr w:rsidR="00A00777" w14:paraId="703FA70E" w14:textId="77777777" w:rsidTr="00A262B3">
        <w:trPr>
          <w:trHeight w:val="278"/>
        </w:trPr>
        <w:tc>
          <w:tcPr>
            <w:tcW w:w="7964" w:type="dxa"/>
            <w:tcBorders>
              <w:top w:val="single" w:sz="4" w:space="0" w:color="000000"/>
              <w:left w:val="single" w:sz="4" w:space="0" w:color="000000"/>
              <w:bottom w:val="single" w:sz="4" w:space="0" w:color="000000"/>
              <w:right w:val="single" w:sz="4" w:space="0" w:color="000000"/>
            </w:tcBorders>
          </w:tcPr>
          <w:p w14:paraId="19E9F7B0" w14:textId="50BC185A" w:rsidR="00A00777" w:rsidRDefault="00A00777" w:rsidP="00A00777">
            <w:pPr>
              <w:spacing w:after="0" w:line="259" w:lineRule="auto"/>
              <w:ind w:left="108" w:right="0" w:firstLine="0"/>
            </w:pPr>
            <w:r w:rsidRPr="00AC15A6">
              <w:rPr>
                <w:rFonts w:eastAsia="Times New Roman"/>
              </w:rPr>
              <w:t>Ability to work under pressure and priorities effectively </w:t>
            </w:r>
          </w:p>
        </w:tc>
        <w:tc>
          <w:tcPr>
            <w:tcW w:w="1276" w:type="dxa"/>
            <w:tcBorders>
              <w:top w:val="single" w:sz="4" w:space="0" w:color="000000"/>
              <w:left w:val="single" w:sz="4" w:space="0" w:color="000000"/>
              <w:bottom w:val="single" w:sz="4" w:space="0" w:color="000000"/>
              <w:right w:val="single" w:sz="4" w:space="0" w:color="000000"/>
            </w:tcBorders>
          </w:tcPr>
          <w:p w14:paraId="3FCFD5FB" w14:textId="094D07DF" w:rsidR="00A00777" w:rsidRPr="00A00777" w:rsidRDefault="00A00777" w:rsidP="00A00777">
            <w:pPr>
              <w:spacing w:after="0" w:line="259" w:lineRule="auto"/>
              <w:ind w:left="83" w:right="0" w:firstLine="0"/>
              <w:jc w:val="center"/>
            </w:pPr>
            <w:r w:rsidRPr="00AC15A6">
              <w:rPr>
                <w:rFonts w:ascii="Wingdings" w:eastAsia="Times New Roman" w:hAnsi="Wingdings" w:cs="Times New Roman"/>
                <w:sz w:val="24"/>
                <w:szCs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2350DD1F" w14:textId="38A66A53" w:rsidR="00A00777" w:rsidRPr="00A00777" w:rsidRDefault="00A00777" w:rsidP="00A00777">
            <w:pPr>
              <w:spacing w:after="0" w:line="259" w:lineRule="auto"/>
              <w:ind w:left="1" w:right="0" w:firstLine="0"/>
            </w:pPr>
            <w:r w:rsidRPr="00AC15A6">
              <w:rPr>
                <w:rFonts w:eastAsia="Times New Roman"/>
              </w:rPr>
              <w:t> </w:t>
            </w:r>
          </w:p>
        </w:tc>
      </w:tr>
      <w:tr w:rsidR="00A00777" w14:paraId="715C8A16" w14:textId="77777777" w:rsidTr="00A262B3">
        <w:trPr>
          <w:trHeight w:val="276"/>
        </w:trPr>
        <w:tc>
          <w:tcPr>
            <w:tcW w:w="7964" w:type="dxa"/>
            <w:tcBorders>
              <w:top w:val="single" w:sz="4" w:space="0" w:color="000000"/>
              <w:left w:val="single" w:sz="4" w:space="0" w:color="000000"/>
              <w:bottom w:val="single" w:sz="4" w:space="0" w:color="000000"/>
              <w:right w:val="single" w:sz="4" w:space="0" w:color="000000"/>
            </w:tcBorders>
          </w:tcPr>
          <w:p w14:paraId="54F8B826" w14:textId="65B1D65B" w:rsidR="00A00777" w:rsidRDefault="0069757A" w:rsidP="00A00777">
            <w:pPr>
              <w:spacing w:after="0" w:line="259" w:lineRule="auto"/>
              <w:ind w:left="0" w:right="0" w:firstLine="0"/>
            </w:pPr>
            <w:r>
              <w:rPr>
                <w:rFonts w:eastAsia="Times New Roman"/>
              </w:rPr>
              <w:t xml:space="preserve">  </w:t>
            </w:r>
            <w:r w:rsidR="00A00777" w:rsidRPr="00AC15A6">
              <w:rPr>
                <w:rFonts w:eastAsia="Times New Roman"/>
              </w:rPr>
              <w:t xml:space="preserve">Commitment to </w:t>
            </w:r>
            <w:proofErr w:type="gramStart"/>
            <w:r w:rsidR="00A00777" w:rsidRPr="00AC15A6">
              <w:rPr>
                <w:rFonts w:eastAsia="Times New Roman"/>
              </w:rPr>
              <w:t>maintaining confidentiality at all times</w:t>
            </w:r>
            <w:proofErr w:type="gramEnd"/>
            <w:r w:rsidR="00A00777" w:rsidRPr="00AC15A6">
              <w:rPr>
                <w:rFonts w:eastAsia="Times New Roman"/>
              </w:rPr>
              <w:t> </w:t>
            </w:r>
          </w:p>
        </w:tc>
        <w:tc>
          <w:tcPr>
            <w:tcW w:w="1276" w:type="dxa"/>
            <w:tcBorders>
              <w:top w:val="single" w:sz="4" w:space="0" w:color="000000"/>
              <w:left w:val="single" w:sz="4" w:space="0" w:color="000000"/>
              <w:bottom w:val="single" w:sz="4" w:space="0" w:color="000000"/>
              <w:right w:val="single" w:sz="4" w:space="0" w:color="000000"/>
            </w:tcBorders>
          </w:tcPr>
          <w:p w14:paraId="64BD7194" w14:textId="7F1246AB" w:rsidR="00A00777" w:rsidRPr="00A00777" w:rsidRDefault="00A00777" w:rsidP="00A00777">
            <w:pPr>
              <w:spacing w:after="0" w:line="259" w:lineRule="auto"/>
              <w:ind w:left="83" w:right="0" w:firstLine="0"/>
              <w:jc w:val="center"/>
            </w:pPr>
            <w:r w:rsidRPr="00AC15A6">
              <w:rPr>
                <w:rFonts w:ascii="Wingdings" w:eastAsia="Times New Roman" w:hAnsi="Wingdings" w:cs="Times New Roman"/>
                <w:sz w:val="24"/>
                <w:szCs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52BB2A8F" w14:textId="2DA3DD76" w:rsidR="00A00777" w:rsidRPr="00A00777" w:rsidRDefault="00A00777" w:rsidP="00A00777">
            <w:pPr>
              <w:spacing w:after="0" w:line="259" w:lineRule="auto"/>
              <w:ind w:left="1" w:right="0" w:firstLine="0"/>
            </w:pPr>
            <w:r w:rsidRPr="00AC15A6">
              <w:rPr>
                <w:rFonts w:eastAsia="Times New Roman"/>
              </w:rPr>
              <w:t> </w:t>
            </w:r>
          </w:p>
        </w:tc>
      </w:tr>
      <w:tr w:rsidR="00A00777" w14:paraId="6DA143DE" w14:textId="77777777" w:rsidTr="00A262B3">
        <w:trPr>
          <w:trHeight w:val="280"/>
        </w:trPr>
        <w:tc>
          <w:tcPr>
            <w:tcW w:w="7964" w:type="dxa"/>
            <w:tcBorders>
              <w:top w:val="single" w:sz="4" w:space="0" w:color="000000"/>
              <w:left w:val="single" w:sz="4" w:space="0" w:color="000000"/>
              <w:bottom w:val="single" w:sz="4" w:space="0" w:color="000000"/>
              <w:right w:val="single" w:sz="4" w:space="0" w:color="000000"/>
            </w:tcBorders>
          </w:tcPr>
          <w:p w14:paraId="062A5B8B" w14:textId="2BF11017" w:rsidR="00A00777" w:rsidRDefault="00A00777" w:rsidP="00A00777">
            <w:pPr>
              <w:spacing w:after="0" w:line="259" w:lineRule="auto"/>
              <w:ind w:left="108" w:right="0" w:firstLine="0"/>
            </w:pPr>
            <w:r w:rsidRPr="00AC15A6">
              <w:rPr>
                <w:rFonts w:eastAsia="Times New Roman"/>
              </w:rPr>
              <w:t>Commitment to safeguarding and equality </w:t>
            </w:r>
          </w:p>
        </w:tc>
        <w:tc>
          <w:tcPr>
            <w:tcW w:w="1276" w:type="dxa"/>
            <w:tcBorders>
              <w:top w:val="single" w:sz="4" w:space="0" w:color="000000"/>
              <w:left w:val="single" w:sz="4" w:space="0" w:color="000000"/>
              <w:bottom w:val="single" w:sz="4" w:space="0" w:color="000000"/>
              <w:right w:val="single" w:sz="4" w:space="0" w:color="000000"/>
            </w:tcBorders>
          </w:tcPr>
          <w:p w14:paraId="22068631" w14:textId="3FFC8547" w:rsidR="00A00777" w:rsidRPr="00A00777" w:rsidRDefault="00A00777" w:rsidP="00A00777">
            <w:pPr>
              <w:spacing w:after="0" w:line="259" w:lineRule="auto"/>
              <w:ind w:left="83" w:right="0" w:firstLine="0"/>
              <w:jc w:val="center"/>
            </w:pPr>
            <w:r w:rsidRPr="00AC15A6">
              <w:rPr>
                <w:rFonts w:ascii="Wingdings" w:eastAsia="Times New Roman" w:hAnsi="Wingdings" w:cs="Times New Roman"/>
                <w:sz w:val="24"/>
                <w:szCs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6F56BD18" w14:textId="53A8A5EE" w:rsidR="00A00777" w:rsidRPr="00A00777" w:rsidRDefault="00A00777" w:rsidP="00A00777">
            <w:pPr>
              <w:spacing w:after="0" w:line="259" w:lineRule="auto"/>
              <w:ind w:left="1" w:right="0" w:firstLine="0"/>
            </w:pPr>
            <w:r w:rsidRPr="00AC15A6">
              <w:rPr>
                <w:rFonts w:eastAsia="Times New Roman"/>
              </w:rPr>
              <w:t> </w:t>
            </w:r>
          </w:p>
        </w:tc>
      </w:tr>
      <w:tr w:rsidR="00A00777" w14:paraId="73E9AE0E" w14:textId="77777777" w:rsidTr="00A262B3">
        <w:trPr>
          <w:trHeight w:val="276"/>
        </w:trPr>
        <w:tc>
          <w:tcPr>
            <w:tcW w:w="7964" w:type="dxa"/>
            <w:tcBorders>
              <w:top w:val="single" w:sz="4" w:space="0" w:color="000000"/>
              <w:left w:val="single" w:sz="4" w:space="0" w:color="000000"/>
              <w:bottom w:val="single" w:sz="4" w:space="0" w:color="000000"/>
              <w:right w:val="nil"/>
            </w:tcBorders>
            <w:shd w:val="clear" w:color="auto" w:fill="FFF1CC"/>
          </w:tcPr>
          <w:p w14:paraId="5EB5891E" w14:textId="7E06200F" w:rsidR="00A00777" w:rsidRDefault="00A00777" w:rsidP="00A00777">
            <w:pPr>
              <w:spacing w:after="0" w:line="259" w:lineRule="auto"/>
              <w:ind w:left="108" w:right="0" w:firstLine="0"/>
            </w:pPr>
            <w:r w:rsidRPr="00AC15A6">
              <w:rPr>
                <w:rFonts w:eastAsia="Times New Roman"/>
                <w:b/>
                <w:bCs/>
              </w:rPr>
              <w:t>Further requirements</w:t>
            </w:r>
            <w:r w:rsidRPr="00AC15A6">
              <w:rPr>
                <w:rFonts w:eastAsia="Times New Roman"/>
              </w:rPr>
              <w:t> </w:t>
            </w:r>
          </w:p>
        </w:tc>
        <w:tc>
          <w:tcPr>
            <w:tcW w:w="1276" w:type="dxa"/>
            <w:tcBorders>
              <w:top w:val="single" w:sz="4" w:space="0" w:color="000000"/>
              <w:left w:val="nil"/>
              <w:bottom w:val="single" w:sz="4" w:space="0" w:color="000000"/>
              <w:right w:val="nil"/>
            </w:tcBorders>
            <w:shd w:val="clear" w:color="auto" w:fill="FFF1CC"/>
          </w:tcPr>
          <w:p w14:paraId="755A2C45" w14:textId="77777777" w:rsidR="00A00777" w:rsidRPr="00A00777" w:rsidRDefault="00A00777" w:rsidP="00A00777">
            <w:pPr>
              <w:spacing w:after="160" w:line="259" w:lineRule="auto"/>
              <w:ind w:left="0" w:right="0" w:firstLine="0"/>
            </w:pPr>
          </w:p>
        </w:tc>
        <w:tc>
          <w:tcPr>
            <w:tcW w:w="1084" w:type="dxa"/>
            <w:tcBorders>
              <w:top w:val="single" w:sz="4" w:space="0" w:color="000000"/>
              <w:left w:val="nil"/>
              <w:bottom w:val="single" w:sz="4" w:space="0" w:color="000000"/>
              <w:right w:val="single" w:sz="4" w:space="0" w:color="000000"/>
            </w:tcBorders>
            <w:shd w:val="clear" w:color="auto" w:fill="FFF1CC"/>
          </w:tcPr>
          <w:p w14:paraId="1F61543F" w14:textId="77777777" w:rsidR="00A00777" w:rsidRPr="00A00777" w:rsidRDefault="00A00777" w:rsidP="00A00777">
            <w:pPr>
              <w:spacing w:after="160" w:line="259" w:lineRule="auto"/>
              <w:ind w:left="0" w:right="0" w:firstLine="0"/>
            </w:pPr>
          </w:p>
        </w:tc>
      </w:tr>
      <w:tr w:rsidR="00A00777" w14:paraId="0B40F174" w14:textId="77777777" w:rsidTr="00A262B3">
        <w:trPr>
          <w:trHeight w:val="280"/>
        </w:trPr>
        <w:tc>
          <w:tcPr>
            <w:tcW w:w="7964" w:type="dxa"/>
            <w:tcBorders>
              <w:top w:val="single" w:sz="4" w:space="0" w:color="000000"/>
              <w:left w:val="single" w:sz="4" w:space="0" w:color="000000"/>
              <w:bottom w:val="single" w:sz="4" w:space="0" w:color="000000"/>
              <w:right w:val="single" w:sz="4" w:space="0" w:color="000000"/>
            </w:tcBorders>
          </w:tcPr>
          <w:p w14:paraId="66C73FA0" w14:textId="0CE5EB12" w:rsidR="00A00777" w:rsidRDefault="00A00777" w:rsidP="00A00777">
            <w:pPr>
              <w:spacing w:after="0" w:line="259" w:lineRule="auto"/>
              <w:ind w:left="108" w:right="0" w:firstLine="0"/>
            </w:pPr>
            <w:r w:rsidRPr="00AC15A6">
              <w:rPr>
                <w:rFonts w:eastAsia="Times New Roman"/>
              </w:rPr>
              <w:t>Willingness to undertake training courses that are relevant to the duties of the post </w:t>
            </w:r>
          </w:p>
        </w:tc>
        <w:tc>
          <w:tcPr>
            <w:tcW w:w="1276" w:type="dxa"/>
            <w:tcBorders>
              <w:top w:val="single" w:sz="4" w:space="0" w:color="000000"/>
              <w:left w:val="single" w:sz="4" w:space="0" w:color="000000"/>
              <w:bottom w:val="single" w:sz="4" w:space="0" w:color="000000"/>
              <w:right w:val="single" w:sz="4" w:space="0" w:color="000000"/>
            </w:tcBorders>
          </w:tcPr>
          <w:p w14:paraId="04E0D6BD" w14:textId="6B21AF64" w:rsidR="00A00777" w:rsidRPr="00A00777" w:rsidRDefault="00A00777" w:rsidP="00A00777">
            <w:pPr>
              <w:spacing w:after="0" w:line="259" w:lineRule="auto"/>
              <w:ind w:left="83" w:right="0" w:firstLine="0"/>
              <w:jc w:val="center"/>
            </w:pPr>
            <w:r w:rsidRPr="00AC15A6">
              <w:rPr>
                <w:rFonts w:ascii="Wingdings" w:eastAsia="Times New Roman" w:hAnsi="Wingdings" w:cs="Times New Roman"/>
                <w:sz w:val="24"/>
                <w:szCs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409ABC92" w14:textId="2853666A" w:rsidR="00A00777" w:rsidRPr="00A00777" w:rsidRDefault="00A00777" w:rsidP="00A00777">
            <w:pPr>
              <w:spacing w:after="0" w:line="259" w:lineRule="auto"/>
              <w:ind w:left="1" w:right="0" w:firstLine="0"/>
            </w:pPr>
            <w:r w:rsidRPr="00AC15A6">
              <w:rPr>
                <w:rFonts w:eastAsia="Times New Roman"/>
              </w:rPr>
              <w:t> </w:t>
            </w:r>
          </w:p>
        </w:tc>
      </w:tr>
      <w:tr w:rsidR="00A00777" w14:paraId="771ED7DB" w14:textId="77777777" w:rsidTr="00A262B3">
        <w:trPr>
          <w:trHeight w:val="278"/>
        </w:trPr>
        <w:tc>
          <w:tcPr>
            <w:tcW w:w="7964" w:type="dxa"/>
            <w:tcBorders>
              <w:top w:val="single" w:sz="4" w:space="0" w:color="000000"/>
              <w:left w:val="single" w:sz="4" w:space="0" w:color="000000"/>
              <w:bottom w:val="single" w:sz="4" w:space="0" w:color="000000"/>
              <w:right w:val="single" w:sz="4" w:space="0" w:color="000000"/>
            </w:tcBorders>
          </w:tcPr>
          <w:p w14:paraId="557B9C65" w14:textId="0AB212BF" w:rsidR="00A00777" w:rsidRDefault="00A00777" w:rsidP="00A00777">
            <w:pPr>
              <w:spacing w:after="0" w:line="259" w:lineRule="auto"/>
              <w:ind w:left="108" w:right="0" w:firstLine="0"/>
            </w:pPr>
            <w:r w:rsidRPr="00AC15A6">
              <w:rPr>
                <w:rFonts w:eastAsia="Times New Roman"/>
              </w:rPr>
              <w:t>Willingness to be involved in internal and external meetings </w:t>
            </w:r>
          </w:p>
        </w:tc>
        <w:tc>
          <w:tcPr>
            <w:tcW w:w="1276" w:type="dxa"/>
            <w:tcBorders>
              <w:top w:val="single" w:sz="4" w:space="0" w:color="000000"/>
              <w:left w:val="single" w:sz="4" w:space="0" w:color="000000"/>
              <w:bottom w:val="single" w:sz="4" w:space="0" w:color="000000"/>
              <w:right w:val="single" w:sz="4" w:space="0" w:color="000000"/>
            </w:tcBorders>
          </w:tcPr>
          <w:p w14:paraId="022BC3CF" w14:textId="65770777" w:rsidR="00A00777" w:rsidRPr="00A00777" w:rsidRDefault="00A00777" w:rsidP="00A00777">
            <w:pPr>
              <w:spacing w:after="0" w:line="259" w:lineRule="auto"/>
              <w:ind w:left="83" w:right="0" w:firstLine="0"/>
              <w:jc w:val="center"/>
            </w:pPr>
            <w:r w:rsidRPr="00AC15A6">
              <w:rPr>
                <w:rFonts w:ascii="Wingdings" w:eastAsia="Times New Roman" w:hAnsi="Wingdings" w:cs="Times New Roman"/>
                <w:sz w:val="24"/>
                <w:szCs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64038C00" w14:textId="49F931BE" w:rsidR="00A00777" w:rsidRPr="00A00777" w:rsidRDefault="00A00777" w:rsidP="00A00777">
            <w:pPr>
              <w:spacing w:after="0" w:line="259" w:lineRule="auto"/>
              <w:ind w:left="1" w:right="0" w:firstLine="0"/>
            </w:pPr>
            <w:r w:rsidRPr="00AC15A6">
              <w:rPr>
                <w:rFonts w:eastAsia="Times New Roman"/>
              </w:rPr>
              <w:t> </w:t>
            </w:r>
          </w:p>
        </w:tc>
      </w:tr>
      <w:tr w:rsidR="00A00777" w14:paraId="2DFBADD6" w14:textId="77777777" w:rsidTr="00A262B3">
        <w:trPr>
          <w:trHeight w:val="278"/>
        </w:trPr>
        <w:tc>
          <w:tcPr>
            <w:tcW w:w="7964" w:type="dxa"/>
            <w:tcBorders>
              <w:top w:val="single" w:sz="4" w:space="0" w:color="000000"/>
              <w:left w:val="single" w:sz="4" w:space="0" w:color="000000"/>
              <w:bottom w:val="single" w:sz="4" w:space="0" w:color="000000"/>
              <w:right w:val="single" w:sz="4" w:space="0" w:color="000000"/>
            </w:tcBorders>
          </w:tcPr>
          <w:p w14:paraId="754BE710" w14:textId="3670C722" w:rsidR="00A00777" w:rsidRDefault="00A00777" w:rsidP="00A00777">
            <w:pPr>
              <w:spacing w:after="0" w:line="259" w:lineRule="auto"/>
              <w:ind w:left="108" w:right="0" w:firstLine="0"/>
            </w:pPr>
            <w:r w:rsidRPr="00AC15A6">
              <w:rPr>
                <w:rFonts w:eastAsia="Times New Roman"/>
              </w:rPr>
              <w:t>Willingness to undertake regular restraint training </w:t>
            </w:r>
          </w:p>
        </w:tc>
        <w:tc>
          <w:tcPr>
            <w:tcW w:w="1276" w:type="dxa"/>
            <w:tcBorders>
              <w:top w:val="single" w:sz="4" w:space="0" w:color="000000"/>
              <w:left w:val="single" w:sz="4" w:space="0" w:color="000000"/>
              <w:bottom w:val="single" w:sz="4" w:space="0" w:color="000000"/>
              <w:right w:val="single" w:sz="4" w:space="0" w:color="000000"/>
            </w:tcBorders>
          </w:tcPr>
          <w:p w14:paraId="7BEC5069" w14:textId="138C6308" w:rsidR="00A00777" w:rsidRPr="00A00777" w:rsidRDefault="00A00777" w:rsidP="00A00777">
            <w:pPr>
              <w:spacing w:after="0" w:line="259" w:lineRule="auto"/>
              <w:ind w:left="83" w:right="0" w:firstLine="0"/>
              <w:jc w:val="center"/>
            </w:pPr>
            <w:r w:rsidRPr="00AC15A6">
              <w:rPr>
                <w:rFonts w:ascii="Wingdings" w:eastAsia="Times New Roman" w:hAnsi="Wingdings" w:cs="Times New Roman"/>
                <w:sz w:val="24"/>
                <w:szCs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33D5D93C" w14:textId="591B9B9A" w:rsidR="00A00777" w:rsidRPr="00A00777" w:rsidRDefault="00A00777" w:rsidP="00A00777">
            <w:pPr>
              <w:spacing w:after="0" w:line="259" w:lineRule="auto"/>
              <w:ind w:left="1" w:right="0" w:firstLine="0"/>
            </w:pPr>
            <w:r w:rsidRPr="00AC15A6">
              <w:rPr>
                <w:rFonts w:eastAsia="Times New Roman"/>
              </w:rPr>
              <w:t> </w:t>
            </w:r>
          </w:p>
        </w:tc>
      </w:tr>
      <w:tr w:rsidR="00A00777" w14:paraId="7E0131E2" w14:textId="77777777" w:rsidTr="00A262B3">
        <w:trPr>
          <w:trHeight w:val="278"/>
        </w:trPr>
        <w:tc>
          <w:tcPr>
            <w:tcW w:w="7964" w:type="dxa"/>
            <w:tcBorders>
              <w:top w:val="single" w:sz="4" w:space="0" w:color="000000"/>
              <w:left w:val="single" w:sz="4" w:space="0" w:color="000000"/>
              <w:bottom w:val="single" w:sz="4" w:space="0" w:color="000000"/>
              <w:right w:val="single" w:sz="4" w:space="0" w:color="000000"/>
            </w:tcBorders>
          </w:tcPr>
          <w:p w14:paraId="16C2C35F" w14:textId="132D4B79" w:rsidR="00A00777" w:rsidRDefault="00A00777" w:rsidP="00A00777">
            <w:pPr>
              <w:spacing w:after="0" w:line="259" w:lineRule="auto"/>
              <w:ind w:left="108" w:right="0" w:firstLine="0"/>
            </w:pPr>
            <w:r w:rsidRPr="00AC15A6">
              <w:rPr>
                <w:rFonts w:eastAsia="Times New Roman"/>
              </w:rPr>
              <w:t>Supportive of the ethos of the trust and school </w:t>
            </w:r>
          </w:p>
        </w:tc>
        <w:tc>
          <w:tcPr>
            <w:tcW w:w="1276" w:type="dxa"/>
            <w:tcBorders>
              <w:top w:val="single" w:sz="4" w:space="0" w:color="000000"/>
              <w:left w:val="single" w:sz="4" w:space="0" w:color="000000"/>
              <w:bottom w:val="single" w:sz="4" w:space="0" w:color="000000"/>
              <w:right w:val="single" w:sz="4" w:space="0" w:color="000000"/>
            </w:tcBorders>
          </w:tcPr>
          <w:p w14:paraId="48CDD67F" w14:textId="4BB52358" w:rsidR="00A00777" w:rsidRPr="00A00777" w:rsidRDefault="00A00777" w:rsidP="00A00777">
            <w:pPr>
              <w:spacing w:after="0" w:line="259" w:lineRule="auto"/>
              <w:ind w:left="83" w:right="0" w:firstLine="0"/>
              <w:jc w:val="center"/>
              <w:rPr>
                <w:rFonts w:ascii="Wingdings" w:eastAsia="Wingdings" w:hAnsi="Wingdings" w:cs="Wingdings"/>
                <w:sz w:val="24"/>
              </w:rPr>
            </w:pPr>
            <w:r w:rsidRPr="00AC15A6">
              <w:rPr>
                <w:rFonts w:ascii="Wingdings" w:eastAsia="Times New Roman" w:hAnsi="Wingdings" w:cs="Times New Roman"/>
                <w:sz w:val="24"/>
                <w:szCs w:val="24"/>
              </w:rPr>
              <w:sym w:font="Wingdings" w:char="F0FC"/>
            </w:r>
          </w:p>
        </w:tc>
        <w:tc>
          <w:tcPr>
            <w:tcW w:w="1084" w:type="dxa"/>
            <w:tcBorders>
              <w:top w:val="single" w:sz="4" w:space="0" w:color="000000"/>
              <w:left w:val="single" w:sz="4" w:space="0" w:color="000000"/>
              <w:bottom w:val="single" w:sz="4" w:space="0" w:color="000000"/>
              <w:right w:val="single" w:sz="4" w:space="0" w:color="000000"/>
            </w:tcBorders>
          </w:tcPr>
          <w:p w14:paraId="1BAAAED0" w14:textId="7F19BE42" w:rsidR="00A00777" w:rsidRPr="00A00777" w:rsidRDefault="00A00777" w:rsidP="00A00777">
            <w:pPr>
              <w:spacing w:after="0" w:line="259" w:lineRule="auto"/>
              <w:ind w:left="1" w:right="0" w:firstLine="0"/>
              <w:rPr>
                <w:rFonts w:ascii="Times New Roman" w:eastAsia="Times New Roman" w:hAnsi="Times New Roman" w:cs="Times New Roman"/>
                <w:sz w:val="18"/>
              </w:rPr>
            </w:pPr>
            <w:r w:rsidRPr="00AC15A6">
              <w:rPr>
                <w:rFonts w:eastAsia="Times New Roman"/>
              </w:rPr>
              <w:t> </w:t>
            </w:r>
          </w:p>
        </w:tc>
      </w:tr>
    </w:tbl>
    <w:p w14:paraId="2B48B8D2" w14:textId="77777777" w:rsidR="008340F8" w:rsidRDefault="00F60890">
      <w:pPr>
        <w:spacing w:after="16" w:line="259" w:lineRule="auto"/>
        <w:ind w:left="0" w:right="0" w:firstLine="0"/>
      </w:pPr>
      <w:r>
        <w:rPr>
          <w:b/>
          <w:sz w:val="28"/>
        </w:rPr>
        <w:t xml:space="preserve"> </w:t>
      </w:r>
    </w:p>
    <w:p w14:paraId="1CF70326" w14:textId="77777777" w:rsidR="00E048E3" w:rsidRDefault="00E048E3">
      <w:pPr>
        <w:spacing w:after="31" w:line="259" w:lineRule="auto"/>
        <w:ind w:left="960" w:right="0" w:firstLine="0"/>
        <w:rPr>
          <w:b/>
          <w:sz w:val="28"/>
        </w:rPr>
      </w:pPr>
    </w:p>
    <w:p w14:paraId="0622EE5B" w14:textId="77777777" w:rsidR="00E048E3" w:rsidRDefault="00E048E3">
      <w:pPr>
        <w:spacing w:after="31" w:line="259" w:lineRule="auto"/>
        <w:ind w:left="960" w:right="0" w:firstLine="0"/>
        <w:rPr>
          <w:b/>
          <w:sz w:val="28"/>
        </w:rPr>
      </w:pPr>
    </w:p>
    <w:p w14:paraId="0899A0F5" w14:textId="77777777" w:rsidR="00E048E3" w:rsidRDefault="00E048E3">
      <w:pPr>
        <w:spacing w:after="31" w:line="259" w:lineRule="auto"/>
        <w:ind w:left="960" w:right="0" w:firstLine="0"/>
        <w:rPr>
          <w:b/>
          <w:sz w:val="28"/>
        </w:rPr>
      </w:pPr>
    </w:p>
    <w:p w14:paraId="1FE70E1B" w14:textId="051EC5DF" w:rsidR="008340F8" w:rsidRDefault="00F60890">
      <w:pPr>
        <w:spacing w:after="31" w:line="259" w:lineRule="auto"/>
        <w:ind w:left="960" w:right="0" w:firstLine="0"/>
      </w:pPr>
      <w:r>
        <w:rPr>
          <w:b/>
          <w:sz w:val="28"/>
        </w:rPr>
        <w:t xml:space="preserve">Notes: </w:t>
      </w:r>
    </w:p>
    <w:p w14:paraId="7E14F606" w14:textId="77777777" w:rsidR="008340F8" w:rsidRDefault="00F60890">
      <w:pPr>
        <w:spacing w:after="138"/>
        <w:ind w:left="945" w:right="48" w:firstLine="0"/>
      </w:pPr>
      <w:r>
        <w:t xml:space="preserve">This job description may be amended at any time in consultation with the postholder. </w:t>
      </w:r>
    </w:p>
    <w:p w14:paraId="052F4AAE" w14:textId="77777777" w:rsidR="008340F8" w:rsidRDefault="00F60890">
      <w:pPr>
        <w:tabs>
          <w:tab w:val="center" w:pos="2739"/>
          <w:tab w:val="center" w:pos="8884"/>
        </w:tabs>
        <w:spacing w:after="5" w:line="249" w:lineRule="auto"/>
        <w:ind w:left="0" w:right="0" w:firstLine="0"/>
      </w:pPr>
      <w:r>
        <w:tab/>
      </w:r>
      <w:r>
        <w:rPr>
          <w:b/>
        </w:rPr>
        <w:t xml:space="preserve">Headteacher/line manager’s signature: </w:t>
      </w:r>
      <w:r>
        <w:rPr>
          <w:rFonts w:ascii="Times New Roman" w:eastAsia="Times New Roman" w:hAnsi="Times New Roman" w:cs="Times New Roman"/>
          <w:u w:val="single" w:color="B7B7B7"/>
        </w:rPr>
        <w:t xml:space="preserve">  </w:t>
      </w:r>
      <w:r>
        <w:rPr>
          <w:rFonts w:ascii="Times New Roman" w:eastAsia="Times New Roman" w:hAnsi="Times New Roman" w:cs="Times New Roman"/>
          <w:u w:val="single" w:color="B7B7B7"/>
        </w:rPr>
        <w:tab/>
      </w:r>
      <w:r>
        <w:rPr>
          <w:rFonts w:ascii="Times New Roman" w:eastAsia="Times New Roman" w:hAnsi="Times New Roman" w:cs="Times New Roman"/>
        </w:rPr>
        <w:t xml:space="preserve"> </w:t>
      </w:r>
    </w:p>
    <w:p w14:paraId="0250AA7D" w14:textId="77777777" w:rsidR="008340F8" w:rsidRDefault="00F60890">
      <w:pPr>
        <w:spacing w:after="111" w:line="259" w:lineRule="auto"/>
        <w:ind w:left="0" w:right="0" w:firstLine="0"/>
      </w:pPr>
      <w:r>
        <w:rPr>
          <w:rFonts w:ascii="Times New Roman" w:eastAsia="Times New Roman" w:hAnsi="Times New Roman" w:cs="Times New Roman"/>
          <w:sz w:val="16"/>
        </w:rPr>
        <w:t xml:space="preserve"> </w:t>
      </w:r>
    </w:p>
    <w:p w14:paraId="6BA93681" w14:textId="77777777" w:rsidR="008340F8" w:rsidRDefault="00F60890">
      <w:pPr>
        <w:tabs>
          <w:tab w:val="center" w:pos="1208"/>
          <w:tab w:val="center" w:pos="4561"/>
          <w:tab w:val="center" w:pos="8880"/>
        </w:tabs>
        <w:spacing w:after="5" w:line="249" w:lineRule="auto"/>
        <w:ind w:left="0" w:right="0" w:firstLine="0"/>
      </w:pPr>
      <w:r>
        <w:tab/>
      </w:r>
      <w:r>
        <w:rPr>
          <w:b/>
        </w:rPr>
        <w:t xml:space="preserve">Date: </w:t>
      </w:r>
      <w:r>
        <w:rPr>
          <w:b/>
        </w:rPr>
        <w:tab/>
        <w:t xml:space="preserve">  </w:t>
      </w:r>
      <w:r>
        <w:rPr>
          <w:b/>
        </w:rPr>
        <w:tab/>
        <w:t xml:space="preserve"> </w:t>
      </w:r>
    </w:p>
    <w:p w14:paraId="559CDC70" w14:textId="77777777" w:rsidR="008340F8" w:rsidRDefault="00F60890">
      <w:pPr>
        <w:spacing w:after="105" w:line="259" w:lineRule="auto"/>
        <w:ind w:left="0" w:right="1166" w:firstLine="0"/>
      </w:pPr>
      <w:r>
        <w:rPr>
          <w:noProof/>
        </w:rPr>
        <mc:AlternateContent>
          <mc:Choice Requires="wpg">
            <w:drawing>
              <wp:anchor distT="0" distB="0" distL="114300" distR="114300" simplePos="0" relativeHeight="251658240" behindDoc="0" locked="0" layoutInCell="1" allowOverlap="1" wp14:anchorId="0839C2F2" wp14:editId="2AF87C2E">
                <wp:simplePos x="0" y="0"/>
                <wp:positionH relativeFrom="column">
                  <wp:posOffset>2896235</wp:posOffset>
                </wp:positionH>
                <wp:positionV relativeFrom="paragraph">
                  <wp:posOffset>-42290</wp:posOffset>
                </wp:positionV>
                <wp:extent cx="2742311" cy="345501"/>
                <wp:effectExtent l="0" t="0" r="0" b="0"/>
                <wp:wrapSquare wrapText="bothSides"/>
                <wp:docPr id="15430" name="Group 15430"/>
                <wp:cNvGraphicFramePr/>
                <a:graphic xmlns:a="http://schemas.openxmlformats.org/drawingml/2006/main">
                  <a:graphicData uri="http://schemas.microsoft.com/office/word/2010/wordprocessingGroup">
                    <wpg:wgp>
                      <wpg:cNvGrpSpPr/>
                      <wpg:grpSpPr>
                        <a:xfrm>
                          <a:off x="0" y="0"/>
                          <a:ext cx="2742311" cy="345501"/>
                          <a:chOff x="0" y="0"/>
                          <a:chExt cx="2742311" cy="345501"/>
                        </a:xfrm>
                      </wpg:grpSpPr>
                      <wps:wsp>
                        <wps:cNvPr id="18964" name="Shape 18964"/>
                        <wps:cNvSpPr/>
                        <wps:spPr>
                          <a:xfrm>
                            <a:off x="0" y="0"/>
                            <a:ext cx="2742311" cy="9144"/>
                          </a:xfrm>
                          <a:custGeom>
                            <a:avLst/>
                            <a:gdLst/>
                            <a:ahLst/>
                            <a:cxnLst/>
                            <a:rect l="0" t="0" r="0" b="0"/>
                            <a:pathLst>
                              <a:path w="2742311" h="9144">
                                <a:moveTo>
                                  <a:pt x="0" y="0"/>
                                </a:moveTo>
                                <a:lnTo>
                                  <a:pt x="2742311" y="0"/>
                                </a:lnTo>
                                <a:lnTo>
                                  <a:pt x="2742311" y="9144"/>
                                </a:lnTo>
                                <a:lnTo>
                                  <a:pt x="0" y="9144"/>
                                </a:lnTo>
                                <a:lnTo>
                                  <a:pt x="0" y="0"/>
                                </a:lnTo>
                              </a:path>
                            </a:pathLst>
                          </a:custGeom>
                          <a:ln w="0" cap="flat">
                            <a:miter lim="127000"/>
                          </a:ln>
                        </wps:spPr>
                        <wps:style>
                          <a:lnRef idx="0">
                            <a:srgbClr val="000000">
                              <a:alpha val="0"/>
                            </a:srgbClr>
                          </a:lnRef>
                          <a:fillRef idx="1">
                            <a:srgbClr val="B7B7B7"/>
                          </a:fillRef>
                          <a:effectRef idx="0">
                            <a:scrgbClr r="0" g="0" b="0"/>
                          </a:effectRef>
                          <a:fontRef idx="none"/>
                        </wps:style>
                        <wps:bodyPr/>
                      </wps:wsp>
                      <wps:wsp>
                        <wps:cNvPr id="2772" name="Rectangle 2772"/>
                        <wps:cNvSpPr/>
                        <wps:spPr>
                          <a:xfrm>
                            <a:off x="0" y="202692"/>
                            <a:ext cx="42144" cy="189937"/>
                          </a:xfrm>
                          <a:prstGeom prst="rect">
                            <a:avLst/>
                          </a:prstGeom>
                          <a:ln>
                            <a:noFill/>
                          </a:ln>
                        </wps:spPr>
                        <wps:txbx>
                          <w:txbxContent>
                            <w:p w14:paraId="3DB26577" w14:textId="77777777" w:rsidR="008340F8" w:rsidRDefault="00F60890">
                              <w:pPr>
                                <w:spacing w:after="160" w:line="259" w:lineRule="auto"/>
                                <w:ind w:left="0" w:right="0" w:firstLine="0"/>
                              </w:pPr>
                              <w:r>
                                <w:rPr>
                                  <w:b/>
                                </w:rPr>
                                <w:t xml:space="preserve"> </w:t>
                              </w:r>
                            </w:p>
                          </w:txbxContent>
                        </wps:txbx>
                        <wps:bodyPr horzOverflow="overflow" vert="horz" lIns="0" tIns="0" rIns="0" bIns="0" rtlCol="0">
                          <a:noAutofit/>
                        </wps:bodyPr>
                      </wps:wsp>
                      <wps:wsp>
                        <wps:cNvPr id="2773" name="Rectangle 2773"/>
                        <wps:cNvSpPr/>
                        <wps:spPr>
                          <a:xfrm>
                            <a:off x="32004" y="202692"/>
                            <a:ext cx="42143" cy="189937"/>
                          </a:xfrm>
                          <a:prstGeom prst="rect">
                            <a:avLst/>
                          </a:prstGeom>
                          <a:ln>
                            <a:noFill/>
                          </a:ln>
                        </wps:spPr>
                        <wps:txbx>
                          <w:txbxContent>
                            <w:p w14:paraId="05F0ABC6" w14:textId="77777777" w:rsidR="008340F8" w:rsidRDefault="00F60890">
                              <w:pPr>
                                <w:spacing w:after="160" w:line="259" w:lineRule="auto"/>
                                <w:ind w:left="0" w:right="0" w:firstLine="0"/>
                              </w:pPr>
                              <w:r>
                                <w:rPr>
                                  <w:b/>
                                </w:rPr>
                                <w:t xml:space="preserve"> </w:t>
                              </w:r>
                            </w:p>
                          </w:txbxContent>
                        </wps:txbx>
                        <wps:bodyPr horzOverflow="overflow" vert="horz" lIns="0" tIns="0" rIns="0" bIns="0" rtlCol="0">
                          <a:noAutofit/>
                        </wps:bodyPr>
                      </wps:wsp>
                      <wps:wsp>
                        <wps:cNvPr id="18965" name="Shape 18965"/>
                        <wps:cNvSpPr/>
                        <wps:spPr>
                          <a:xfrm>
                            <a:off x="0" y="323088"/>
                            <a:ext cx="2742311" cy="9144"/>
                          </a:xfrm>
                          <a:custGeom>
                            <a:avLst/>
                            <a:gdLst/>
                            <a:ahLst/>
                            <a:cxnLst/>
                            <a:rect l="0" t="0" r="0" b="0"/>
                            <a:pathLst>
                              <a:path w="2742311" h="9144">
                                <a:moveTo>
                                  <a:pt x="0" y="0"/>
                                </a:moveTo>
                                <a:lnTo>
                                  <a:pt x="2742311" y="0"/>
                                </a:lnTo>
                                <a:lnTo>
                                  <a:pt x="2742311" y="9144"/>
                                </a:lnTo>
                                <a:lnTo>
                                  <a:pt x="0" y="9144"/>
                                </a:lnTo>
                                <a:lnTo>
                                  <a:pt x="0" y="0"/>
                                </a:lnTo>
                              </a:path>
                            </a:pathLst>
                          </a:custGeom>
                          <a:ln w="0" cap="flat">
                            <a:miter lim="127000"/>
                          </a:ln>
                        </wps:spPr>
                        <wps:style>
                          <a:lnRef idx="0">
                            <a:srgbClr val="000000">
                              <a:alpha val="0"/>
                            </a:srgbClr>
                          </a:lnRef>
                          <a:fillRef idx="1">
                            <a:srgbClr val="B7B7B7"/>
                          </a:fillRef>
                          <a:effectRef idx="0">
                            <a:scrgbClr r="0" g="0" b="0"/>
                          </a:effectRef>
                          <a:fontRef idx="none"/>
                        </wps:style>
                        <wps:bodyPr/>
                      </wps:wsp>
                    </wpg:wgp>
                  </a:graphicData>
                </a:graphic>
              </wp:anchor>
            </w:drawing>
          </mc:Choice>
          <mc:Fallback>
            <w:pict>
              <v:group w14:anchorId="0839C2F2" id="Group 15430" o:spid="_x0000_s1026" style="position:absolute;margin-left:228.05pt;margin-top:-3.35pt;width:215.95pt;height:27.2pt;z-index:251658240" coordsize="27423,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dhdwMAAGQNAAAOAAAAZHJzL2Uyb0RvYy54bWzsV1FP2zAQfp+0/2DlfSRNC4WKFm0w0KRp&#10;IGA/wHWdJpJjW7Zpy3797i5xGmBjjEl9GZuUXOzz+e67u+/o8cmmVmwlna+MniaDvSxhUguzqPRy&#10;mny/Pf9wmDAfuF5wZbScJvfSJyez9++O13Yic1MatZCOgRHtJ2s7TcoQ7CRNvShlzf2esVLDZmFc&#10;zQN8umW6cHwN1muV5ll2kK6NW1hnhPQeVs+azWRG9otCinBZFF4GpqYJ+Bbo6eg5x2c6O+aTpeO2&#10;rETrBn+FFzWvNFzamTrjgbM7Vz0xVVfCGW+KsCdMnZqiqISkGCCaQfYomgtn7izFspysl7aDCaB9&#10;hNOrzYpvqwtnb+yVAyTWdglY0BfGsilcjW/wkm0IsvsOMrkJTMBiPh7lw8EgYQL2hqP9/WzQYCpK&#10;AP7JMVF+fv5gGq9NHziztlAefouA/zcEbkpuJQHrJ4DAlWPVAqr38OhglDDNayhUUmHNEkFDmh1Q&#10;fuIBs1ehdDQYjRCjLlQ+EXc+XEhDaPPVVx+aslxEiZdREhsdRQfF/WxZWx7wHDqJIlv30lVOE/ID&#10;N2uzkreG1MKjjIGP212l+1pd5mNRgG7UiG9L9vqaveCjUnw3ytCkYPCFatS/3b0gYJyEbBc7LPbR&#10;VRphgEsEB7YpFA/UtnUVgIZUVUMV5OMs2xoGa1h8TbZJCvdKIlhKX8sCCodaAxe8W85PlWMrjmRD&#10;/8g4V7bk7Wqb+FaVXCU7eL6olOpMDujoA5Ofxvi/tdAq4zlJPNedzJqTovWmITugDAg6Uh6A0h2i&#10;m40O3XkNRE2X9KJFcW4W90QTBAh0IxLGDtoyH4/z2JXXUPNcL5VktPr3jZln+cFRjuEBBC0VjXLs&#10;SGIw6PejYYQ48p91TXcyFKYJ9l2T17ZTse5aFTSrND61OYd0wj2wiyuPqihs5pvW+wZXVhr34xIm&#10;aaEMVCi0JEkJDle4FHcTpr5oYD6cY1FwUZhHwQV1amjaNW58vAumqJBRyIXmtvZjp0kc/jKJQ8wF&#10;1hHw8J/ZdQgzH1IFDPG7RMItOIp2mshmesRA/ot84mDcjwndzsr9CMKLstlw/TAfZoeHD1uyGxmY&#10;y94wiC3Zp/S3gfkQozhP47s/V7dzDUc5EtfbwAQ+Rab0uxiYQMH0pzxh3/7swN8K/W/i5u2Po9lP&#10;AAAA//8DAFBLAwQUAAYACAAAACEAW8+hKd8AAAAJAQAADwAAAGRycy9kb3ducmV2LnhtbEyPQUvD&#10;QBCF74L/YRnBW7uJ2iTEbEop6qkItoJ422anSWh2NmS3SfrvHU96HN7Hm+8V69l2YsTBt44UxMsI&#10;BFLlTEu1gs/D6yID4YMmoztHqOCKHtbl7U2hc+Mm+sBxH2rBJeRzraAJoc+l9FWDVvul65E4O7nB&#10;6sDnUEsz6InLbScfoiiRVrfEHxrd47bB6ry/WAVvk542j/HLuDufttfvw+r9axejUvd38+YZRMA5&#10;/MHwq8/qULLT0V3IeNEpeFolMaMKFkkKgoEsy3jckZM0BVkW8v+C8gcAAP//AwBQSwECLQAUAAYA&#10;CAAAACEAtoM4kv4AAADhAQAAEwAAAAAAAAAAAAAAAAAAAAAAW0NvbnRlbnRfVHlwZXNdLnhtbFBL&#10;AQItABQABgAIAAAAIQA4/SH/1gAAAJQBAAALAAAAAAAAAAAAAAAAAC8BAABfcmVscy8ucmVsc1BL&#10;AQItABQABgAIAAAAIQDzxOdhdwMAAGQNAAAOAAAAAAAAAAAAAAAAAC4CAABkcnMvZTJvRG9jLnht&#10;bFBLAQItABQABgAIAAAAIQBbz6Ep3wAAAAkBAAAPAAAAAAAAAAAAAAAAANEFAABkcnMvZG93bnJl&#10;di54bWxQSwUGAAAAAAQABADzAAAA3QYAAAAA&#10;">
                <v:shape id="Shape 18964" o:spid="_x0000_s1027" style="position:absolute;width:27423;height:91;visibility:visible;mso-wrap-style:square;v-text-anchor:top" coordsize="2742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9H6xQAAAN4AAAAPAAAAZHJzL2Rvd25yZXYueG1sRE9LSwMx&#10;EL4L/ocwgjeb1EdZ16ZFhYKX0rr14m3YjJulm8maxO323zcFobf5+J4zX46uEwOF2HrWMJ0oEMS1&#10;Ny03Gr52q7sCREzIBjvPpOFIEZaL66s5lsYf+JOGKjUih3AsUYNNqS+ljLUlh3Hie+LM/fjgMGUY&#10;GmkCHnK46+S9UjPpsOXcYLGnd0v1vvpzGtZP1e4tqt9NeBi+N1uDtVrZQuvbm/H1BUSiMV3E/+4P&#10;k+cXz7NHOL+Tb5CLEwAAAP//AwBQSwECLQAUAAYACAAAACEA2+H2y+4AAACFAQAAEwAAAAAAAAAA&#10;AAAAAAAAAAAAW0NvbnRlbnRfVHlwZXNdLnhtbFBLAQItABQABgAIAAAAIQBa9CxbvwAAABUBAAAL&#10;AAAAAAAAAAAAAAAAAB8BAABfcmVscy8ucmVsc1BLAQItABQABgAIAAAAIQBYq9H6xQAAAN4AAAAP&#10;AAAAAAAAAAAAAAAAAAcCAABkcnMvZG93bnJldi54bWxQSwUGAAAAAAMAAwC3AAAA+QIAAAAA&#10;" path="m,l2742311,r,9144l,9144,,e" fillcolor="#b7b7b7" stroked="f" strokeweight="0">
                  <v:stroke miterlimit="83231f" joinstyle="miter"/>
                  <v:path arrowok="t" textboxrect="0,0,2742311,9144"/>
                </v:shape>
                <v:rect id="Rectangle 2772" o:spid="_x0000_s1028" style="position:absolute;top:202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14:paraId="3DB26577" w14:textId="77777777" w:rsidR="008340F8" w:rsidRDefault="00F60890">
                        <w:pPr>
                          <w:spacing w:after="160" w:line="259" w:lineRule="auto"/>
                          <w:ind w:left="0" w:right="0" w:firstLine="0"/>
                        </w:pPr>
                        <w:r>
                          <w:rPr>
                            <w:b/>
                          </w:rPr>
                          <w:t xml:space="preserve"> </w:t>
                        </w:r>
                      </w:p>
                    </w:txbxContent>
                  </v:textbox>
                </v:rect>
                <v:rect id="Rectangle 2773" o:spid="_x0000_s1029" style="position:absolute;left:320;top:202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3xwAAAN0AAAAPAAAAZHJzL2Rvd25yZXYueG1sRI9Ba8JA&#10;FITvBf/D8oTe6qYW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Li/9/fHAAAA3QAA&#10;AA8AAAAAAAAAAAAAAAAABwIAAGRycy9kb3ducmV2LnhtbFBLBQYAAAAAAwADALcAAAD7AgAAAAA=&#10;" filled="f" stroked="f">
                  <v:textbox inset="0,0,0,0">
                    <w:txbxContent>
                      <w:p w14:paraId="05F0ABC6" w14:textId="77777777" w:rsidR="008340F8" w:rsidRDefault="00F60890">
                        <w:pPr>
                          <w:spacing w:after="160" w:line="259" w:lineRule="auto"/>
                          <w:ind w:left="0" w:right="0" w:firstLine="0"/>
                        </w:pPr>
                        <w:r>
                          <w:rPr>
                            <w:b/>
                          </w:rPr>
                          <w:t xml:space="preserve"> </w:t>
                        </w:r>
                      </w:p>
                    </w:txbxContent>
                  </v:textbox>
                </v:rect>
                <v:shape id="Shape 18965" o:spid="_x0000_s1030" style="position:absolute;top:3230;width:27423;height:92;visibility:visible;mso-wrap-style:square;v-text-anchor:top" coordsize="2742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3RhxAAAAN4AAAAPAAAAZHJzL2Rvd25yZXYueG1sRE9NSwMx&#10;EL0L/ocwgjeb2NKyrk2LFgpepHbrxduwGTeLm8mapNv13zcFobd5vM9ZrkfXiYFCbD1reJwoEMS1&#10;Ny03Gj4P24cCREzIBjvPpOGPIqxXtzdLLI0/8Z6GKjUih3AsUYNNqS+ljLUlh3Hie+LMffvgMGUY&#10;GmkCnnK46+RUqYV02HJusNjTxlL9Ux2dhvd5dXiN6ncXZsPX7sNgrba20Pr+bnx5BpFoTFfxv/vN&#10;5PnF02IOl3fyDXJ1BgAA//8DAFBLAQItABQABgAIAAAAIQDb4fbL7gAAAIUBAAATAAAAAAAAAAAA&#10;AAAAAAAAAABbQ29udGVudF9UeXBlc10ueG1sUEsBAi0AFAAGAAgAAAAhAFr0LFu/AAAAFQEAAAsA&#10;AAAAAAAAAAAAAAAAHwEAAF9yZWxzLy5yZWxzUEsBAi0AFAAGAAgAAAAhADfndGHEAAAA3gAAAA8A&#10;AAAAAAAAAAAAAAAABwIAAGRycy9kb3ducmV2LnhtbFBLBQYAAAAAAwADALcAAAD4AgAAAAA=&#10;" path="m,l2742311,r,9144l,9144,,e" fillcolor="#b7b7b7" stroked="f" strokeweight="0">
                  <v:stroke miterlimit="83231f" joinstyle="miter"/>
                  <v:path arrowok="t" textboxrect="0,0,2742311,9144"/>
                </v:shape>
                <w10:wrap type="square"/>
              </v:group>
            </w:pict>
          </mc:Fallback>
        </mc:AlternateContent>
      </w:r>
      <w:r>
        <w:rPr>
          <w:b/>
          <w:sz w:val="15"/>
        </w:rPr>
        <w:t xml:space="preserve"> </w:t>
      </w:r>
    </w:p>
    <w:p w14:paraId="7DC1A2E7" w14:textId="77777777" w:rsidR="008340F8" w:rsidRDefault="00F60890">
      <w:pPr>
        <w:spacing w:after="5" w:line="249" w:lineRule="auto"/>
        <w:ind w:left="955" w:right="1166" w:hanging="10"/>
        <w:jc w:val="both"/>
      </w:pPr>
      <w:r>
        <w:rPr>
          <w:b/>
        </w:rPr>
        <w:t xml:space="preserve">Post holder’s signature:  </w:t>
      </w:r>
    </w:p>
    <w:p w14:paraId="08937F8B" w14:textId="77777777" w:rsidR="008340F8" w:rsidRDefault="00F60890">
      <w:pPr>
        <w:spacing w:after="136" w:line="259" w:lineRule="auto"/>
        <w:ind w:left="0" w:right="0" w:firstLine="0"/>
      </w:pPr>
      <w:r>
        <w:rPr>
          <w:b/>
          <w:sz w:val="15"/>
        </w:rPr>
        <w:t xml:space="preserve"> </w:t>
      </w:r>
    </w:p>
    <w:p w14:paraId="1D90A248" w14:textId="77777777" w:rsidR="008340F8" w:rsidRDefault="00F60890">
      <w:pPr>
        <w:tabs>
          <w:tab w:val="center" w:pos="1230"/>
          <w:tab w:val="center" w:pos="4561"/>
          <w:tab w:val="center" w:pos="9273"/>
        </w:tabs>
        <w:spacing w:after="0" w:line="259" w:lineRule="auto"/>
        <w:ind w:left="0" w:right="0" w:firstLine="0"/>
      </w:pPr>
      <w:r>
        <w:tab/>
      </w:r>
      <w:r>
        <w:rPr>
          <w:b/>
          <w:sz w:val="24"/>
        </w:rPr>
        <w:t xml:space="preserve">Date: </w:t>
      </w:r>
      <w:r>
        <w:rPr>
          <w:b/>
          <w:sz w:val="24"/>
        </w:rPr>
        <w:tab/>
      </w:r>
      <w:r>
        <w:rPr>
          <w:b/>
          <w:sz w:val="24"/>
          <w:u w:val="single" w:color="B7B7B7"/>
        </w:rPr>
        <w:t xml:space="preserve">  </w:t>
      </w:r>
      <w:r>
        <w:rPr>
          <w:b/>
          <w:sz w:val="24"/>
          <w:u w:val="single" w:color="B7B7B7"/>
        </w:rPr>
        <w:tab/>
      </w:r>
      <w:r>
        <w:rPr>
          <w:b/>
          <w:sz w:val="24"/>
        </w:rPr>
        <w:t xml:space="preserve"> </w:t>
      </w:r>
    </w:p>
    <w:sectPr w:rsidR="008340F8" w:rsidSect="00022F19">
      <w:headerReference w:type="even" r:id="rId8"/>
      <w:headerReference w:type="default" r:id="rId9"/>
      <w:headerReference w:type="first" r:id="rId10"/>
      <w:pgSz w:w="11911" w:h="16841"/>
      <w:pgMar w:top="1633" w:right="1385" w:bottom="1276" w:left="480" w:header="7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9AC3" w14:textId="77777777" w:rsidR="00D30006" w:rsidRDefault="00D30006">
      <w:pPr>
        <w:spacing w:after="0" w:line="240" w:lineRule="auto"/>
      </w:pPr>
      <w:r>
        <w:separator/>
      </w:r>
    </w:p>
  </w:endnote>
  <w:endnote w:type="continuationSeparator" w:id="0">
    <w:p w14:paraId="4DF2E705" w14:textId="77777777" w:rsidR="00D30006" w:rsidRDefault="00D3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0412" w14:textId="77777777" w:rsidR="00D30006" w:rsidRDefault="00D30006">
      <w:pPr>
        <w:spacing w:after="0" w:line="240" w:lineRule="auto"/>
      </w:pPr>
      <w:r>
        <w:separator/>
      </w:r>
    </w:p>
  </w:footnote>
  <w:footnote w:type="continuationSeparator" w:id="0">
    <w:p w14:paraId="38340D3D" w14:textId="77777777" w:rsidR="00D30006" w:rsidRDefault="00D30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170B" w14:textId="77777777" w:rsidR="008340F8" w:rsidRDefault="00F60890">
    <w:pPr>
      <w:spacing w:after="0" w:line="259" w:lineRule="auto"/>
      <w:ind w:left="-480" w:right="53" w:firstLine="0"/>
    </w:pPr>
    <w:r>
      <w:rPr>
        <w:noProof/>
      </w:rPr>
      <w:drawing>
        <wp:anchor distT="0" distB="0" distL="114300" distR="114300" simplePos="0" relativeHeight="251654144" behindDoc="0" locked="0" layoutInCell="1" allowOverlap="0" wp14:anchorId="5228BDBB" wp14:editId="000381BC">
          <wp:simplePos x="0" y="0"/>
          <wp:positionH relativeFrom="page">
            <wp:posOffset>914400</wp:posOffset>
          </wp:positionH>
          <wp:positionV relativeFrom="page">
            <wp:posOffset>591820</wp:posOffset>
          </wp:positionV>
          <wp:extent cx="1577848" cy="554355"/>
          <wp:effectExtent l="0" t="0" r="0" b="0"/>
          <wp:wrapSquare wrapText="bothSides"/>
          <wp:docPr id="2753" name="Picture 2753"/>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stretch>
                    <a:fillRect/>
                  </a:stretch>
                </pic:blipFill>
                <pic:spPr>
                  <a:xfrm>
                    <a:off x="0" y="0"/>
                    <a:ext cx="1577848" cy="554355"/>
                  </a:xfrm>
                  <a:prstGeom prst="rect">
                    <a:avLst/>
                  </a:prstGeom>
                </pic:spPr>
              </pic:pic>
            </a:graphicData>
          </a:graphic>
        </wp:anchor>
      </w:drawing>
    </w:r>
    <w:r>
      <w:rPr>
        <w:noProof/>
      </w:rPr>
      <w:drawing>
        <wp:anchor distT="0" distB="0" distL="114300" distR="114300" simplePos="0" relativeHeight="251656192" behindDoc="0" locked="0" layoutInCell="1" allowOverlap="0" wp14:anchorId="2194B1C3" wp14:editId="60743C9D">
          <wp:simplePos x="0" y="0"/>
          <wp:positionH relativeFrom="page">
            <wp:posOffset>5629275</wp:posOffset>
          </wp:positionH>
          <wp:positionV relativeFrom="page">
            <wp:posOffset>444500</wp:posOffset>
          </wp:positionV>
          <wp:extent cx="1020978" cy="708025"/>
          <wp:effectExtent l="0" t="0" r="0" b="0"/>
          <wp:wrapSquare wrapText="bothSides"/>
          <wp:docPr id="2754" name="Picture 2754"/>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2"/>
                  <a:stretch>
                    <a:fillRect/>
                  </a:stretch>
                </pic:blipFill>
                <pic:spPr>
                  <a:xfrm>
                    <a:off x="0" y="0"/>
                    <a:ext cx="1020978" cy="708025"/>
                  </a:xfrm>
                  <a:prstGeom prst="rect">
                    <a:avLst/>
                  </a:prstGeom>
                </pic:spPr>
              </pic:pic>
            </a:graphicData>
          </a:graphic>
        </wp:anchor>
      </w:drawing>
    </w:r>
  </w:p>
  <w:p w14:paraId="2C70A99C" w14:textId="77777777" w:rsidR="008340F8" w:rsidRDefault="00F60890">
    <w:r>
      <w:rPr>
        <w:noProof/>
      </w:rPr>
      <mc:AlternateContent>
        <mc:Choice Requires="wpg">
          <w:drawing>
            <wp:anchor distT="0" distB="0" distL="114300" distR="114300" simplePos="0" relativeHeight="251658240" behindDoc="1" locked="0" layoutInCell="1" allowOverlap="1" wp14:anchorId="6646323B" wp14:editId="2E01E5D7">
              <wp:simplePos x="0" y="0"/>
              <wp:positionH relativeFrom="page">
                <wp:posOffset>0</wp:posOffset>
              </wp:positionH>
              <wp:positionV relativeFrom="page">
                <wp:posOffset>0</wp:posOffset>
              </wp:positionV>
              <wp:extent cx="1" cy="1"/>
              <wp:effectExtent l="0" t="0" r="0" b="0"/>
              <wp:wrapNone/>
              <wp:docPr id="18468" name="Group 184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59AA345" id="Group 18468"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9ABA" w14:textId="39CBC234" w:rsidR="008340F8" w:rsidRDefault="00813269">
    <w:pPr>
      <w:spacing w:after="0" w:line="259" w:lineRule="auto"/>
      <w:ind w:left="-480" w:right="53" w:firstLine="0"/>
    </w:pPr>
    <w:r>
      <w:rPr>
        <w:noProof/>
      </w:rPr>
      <w:drawing>
        <wp:anchor distT="0" distB="0" distL="114300" distR="114300" simplePos="0" relativeHeight="251652096" behindDoc="0" locked="0" layoutInCell="1" allowOverlap="0" wp14:anchorId="033F6090" wp14:editId="58E60A46">
          <wp:simplePos x="0" y="0"/>
          <wp:positionH relativeFrom="margin">
            <wp:align>right</wp:align>
          </wp:positionH>
          <wp:positionV relativeFrom="page">
            <wp:posOffset>388620</wp:posOffset>
          </wp:positionV>
          <wp:extent cx="1051560" cy="760995"/>
          <wp:effectExtent l="0" t="0" r="0" b="1270"/>
          <wp:wrapSquare wrapText="bothSides"/>
          <wp:docPr id="2756" name="Picture 275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
                  <a:stretch>
                    <a:fillRect/>
                  </a:stretch>
                </pic:blipFill>
                <pic:spPr>
                  <a:xfrm>
                    <a:off x="0" y="0"/>
                    <a:ext cx="1051560" cy="7609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041799D6" wp14:editId="7EBD67F5">
          <wp:simplePos x="0" y="0"/>
          <wp:positionH relativeFrom="page">
            <wp:posOffset>754380</wp:posOffset>
          </wp:positionH>
          <wp:positionV relativeFrom="paragraph">
            <wp:posOffset>-139700</wp:posOffset>
          </wp:positionV>
          <wp:extent cx="769620" cy="769620"/>
          <wp:effectExtent l="0" t="0" r="0" b="0"/>
          <wp:wrapSquare wrapText="bothSides"/>
          <wp:docPr id="2760" name="Picture 276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0" name="Picture 2760"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p>
  <w:p w14:paraId="4EE0DC90" w14:textId="77777777" w:rsidR="008340F8" w:rsidRDefault="00F60890">
    <w:r>
      <w:rPr>
        <w:noProof/>
      </w:rPr>
      <mc:AlternateContent>
        <mc:Choice Requires="wpg">
          <w:drawing>
            <wp:anchor distT="0" distB="0" distL="114300" distR="114300" simplePos="0" relativeHeight="251660288" behindDoc="1" locked="0" layoutInCell="1" allowOverlap="1" wp14:anchorId="020236A0" wp14:editId="29F63EDD">
              <wp:simplePos x="0" y="0"/>
              <wp:positionH relativeFrom="page">
                <wp:posOffset>0</wp:posOffset>
              </wp:positionH>
              <wp:positionV relativeFrom="page">
                <wp:posOffset>0</wp:posOffset>
              </wp:positionV>
              <wp:extent cx="1" cy="1"/>
              <wp:effectExtent l="0" t="0" r="0" b="0"/>
              <wp:wrapNone/>
              <wp:docPr id="18459" name="Group 1845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E1AD07B" id="Group 18459"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DF76" w14:textId="77777777" w:rsidR="008340F8" w:rsidRDefault="00F60890">
    <w:pPr>
      <w:spacing w:after="0" w:line="259" w:lineRule="auto"/>
      <w:ind w:left="-480" w:right="53" w:firstLine="0"/>
    </w:pPr>
    <w:r>
      <w:rPr>
        <w:noProof/>
      </w:rPr>
      <w:drawing>
        <wp:anchor distT="0" distB="0" distL="114300" distR="114300" simplePos="0" relativeHeight="251662336" behindDoc="0" locked="0" layoutInCell="1" allowOverlap="0" wp14:anchorId="66D67A9A" wp14:editId="4D2A6061">
          <wp:simplePos x="0" y="0"/>
          <wp:positionH relativeFrom="page">
            <wp:posOffset>914400</wp:posOffset>
          </wp:positionH>
          <wp:positionV relativeFrom="page">
            <wp:posOffset>591820</wp:posOffset>
          </wp:positionV>
          <wp:extent cx="1577848" cy="554355"/>
          <wp:effectExtent l="0" t="0" r="0" b="0"/>
          <wp:wrapSquare wrapText="bothSides"/>
          <wp:docPr id="2757" name="Picture 2757"/>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stretch>
                    <a:fillRect/>
                  </a:stretch>
                </pic:blipFill>
                <pic:spPr>
                  <a:xfrm>
                    <a:off x="0" y="0"/>
                    <a:ext cx="1577848" cy="554355"/>
                  </a:xfrm>
                  <a:prstGeom prst="rect">
                    <a:avLst/>
                  </a:prstGeom>
                </pic:spPr>
              </pic:pic>
            </a:graphicData>
          </a:graphic>
        </wp:anchor>
      </w:drawing>
    </w:r>
    <w:r>
      <w:rPr>
        <w:noProof/>
      </w:rPr>
      <w:drawing>
        <wp:anchor distT="0" distB="0" distL="114300" distR="114300" simplePos="0" relativeHeight="251664384" behindDoc="0" locked="0" layoutInCell="1" allowOverlap="0" wp14:anchorId="6DC03B6F" wp14:editId="02B4F522">
          <wp:simplePos x="0" y="0"/>
          <wp:positionH relativeFrom="page">
            <wp:posOffset>5629275</wp:posOffset>
          </wp:positionH>
          <wp:positionV relativeFrom="page">
            <wp:posOffset>444500</wp:posOffset>
          </wp:positionV>
          <wp:extent cx="1020978" cy="708025"/>
          <wp:effectExtent l="0" t="0" r="0" b="0"/>
          <wp:wrapSquare wrapText="bothSides"/>
          <wp:docPr id="2758" name="Picture 2758"/>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2"/>
                  <a:stretch>
                    <a:fillRect/>
                  </a:stretch>
                </pic:blipFill>
                <pic:spPr>
                  <a:xfrm>
                    <a:off x="0" y="0"/>
                    <a:ext cx="1020978" cy="708025"/>
                  </a:xfrm>
                  <a:prstGeom prst="rect">
                    <a:avLst/>
                  </a:prstGeom>
                </pic:spPr>
              </pic:pic>
            </a:graphicData>
          </a:graphic>
        </wp:anchor>
      </w:drawing>
    </w:r>
  </w:p>
  <w:p w14:paraId="7BD98B8E" w14:textId="77777777" w:rsidR="008340F8" w:rsidRDefault="00F60890">
    <w:r>
      <w:rPr>
        <w:noProof/>
      </w:rPr>
      <mc:AlternateContent>
        <mc:Choice Requires="wpg">
          <w:drawing>
            <wp:anchor distT="0" distB="0" distL="114300" distR="114300" simplePos="0" relativeHeight="251665408" behindDoc="1" locked="0" layoutInCell="1" allowOverlap="1" wp14:anchorId="732CCABA" wp14:editId="186A3650">
              <wp:simplePos x="0" y="0"/>
              <wp:positionH relativeFrom="page">
                <wp:posOffset>0</wp:posOffset>
              </wp:positionH>
              <wp:positionV relativeFrom="page">
                <wp:posOffset>0</wp:posOffset>
              </wp:positionV>
              <wp:extent cx="1" cy="1"/>
              <wp:effectExtent l="0" t="0" r="0" b="0"/>
              <wp:wrapNone/>
              <wp:docPr id="18450" name="Group 184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87CAC13" id="Group 18450"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FD35"/>
    <w:multiLevelType w:val="hybridMultilevel"/>
    <w:tmpl w:val="50C741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98106E"/>
    <w:multiLevelType w:val="hybridMultilevel"/>
    <w:tmpl w:val="F2D0D89A"/>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 w15:restartNumberingAfterBreak="0">
    <w:nsid w:val="23D67C6F"/>
    <w:multiLevelType w:val="hybridMultilevel"/>
    <w:tmpl w:val="197642C6"/>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15:restartNumberingAfterBreak="0">
    <w:nsid w:val="51240CFD"/>
    <w:multiLevelType w:val="hybridMultilevel"/>
    <w:tmpl w:val="E842EFA2"/>
    <w:lvl w:ilvl="0" w:tplc="92D20752">
      <w:start w:val="1"/>
      <w:numFmt w:val="bullet"/>
      <w:lvlText w:val="•"/>
      <w:lvlJc w:val="left"/>
      <w:pPr>
        <w:ind w:left="1665"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2385" w:hanging="360"/>
      </w:pPr>
      <w:rPr>
        <w:rFonts w:ascii="Courier New" w:hAnsi="Courier New" w:cs="Courier New" w:hint="default"/>
      </w:rPr>
    </w:lvl>
    <w:lvl w:ilvl="2" w:tplc="FFFFFFFF" w:tentative="1">
      <w:start w:val="1"/>
      <w:numFmt w:val="bullet"/>
      <w:lvlText w:val=""/>
      <w:lvlJc w:val="left"/>
      <w:pPr>
        <w:ind w:left="3105" w:hanging="360"/>
      </w:pPr>
      <w:rPr>
        <w:rFonts w:ascii="Wingdings" w:hAnsi="Wingdings" w:hint="default"/>
      </w:rPr>
    </w:lvl>
    <w:lvl w:ilvl="3" w:tplc="FFFFFFFF" w:tentative="1">
      <w:start w:val="1"/>
      <w:numFmt w:val="bullet"/>
      <w:lvlText w:val=""/>
      <w:lvlJc w:val="left"/>
      <w:pPr>
        <w:ind w:left="3825" w:hanging="360"/>
      </w:pPr>
      <w:rPr>
        <w:rFonts w:ascii="Symbol" w:hAnsi="Symbol" w:hint="default"/>
      </w:rPr>
    </w:lvl>
    <w:lvl w:ilvl="4" w:tplc="FFFFFFFF" w:tentative="1">
      <w:start w:val="1"/>
      <w:numFmt w:val="bullet"/>
      <w:lvlText w:val="o"/>
      <w:lvlJc w:val="left"/>
      <w:pPr>
        <w:ind w:left="4545" w:hanging="360"/>
      </w:pPr>
      <w:rPr>
        <w:rFonts w:ascii="Courier New" w:hAnsi="Courier New" w:cs="Courier New" w:hint="default"/>
      </w:rPr>
    </w:lvl>
    <w:lvl w:ilvl="5" w:tplc="FFFFFFFF" w:tentative="1">
      <w:start w:val="1"/>
      <w:numFmt w:val="bullet"/>
      <w:lvlText w:val=""/>
      <w:lvlJc w:val="left"/>
      <w:pPr>
        <w:ind w:left="5265" w:hanging="360"/>
      </w:pPr>
      <w:rPr>
        <w:rFonts w:ascii="Wingdings" w:hAnsi="Wingdings" w:hint="default"/>
      </w:rPr>
    </w:lvl>
    <w:lvl w:ilvl="6" w:tplc="FFFFFFFF" w:tentative="1">
      <w:start w:val="1"/>
      <w:numFmt w:val="bullet"/>
      <w:lvlText w:val=""/>
      <w:lvlJc w:val="left"/>
      <w:pPr>
        <w:ind w:left="5985" w:hanging="360"/>
      </w:pPr>
      <w:rPr>
        <w:rFonts w:ascii="Symbol" w:hAnsi="Symbol" w:hint="default"/>
      </w:rPr>
    </w:lvl>
    <w:lvl w:ilvl="7" w:tplc="FFFFFFFF" w:tentative="1">
      <w:start w:val="1"/>
      <w:numFmt w:val="bullet"/>
      <w:lvlText w:val="o"/>
      <w:lvlJc w:val="left"/>
      <w:pPr>
        <w:ind w:left="6705" w:hanging="360"/>
      </w:pPr>
      <w:rPr>
        <w:rFonts w:ascii="Courier New" w:hAnsi="Courier New" w:cs="Courier New" w:hint="default"/>
      </w:rPr>
    </w:lvl>
    <w:lvl w:ilvl="8" w:tplc="FFFFFFFF" w:tentative="1">
      <w:start w:val="1"/>
      <w:numFmt w:val="bullet"/>
      <w:lvlText w:val=""/>
      <w:lvlJc w:val="left"/>
      <w:pPr>
        <w:ind w:left="7425" w:hanging="360"/>
      </w:pPr>
      <w:rPr>
        <w:rFonts w:ascii="Wingdings" w:hAnsi="Wingdings" w:hint="default"/>
      </w:rPr>
    </w:lvl>
  </w:abstractNum>
  <w:abstractNum w:abstractNumId="4" w15:restartNumberingAfterBreak="0">
    <w:nsid w:val="55224A98"/>
    <w:multiLevelType w:val="hybridMultilevel"/>
    <w:tmpl w:val="AF5C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07D52"/>
    <w:multiLevelType w:val="hybridMultilevel"/>
    <w:tmpl w:val="066CAE70"/>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6" w15:restartNumberingAfterBreak="0">
    <w:nsid w:val="5D5A1178"/>
    <w:multiLevelType w:val="hybridMultilevel"/>
    <w:tmpl w:val="D15061FC"/>
    <w:lvl w:ilvl="0" w:tplc="92D20752">
      <w:start w:val="1"/>
      <w:numFmt w:val="bullet"/>
      <w:lvlText w:val="•"/>
      <w:lvlJc w:val="left"/>
      <w:pPr>
        <w:ind w:left="1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622B4">
      <w:start w:val="1"/>
      <w:numFmt w:val="bullet"/>
      <w:lvlText w:val="o"/>
      <w:lvlJc w:val="left"/>
      <w:pPr>
        <w:ind w:left="2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06CA1E">
      <w:start w:val="1"/>
      <w:numFmt w:val="bullet"/>
      <w:lvlText w:val="▪"/>
      <w:lvlJc w:val="left"/>
      <w:pPr>
        <w:ind w:left="2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A04952">
      <w:start w:val="1"/>
      <w:numFmt w:val="bullet"/>
      <w:lvlText w:val="•"/>
      <w:lvlJc w:val="left"/>
      <w:pPr>
        <w:ind w:left="3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861DF4">
      <w:start w:val="1"/>
      <w:numFmt w:val="bullet"/>
      <w:lvlText w:val="o"/>
      <w:lvlJc w:val="left"/>
      <w:pPr>
        <w:ind w:left="4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2FE30">
      <w:start w:val="1"/>
      <w:numFmt w:val="bullet"/>
      <w:lvlText w:val="▪"/>
      <w:lvlJc w:val="left"/>
      <w:pPr>
        <w:ind w:left="5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564D14">
      <w:start w:val="1"/>
      <w:numFmt w:val="bullet"/>
      <w:lvlText w:val="•"/>
      <w:lvlJc w:val="left"/>
      <w:pPr>
        <w:ind w:left="5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A14BC">
      <w:start w:val="1"/>
      <w:numFmt w:val="bullet"/>
      <w:lvlText w:val="o"/>
      <w:lvlJc w:val="left"/>
      <w:pPr>
        <w:ind w:left="6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6CC4F2">
      <w:start w:val="1"/>
      <w:numFmt w:val="bullet"/>
      <w:lvlText w:val="▪"/>
      <w:lvlJc w:val="left"/>
      <w:pPr>
        <w:ind w:left="7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606292"/>
    <w:multiLevelType w:val="hybridMultilevel"/>
    <w:tmpl w:val="93DCE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A39378E"/>
    <w:multiLevelType w:val="hybridMultilevel"/>
    <w:tmpl w:val="0914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F8"/>
    <w:rsid w:val="00022F19"/>
    <w:rsid w:val="000C68E9"/>
    <w:rsid w:val="00132BC1"/>
    <w:rsid w:val="001463F6"/>
    <w:rsid w:val="001873B2"/>
    <w:rsid w:val="00192A26"/>
    <w:rsid w:val="001C0093"/>
    <w:rsid w:val="001E4108"/>
    <w:rsid w:val="00260C8A"/>
    <w:rsid w:val="0034490D"/>
    <w:rsid w:val="0035226D"/>
    <w:rsid w:val="00361A6A"/>
    <w:rsid w:val="003B66E1"/>
    <w:rsid w:val="003B793E"/>
    <w:rsid w:val="003E2EFC"/>
    <w:rsid w:val="003E7B7F"/>
    <w:rsid w:val="00475475"/>
    <w:rsid w:val="004D4375"/>
    <w:rsid w:val="0053417D"/>
    <w:rsid w:val="005A556E"/>
    <w:rsid w:val="00647515"/>
    <w:rsid w:val="00660C58"/>
    <w:rsid w:val="0069757A"/>
    <w:rsid w:val="006D5853"/>
    <w:rsid w:val="007C2775"/>
    <w:rsid w:val="00813269"/>
    <w:rsid w:val="00823F43"/>
    <w:rsid w:val="008340F8"/>
    <w:rsid w:val="00943488"/>
    <w:rsid w:val="00961148"/>
    <w:rsid w:val="009719EC"/>
    <w:rsid w:val="0098455B"/>
    <w:rsid w:val="009C7E9D"/>
    <w:rsid w:val="00A00777"/>
    <w:rsid w:val="00A262B3"/>
    <w:rsid w:val="00AD6FF8"/>
    <w:rsid w:val="00B2481B"/>
    <w:rsid w:val="00C025BB"/>
    <w:rsid w:val="00C075A2"/>
    <w:rsid w:val="00C242BC"/>
    <w:rsid w:val="00CC75B7"/>
    <w:rsid w:val="00D30006"/>
    <w:rsid w:val="00D756A7"/>
    <w:rsid w:val="00E048E3"/>
    <w:rsid w:val="00E160F0"/>
    <w:rsid w:val="00E23FF5"/>
    <w:rsid w:val="00E27778"/>
    <w:rsid w:val="00F27A43"/>
    <w:rsid w:val="00F60890"/>
    <w:rsid w:val="00F97CA5"/>
    <w:rsid w:val="00FB3EE5"/>
    <w:rsid w:val="00FE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E92ED"/>
  <w15:docId w15:val="{9CED9CD8-8A14-4250-B239-90B88A30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 w:line="247" w:lineRule="auto"/>
      <w:ind w:left="1330" w:right="46"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970" w:hanging="10"/>
      <w:outlineLvl w:val="0"/>
    </w:pPr>
    <w:rPr>
      <w:rFonts w:ascii="Calibri" w:eastAsia="Calibri" w:hAnsi="Calibri" w:cs="Calibri"/>
      <w:b/>
      <w:color w:val="006F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6FC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34490D"/>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943488"/>
    <w:pPr>
      <w:ind w:left="720"/>
      <w:contextualSpacing/>
    </w:pPr>
  </w:style>
  <w:style w:type="paragraph" w:styleId="Footer">
    <w:name w:val="footer"/>
    <w:basedOn w:val="Normal"/>
    <w:link w:val="FooterChar"/>
    <w:uiPriority w:val="99"/>
    <w:unhideWhenUsed/>
    <w:rsid w:val="00813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269"/>
    <w:rPr>
      <w:rFonts w:ascii="Calibri" w:eastAsia="Calibri" w:hAnsi="Calibri" w:cs="Calibri"/>
      <w:color w:val="000000"/>
    </w:rPr>
  </w:style>
  <w:style w:type="character" w:customStyle="1" w:styleId="eop">
    <w:name w:val="eop"/>
    <w:basedOn w:val="DefaultParagraphFont"/>
    <w:rsid w:val="00E23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fi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Ruhena.Mahmood@emat.uk</dc:creator>
  <cp:keywords/>
  <cp:lastModifiedBy>Fiona Ager</cp:lastModifiedBy>
  <cp:revision>34</cp:revision>
  <cp:lastPrinted>2022-01-07T14:15:00Z</cp:lastPrinted>
  <dcterms:created xsi:type="dcterms:W3CDTF">2022-01-08T17:45:00Z</dcterms:created>
  <dcterms:modified xsi:type="dcterms:W3CDTF">2022-01-09T11:25:00Z</dcterms:modified>
</cp:coreProperties>
</file>