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Pr="006C1505" w:rsidRDefault="00387976" w:rsidP="00F571FC">
      <w:pPr>
        <w:jc w:val="center"/>
        <w:rPr>
          <w:b/>
          <w:bCs/>
        </w:rPr>
      </w:pPr>
    </w:p>
    <w:p w14:paraId="389FA2B9" w14:textId="132B5B6F" w:rsidR="006141BA" w:rsidRPr="006C1505" w:rsidRDefault="006C1505" w:rsidP="00387976">
      <w:pPr>
        <w:jc w:val="center"/>
        <w:rPr>
          <w:b/>
          <w:bCs/>
        </w:rPr>
      </w:pPr>
      <w:r w:rsidRPr="006C1505">
        <w:rPr>
          <w:b/>
          <w:bCs/>
        </w:rPr>
        <w:t xml:space="preserve">Nurture Teacher </w:t>
      </w:r>
    </w:p>
    <w:p w14:paraId="3E0363C0" w14:textId="77777777" w:rsidR="00F571FC" w:rsidRPr="006C1505" w:rsidRDefault="00F571FC" w:rsidP="00F571FC">
      <w:pPr>
        <w:pStyle w:val="NoSpacing"/>
      </w:pPr>
    </w:p>
    <w:p w14:paraId="55A0C662" w14:textId="1DA88ED6" w:rsidR="006141BA" w:rsidRPr="006C1505" w:rsidRDefault="006141BA" w:rsidP="006141BA">
      <w:pPr>
        <w:pStyle w:val="NoSpacing"/>
        <w:rPr>
          <w:b/>
          <w:bCs/>
        </w:rPr>
      </w:pPr>
      <w:r w:rsidRPr="006C1505">
        <w:rPr>
          <w:b/>
          <w:bCs/>
        </w:rPr>
        <w:t xml:space="preserve">Salary: </w:t>
      </w:r>
      <w:r w:rsidRPr="006C1505">
        <w:rPr>
          <w:b/>
          <w:bCs/>
        </w:rPr>
        <w:tab/>
      </w:r>
      <w:r w:rsidRPr="006C1505">
        <w:rPr>
          <w:b/>
          <w:bCs/>
        </w:rPr>
        <w:tab/>
      </w:r>
      <w:r w:rsidRPr="006C1505">
        <w:rPr>
          <w:b/>
          <w:bCs/>
        </w:rPr>
        <w:tab/>
      </w:r>
      <w:r w:rsidR="006C1505" w:rsidRPr="006C1505">
        <w:rPr>
          <w:b/>
          <w:bCs/>
        </w:rPr>
        <w:t xml:space="preserve">M1 – UPS3 - £31,650 - £49,084 FTE </w:t>
      </w:r>
      <w:r w:rsidR="006C1505">
        <w:rPr>
          <w:b/>
          <w:bCs/>
        </w:rPr>
        <w:t xml:space="preserve">- </w:t>
      </w:r>
      <w:r w:rsidR="006C1505" w:rsidRPr="006C1505">
        <w:rPr>
          <w:b/>
          <w:bCs/>
        </w:rPr>
        <w:t xml:space="preserve">(Pay Award Pending) </w:t>
      </w:r>
      <w:r w:rsidR="00F67223" w:rsidRPr="006C1505">
        <w:rPr>
          <w:b/>
          <w:bCs/>
        </w:rPr>
        <w:t xml:space="preserve"> </w:t>
      </w:r>
    </w:p>
    <w:p w14:paraId="11691C04" w14:textId="2677B103" w:rsidR="006141BA" w:rsidRPr="006C1505" w:rsidRDefault="006141BA" w:rsidP="006141BA">
      <w:pPr>
        <w:pStyle w:val="NoSpacing"/>
        <w:rPr>
          <w:b/>
          <w:bCs/>
        </w:rPr>
      </w:pPr>
      <w:r w:rsidRPr="006C1505">
        <w:rPr>
          <w:b/>
          <w:bCs/>
        </w:rPr>
        <w:t xml:space="preserve">Working hours: </w:t>
      </w:r>
      <w:r w:rsidRPr="006C1505">
        <w:rPr>
          <w:b/>
          <w:bCs/>
        </w:rPr>
        <w:tab/>
      </w:r>
      <w:r w:rsidR="006C1505" w:rsidRPr="006C1505">
        <w:rPr>
          <w:b/>
          <w:bCs/>
        </w:rPr>
        <w:t xml:space="preserve">Full Time, All Year </w:t>
      </w:r>
    </w:p>
    <w:p w14:paraId="746F5EBB" w14:textId="2F2601E2" w:rsidR="006141BA" w:rsidRPr="006C1505" w:rsidRDefault="006141BA" w:rsidP="006141BA">
      <w:pPr>
        <w:pStyle w:val="NoSpacing"/>
        <w:rPr>
          <w:b/>
          <w:bCs/>
        </w:rPr>
      </w:pPr>
      <w:r w:rsidRPr="006C1505">
        <w:rPr>
          <w:b/>
          <w:bCs/>
        </w:rPr>
        <w:t xml:space="preserve">Contract type: </w:t>
      </w:r>
      <w:r w:rsidRPr="006C1505">
        <w:rPr>
          <w:b/>
          <w:bCs/>
        </w:rPr>
        <w:tab/>
      </w:r>
      <w:r w:rsidRPr="006C1505">
        <w:rPr>
          <w:b/>
          <w:bCs/>
        </w:rPr>
        <w:tab/>
      </w:r>
      <w:r w:rsidR="006C1505" w:rsidRPr="006C1505">
        <w:rPr>
          <w:b/>
          <w:bCs/>
        </w:rPr>
        <w:t xml:space="preserve">Permanent </w:t>
      </w:r>
    </w:p>
    <w:p w14:paraId="6E51AB8F" w14:textId="77777777" w:rsidR="00AC1018" w:rsidRDefault="006141BA" w:rsidP="00AC1018">
      <w:pPr>
        <w:pStyle w:val="NoSpacing"/>
        <w:rPr>
          <w:b/>
          <w:bCs/>
        </w:rPr>
      </w:pPr>
      <w:r w:rsidRPr="006C1505">
        <w:rPr>
          <w:b/>
          <w:bCs/>
        </w:rPr>
        <w:t xml:space="preserve">Start date: </w:t>
      </w:r>
      <w:r w:rsidRPr="006C1505">
        <w:rPr>
          <w:b/>
          <w:bCs/>
        </w:rPr>
        <w:tab/>
      </w:r>
      <w:r w:rsidRPr="006C1505">
        <w:rPr>
          <w:b/>
          <w:bCs/>
        </w:rPr>
        <w:tab/>
      </w:r>
      <w:r w:rsidR="006C1505" w:rsidRPr="006C1505">
        <w:rPr>
          <w:b/>
          <w:bCs/>
        </w:rPr>
        <w:t xml:space="preserve">September 2025 </w:t>
      </w:r>
    </w:p>
    <w:p w14:paraId="11C27D6F" w14:textId="77777777" w:rsidR="00AC1018" w:rsidRDefault="00AC1018" w:rsidP="00AC1018">
      <w:pPr>
        <w:pStyle w:val="NoSpacing"/>
        <w:rPr>
          <w:b/>
          <w:bCs/>
        </w:rPr>
      </w:pPr>
    </w:p>
    <w:p w14:paraId="737BE651" w14:textId="4E2F905F" w:rsidR="00AC1018" w:rsidRPr="00AC1018" w:rsidRDefault="00AC1018" w:rsidP="00AC1018">
      <w:pPr>
        <w:pStyle w:val="NoSpacing"/>
        <w:rPr>
          <w:rFonts w:cstheme="minorHAnsi"/>
        </w:rPr>
      </w:pPr>
      <w:r w:rsidRPr="00AC1018">
        <w:rPr>
          <w:rFonts w:cstheme="minorHAnsi"/>
        </w:rPr>
        <w:t xml:space="preserve">Come and work with us! </w:t>
      </w:r>
    </w:p>
    <w:p w14:paraId="18E4C1DD" w14:textId="77777777" w:rsidR="00AC1018" w:rsidRPr="00AC1018" w:rsidRDefault="00AC1018" w:rsidP="00AC1018">
      <w:pPr>
        <w:pStyle w:val="NoSpacing"/>
        <w:rPr>
          <w:rFonts w:cstheme="minorHAnsi"/>
          <w:b/>
          <w:bCs/>
        </w:rPr>
      </w:pPr>
    </w:p>
    <w:p w14:paraId="733FB6F2" w14:textId="77777777" w:rsidR="00AC1018" w:rsidRPr="00AC1018" w:rsidRDefault="00AC1018" w:rsidP="00AC1018">
      <w:pPr>
        <w:rPr>
          <w:rFonts w:cstheme="minorHAnsi"/>
        </w:rPr>
      </w:pPr>
      <w:r w:rsidRPr="00AC1018">
        <w:rPr>
          <w:rFonts w:cstheme="minorHAnsi"/>
        </w:rPr>
        <w:t xml:space="preserve">At Westleigh we have an ever growing successful and dedicated inclusion and SEND team. </w:t>
      </w:r>
    </w:p>
    <w:p w14:paraId="6E5A5620" w14:textId="0B963293" w:rsidR="00AC1018" w:rsidRPr="00AC1018" w:rsidRDefault="00AC1018" w:rsidP="00AC1018">
      <w:pPr>
        <w:rPr>
          <w:rFonts w:cstheme="minorHAnsi"/>
        </w:rPr>
      </w:pPr>
      <w:r w:rsidRPr="00AC1018">
        <w:rPr>
          <w:rFonts w:cstheme="minorHAnsi"/>
        </w:rPr>
        <w:t>Our commitment is to ensure that all children feel safe, secure and very well supported, have their needs identified swiftly and any barriers minimised. We prioritise the employment of excellent staff who share our drive and commitment to making every</w:t>
      </w:r>
      <w:r>
        <w:rPr>
          <w:rFonts w:cstheme="minorHAnsi"/>
        </w:rPr>
        <w:t>-</w:t>
      </w:r>
      <w:r w:rsidRPr="00AC1018">
        <w:rPr>
          <w:rFonts w:cstheme="minorHAnsi"/>
        </w:rPr>
        <w:t xml:space="preserve">day count. </w:t>
      </w:r>
    </w:p>
    <w:p w14:paraId="1AA6FF57" w14:textId="77777777" w:rsidR="00AC1018" w:rsidRPr="00AC1018" w:rsidRDefault="00AC1018" w:rsidP="00AC1018">
      <w:pPr>
        <w:rPr>
          <w:rFonts w:cstheme="minorHAnsi"/>
        </w:rPr>
      </w:pPr>
      <w:r w:rsidRPr="00AC1018">
        <w:rPr>
          <w:rFonts w:cstheme="minorHAnsi"/>
        </w:rPr>
        <w:t>Our team is second to none.</w:t>
      </w:r>
    </w:p>
    <w:p w14:paraId="5DE0A5C1" w14:textId="323BAC49" w:rsidR="006C1505" w:rsidRPr="006C1505" w:rsidRDefault="006C1505" w:rsidP="006C1505">
      <w:pPr>
        <w:pStyle w:val="NormalWeb"/>
        <w:rPr>
          <w:rFonts w:asciiTheme="minorHAnsi" w:hAnsiTheme="minorHAnsi" w:cstheme="minorHAnsi"/>
          <w:sz w:val="22"/>
          <w:szCs w:val="22"/>
        </w:rPr>
      </w:pPr>
      <w:r w:rsidRPr="006C1505">
        <w:rPr>
          <w:rFonts w:asciiTheme="minorHAnsi" w:hAnsiTheme="minorHAnsi" w:cstheme="minorHAnsi"/>
          <w:sz w:val="22"/>
          <w:szCs w:val="22"/>
        </w:rPr>
        <w:t>We are seeking a passionate and compassionate Qualified Nurture Teacher to join our team. In this role, you will play a crucial part in supporting students who may find mainstream education challenging, helping them develop confidence, emotional resilience, and essential life skills. You will work closely with pastoral teams, teaching staff, and families to create a positive and inclusive learning environment.</w:t>
      </w:r>
    </w:p>
    <w:p w14:paraId="0E43D60D" w14:textId="77777777" w:rsidR="006C1505" w:rsidRPr="006C1505" w:rsidRDefault="006C1505" w:rsidP="006C1505">
      <w:pPr>
        <w:pStyle w:val="NormalWeb"/>
        <w:rPr>
          <w:rFonts w:asciiTheme="minorHAnsi" w:hAnsiTheme="minorHAnsi" w:cstheme="minorHAnsi"/>
          <w:sz w:val="22"/>
          <w:szCs w:val="22"/>
        </w:rPr>
      </w:pPr>
      <w:r w:rsidRPr="006C1505">
        <w:rPr>
          <w:rStyle w:val="Strong"/>
          <w:rFonts w:asciiTheme="minorHAnsi" w:hAnsiTheme="minorHAnsi" w:cstheme="minorHAnsi"/>
          <w:sz w:val="22"/>
          <w:szCs w:val="22"/>
        </w:rPr>
        <w:t>Key Responsibilities:</w:t>
      </w:r>
    </w:p>
    <w:p w14:paraId="5B776AA4" w14:textId="007FF38A"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Deliver personali</w:t>
      </w:r>
      <w:r>
        <w:rPr>
          <w:rFonts w:asciiTheme="minorHAnsi" w:hAnsiTheme="minorHAnsi" w:cstheme="minorHAnsi"/>
          <w:sz w:val="22"/>
          <w:szCs w:val="22"/>
        </w:rPr>
        <w:t>s</w:t>
      </w:r>
      <w:r w:rsidRPr="006C1505">
        <w:rPr>
          <w:rFonts w:asciiTheme="minorHAnsi" w:hAnsiTheme="minorHAnsi" w:cstheme="minorHAnsi"/>
          <w:sz w:val="22"/>
          <w:szCs w:val="22"/>
        </w:rPr>
        <w:t>ed and engaging lessons tailored to the social, emotional, and educational needs of students.</w:t>
      </w:r>
    </w:p>
    <w:p w14:paraId="0F42FF15" w14:textId="77777777"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Create a safe and supportive classroom environment that fosters trust and mutual respect.</w:t>
      </w:r>
    </w:p>
    <w:p w14:paraId="18407284" w14:textId="77777777"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Work closely with pastoral and support staff to identify and address individual learning barriers.</w:t>
      </w:r>
    </w:p>
    <w:p w14:paraId="7B75FA08" w14:textId="22A3BD45"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Develop individuali</w:t>
      </w:r>
      <w:r>
        <w:rPr>
          <w:rFonts w:asciiTheme="minorHAnsi" w:hAnsiTheme="minorHAnsi" w:cstheme="minorHAnsi"/>
          <w:sz w:val="22"/>
          <w:szCs w:val="22"/>
        </w:rPr>
        <w:t>s</w:t>
      </w:r>
      <w:r w:rsidRPr="006C1505">
        <w:rPr>
          <w:rFonts w:asciiTheme="minorHAnsi" w:hAnsiTheme="minorHAnsi" w:cstheme="minorHAnsi"/>
          <w:sz w:val="22"/>
          <w:szCs w:val="22"/>
        </w:rPr>
        <w:t>ed education plans and regularly assess student progress.</w:t>
      </w:r>
    </w:p>
    <w:p w14:paraId="7805FB11" w14:textId="667C60E9"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Support students in building self-esteem, resilience, and positive behavio</w:t>
      </w:r>
      <w:r>
        <w:rPr>
          <w:rFonts w:asciiTheme="minorHAnsi" w:hAnsiTheme="minorHAnsi" w:cstheme="minorHAnsi"/>
          <w:sz w:val="22"/>
          <w:szCs w:val="22"/>
        </w:rPr>
        <w:t>u</w:t>
      </w:r>
      <w:r w:rsidRPr="006C1505">
        <w:rPr>
          <w:rFonts w:asciiTheme="minorHAnsi" w:hAnsiTheme="minorHAnsi" w:cstheme="minorHAnsi"/>
          <w:sz w:val="22"/>
          <w:szCs w:val="22"/>
        </w:rPr>
        <w:t>r.</w:t>
      </w:r>
    </w:p>
    <w:p w14:paraId="187DA640" w14:textId="77777777"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Promote a culture of inclusion and belonging within the school community.</w:t>
      </w:r>
    </w:p>
    <w:p w14:paraId="275FAE75" w14:textId="77777777" w:rsidR="006C1505" w:rsidRPr="006C1505" w:rsidRDefault="006C1505" w:rsidP="006C1505">
      <w:pPr>
        <w:pStyle w:val="NormalWeb"/>
        <w:numPr>
          <w:ilvl w:val="0"/>
          <w:numId w:val="7"/>
        </w:numPr>
        <w:rPr>
          <w:rFonts w:asciiTheme="minorHAnsi" w:hAnsiTheme="minorHAnsi" w:cstheme="minorHAnsi"/>
          <w:sz w:val="22"/>
          <w:szCs w:val="22"/>
        </w:rPr>
      </w:pPr>
      <w:r w:rsidRPr="006C1505">
        <w:rPr>
          <w:rFonts w:asciiTheme="minorHAnsi" w:hAnsiTheme="minorHAnsi" w:cstheme="minorHAnsi"/>
          <w:sz w:val="22"/>
          <w:szCs w:val="22"/>
        </w:rPr>
        <w:t>Communicate effectively with parents and carers to support students' holistic development.</w:t>
      </w:r>
    </w:p>
    <w:p w14:paraId="1CB483BD" w14:textId="77777777" w:rsidR="006C1505" w:rsidRPr="006C1505" w:rsidRDefault="006C1505" w:rsidP="006C1505">
      <w:pPr>
        <w:pStyle w:val="NormalWeb"/>
        <w:rPr>
          <w:rFonts w:asciiTheme="minorHAnsi" w:hAnsiTheme="minorHAnsi" w:cstheme="minorHAnsi"/>
          <w:sz w:val="22"/>
          <w:szCs w:val="22"/>
        </w:rPr>
      </w:pPr>
      <w:r w:rsidRPr="006C1505">
        <w:rPr>
          <w:rStyle w:val="Strong"/>
          <w:rFonts w:asciiTheme="minorHAnsi" w:hAnsiTheme="minorHAnsi" w:cstheme="minorHAnsi"/>
          <w:sz w:val="22"/>
          <w:szCs w:val="22"/>
        </w:rPr>
        <w:t>About You:</w:t>
      </w:r>
    </w:p>
    <w:p w14:paraId="542EBD34" w14:textId="77777777" w:rsidR="006C1505" w:rsidRPr="006C1505" w:rsidRDefault="006C1505" w:rsidP="006C1505">
      <w:pPr>
        <w:pStyle w:val="NormalWeb"/>
        <w:numPr>
          <w:ilvl w:val="0"/>
          <w:numId w:val="8"/>
        </w:numPr>
        <w:rPr>
          <w:rFonts w:asciiTheme="minorHAnsi" w:hAnsiTheme="minorHAnsi" w:cstheme="minorHAnsi"/>
          <w:sz w:val="22"/>
          <w:szCs w:val="22"/>
        </w:rPr>
      </w:pPr>
      <w:r w:rsidRPr="006C1505">
        <w:rPr>
          <w:rFonts w:asciiTheme="minorHAnsi" w:hAnsiTheme="minorHAnsi" w:cstheme="minorHAnsi"/>
          <w:sz w:val="22"/>
          <w:szCs w:val="22"/>
        </w:rPr>
        <w:t>A qualified teacher (QTS or equivalent) with experience in nurture, SEN, or pastoral support.</w:t>
      </w:r>
    </w:p>
    <w:p w14:paraId="201D620A" w14:textId="77777777" w:rsidR="006C1505" w:rsidRPr="006C1505" w:rsidRDefault="006C1505" w:rsidP="006C1505">
      <w:pPr>
        <w:pStyle w:val="NormalWeb"/>
        <w:numPr>
          <w:ilvl w:val="0"/>
          <w:numId w:val="8"/>
        </w:numPr>
        <w:rPr>
          <w:rFonts w:asciiTheme="minorHAnsi" w:hAnsiTheme="minorHAnsi" w:cstheme="minorHAnsi"/>
          <w:sz w:val="22"/>
          <w:szCs w:val="22"/>
        </w:rPr>
      </w:pPr>
      <w:r w:rsidRPr="006C1505">
        <w:rPr>
          <w:rFonts w:asciiTheme="minorHAnsi" w:hAnsiTheme="minorHAnsi" w:cstheme="minorHAnsi"/>
          <w:sz w:val="22"/>
          <w:szCs w:val="22"/>
        </w:rPr>
        <w:t>Passionate about supporting students with diverse learning needs.</w:t>
      </w:r>
    </w:p>
    <w:p w14:paraId="2246CD8F" w14:textId="77777777" w:rsidR="006C1505" w:rsidRPr="006C1505" w:rsidRDefault="006C1505" w:rsidP="006C1505">
      <w:pPr>
        <w:pStyle w:val="NormalWeb"/>
        <w:numPr>
          <w:ilvl w:val="0"/>
          <w:numId w:val="8"/>
        </w:numPr>
        <w:rPr>
          <w:rFonts w:asciiTheme="minorHAnsi" w:hAnsiTheme="minorHAnsi" w:cstheme="minorHAnsi"/>
          <w:sz w:val="22"/>
          <w:szCs w:val="22"/>
        </w:rPr>
      </w:pPr>
      <w:r w:rsidRPr="006C1505">
        <w:rPr>
          <w:rFonts w:asciiTheme="minorHAnsi" w:hAnsiTheme="minorHAnsi" w:cstheme="minorHAnsi"/>
          <w:sz w:val="22"/>
          <w:szCs w:val="22"/>
        </w:rPr>
        <w:t>Strong interpersonal skills and a nurturing, empathetic approach to teaching.</w:t>
      </w:r>
    </w:p>
    <w:p w14:paraId="1148BC12" w14:textId="77777777" w:rsidR="006C1505" w:rsidRPr="006C1505" w:rsidRDefault="006C1505" w:rsidP="006C1505">
      <w:pPr>
        <w:pStyle w:val="NormalWeb"/>
        <w:numPr>
          <w:ilvl w:val="0"/>
          <w:numId w:val="8"/>
        </w:numPr>
        <w:rPr>
          <w:rFonts w:asciiTheme="minorHAnsi" w:hAnsiTheme="minorHAnsi" w:cstheme="minorHAnsi"/>
          <w:sz w:val="22"/>
          <w:szCs w:val="22"/>
        </w:rPr>
      </w:pPr>
      <w:r w:rsidRPr="006C1505">
        <w:rPr>
          <w:rFonts w:asciiTheme="minorHAnsi" w:hAnsiTheme="minorHAnsi" w:cstheme="minorHAnsi"/>
          <w:sz w:val="22"/>
          <w:szCs w:val="22"/>
        </w:rPr>
        <w:t>Resilient, patient, and adaptable in challenging situations.</w:t>
      </w:r>
    </w:p>
    <w:p w14:paraId="2E63BF34" w14:textId="77777777" w:rsidR="006C1505" w:rsidRPr="006C1505" w:rsidRDefault="006C1505" w:rsidP="006C1505">
      <w:pPr>
        <w:pStyle w:val="NormalWeb"/>
        <w:numPr>
          <w:ilvl w:val="0"/>
          <w:numId w:val="8"/>
        </w:numPr>
        <w:rPr>
          <w:rFonts w:asciiTheme="minorHAnsi" w:hAnsiTheme="minorHAnsi" w:cstheme="minorHAnsi"/>
          <w:sz w:val="22"/>
          <w:szCs w:val="22"/>
        </w:rPr>
      </w:pPr>
      <w:r w:rsidRPr="006C1505">
        <w:rPr>
          <w:rFonts w:asciiTheme="minorHAnsi" w:hAnsiTheme="minorHAnsi" w:cstheme="minorHAnsi"/>
          <w:sz w:val="22"/>
          <w:szCs w:val="22"/>
        </w:rPr>
        <w:t>Committed to professional development and ongoing learning.</w:t>
      </w:r>
    </w:p>
    <w:p w14:paraId="43AAFE5D" w14:textId="77777777" w:rsidR="006C1505" w:rsidRPr="006C1505" w:rsidRDefault="006C1505" w:rsidP="006C1505">
      <w:pPr>
        <w:pStyle w:val="NormalWeb"/>
        <w:rPr>
          <w:rFonts w:asciiTheme="minorHAnsi" w:hAnsiTheme="minorHAnsi" w:cstheme="minorHAnsi"/>
          <w:sz w:val="22"/>
          <w:szCs w:val="22"/>
        </w:rPr>
      </w:pPr>
      <w:r w:rsidRPr="006C1505">
        <w:rPr>
          <w:rStyle w:val="Strong"/>
          <w:rFonts w:asciiTheme="minorHAnsi" w:hAnsiTheme="minorHAnsi" w:cstheme="minorHAnsi"/>
          <w:sz w:val="22"/>
          <w:szCs w:val="22"/>
        </w:rPr>
        <w:t>Why Join Us?</w:t>
      </w:r>
    </w:p>
    <w:p w14:paraId="11ED12C6" w14:textId="77777777" w:rsidR="006C1505" w:rsidRPr="006C1505" w:rsidRDefault="006C1505" w:rsidP="006C1505">
      <w:pPr>
        <w:pStyle w:val="NormalWeb"/>
        <w:numPr>
          <w:ilvl w:val="0"/>
          <w:numId w:val="9"/>
        </w:numPr>
        <w:rPr>
          <w:rFonts w:asciiTheme="minorHAnsi" w:hAnsiTheme="minorHAnsi" w:cstheme="minorHAnsi"/>
          <w:sz w:val="22"/>
          <w:szCs w:val="22"/>
        </w:rPr>
      </w:pPr>
      <w:r w:rsidRPr="006C1505">
        <w:rPr>
          <w:rFonts w:asciiTheme="minorHAnsi" w:hAnsiTheme="minorHAnsi" w:cstheme="minorHAnsi"/>
          <w:sz w:val="22"/>
          <w:szCs w:val="22"/>
        </w:rPr>
        <w:t>Supportive and collaborative work environment.</w:t>
      </w:r>
    </w:p>
    <w:p w14:paraId="4EF5F95D" w14:textId="77777777" w:rsidR="006C1505" w:rsidRPr="006C1505" w:rsidRDefault="006C1505" w:rsidP="006C1505">
      <w:pPr>
        <w:pStyle w:val="NormalWeb"/>
        <w:numPr>
          <w:ilvl w:val="0"/>
          <w:numId w:val="9"/>
        </w:numPr>
        <w:rPr>
          <w:rFonts w:asciiTheme="minorHAnsi" w:hAnsiTheme="minorHAnsi" w:cstheme="minorHAnsi"/>
          <w:sz w:val="22"/>
          <w:szCs w:val="22"/>
        </w:rPr>
      </w:pPr>
      <w:r w:rsidRPr="006C1505">
        <w:rPr>
          <w:rFonts w:asciiTheme="minorHAnsi" w:hAnsiTheme="minorHAnsi" w:cstheme="minorHAnsi"/>
          <w:sz w:val="22"/>
          <w:szCs w:val="22"/>
        </w:rPr>
        <w:t>Opportunities for professional growth and career progression.</w:t>
      </w:r>
    </w:p>
    <w:p w14:paraId="4D6C50E8" w14:textId="77777777" w:rsidR="006C1505" w:rsidRPr="006C1505" w:rsidRDefault="006C1505" w:rsidP="006C1505">
      <w:pPr>
        <w:pStyle w:val="NormalWeb"/>
        <w:numPr>
          <w:ilvl w:val="0"/>
          <w:numId w:val="9"/>
        </w:numPr>
        <w:rPr>
          <w:rFonts w:asciiTheme="minorHAnsi" w:hAnsiTheme="minorHAnsi" w:cstheme="minorHAnsi"/>
          <w:sz w:val="22"/>
          <w:szCs w:val="22"/>
        </w:rPr>
      </w:pPr>
      <w:r w:rsidRPr="006C1505">
        <w:rPr>
          <w:rFonts w:asciiTheme="minorHAnsi" w:hAnsiTheme="minorHAnsi" w:cstheme="minorHAnsi"/>
          <w:sz w:val="22"/>
          <w:szCs w:val="22"/>
        </w:rPr>
        <w:t>Access to excellent resources and training.</w:t>
      </w:r>
    </w:p>
    <w:p w14:paraId="4F68B23E" w14:textId="77777777" w:rsidR="006C1505" w:rsidRPr="006C1505" w:rsidRDefault="006C1505" w:rsidP="006C1505">
      <w:pPr>
        <w:pStyle w:val="NormalWeb"/>
        <w:numPr>
          <w:ilvl w:val="0"/>
          <w:numId w:val="9"/>
        </w:numPr>
        <w:rPr>
          <w:rFonts w:asciiTheme="minorHAnsi" w:hAnsiTheme="minorHAnsi" w:cstheme="minorHAnsi"/>
          <w:sz w:val="22"/>
          <w:szCs w:val="22"/>
        </w:rPr>
      </w:pPr>
      <w:r w:rsidRPr="006C1505">
        <w:rPr>
          <w:rFonts w:asciiTheme="minorHAnsi" w:hAnsiTheme="minorHAnsi" w:cstheme="minorHAnsi"/>
          <w:sz w:val="22"/>
          <w:szCs w:val="22"/>
        </w:rPr>
        <w:t>A chance to make a real impact in students’ lives.</w:t>
      </w:r>
    </w:p>
    <w:p w14:paraId="314A67E0" w14:textId="77777777" w:rsidR="00AC1018" w:rsidRDefault="001A3501" w:rsidP="00616306">
      <w:pPr>
        <w:tabs>
          <w:tab w:val="left" w:pos="2916"/>
        </w:tabs>
      </w:pPr>
      <w:r>
        <w:t xml:space="preserve">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w:t>
      </w:r>
    </w:p>
    <w:p w14:paraId="59412E0A" w14:textId="77777777" w:rsidR="00AC1018" w:rsidRDefault="00AC1018" w:rsidP="00616306">
      <w:pPr>
        <w:tabs>
          <w:tab w:val="left" w:pos="2916"/>
        </w:tabs>
      </w:pPr>
    </w:p>
    <w:p w14:paraId="6234E134" w14:textId="77777777" w:rsidR="00AC1018" w:rsidRDefault="00AC1018" w:rsidP="00616306">
      <w:pPr>
        <w:tabs>
          <w:tab w:val="left" w:pos="2916"/>
        </w:tabs>
      </w:pPr>
    </w:p>
    <w:p w14:paraId="6B59397C" w14:textId="5C5FCC7E" w:rsidR="00FC08F8" w:rsidRDefault="001A3501" w:rsidP="00616306">
      <w:pPr>
        <w:tabs>
          <w:tab w:val="left" w:pos="2916"/>
        </w:tabs>
      </w:pPr>
      <w:r>
        <w:t>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63005B7D"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03B3DE60" w14:textId="77777777" w:rsidR="00AC1018" w:rsidRDefault="00AC1018" w:rsidP="00DC7773">
      <w:pPr>
        <w:pStyle w:val="NoSpacing"/>
        <w:jc w:val="both"/>
      </w:pPr>
    </w:p>
    <w:p w14:paraId="4CD64B91" w14:textId="77777777" w:rsidR="00AC1018" w:rsidRDefault="00AC1018" w:rsidP="00DC7773">
      <w:pPr>
        <w:pStyle w:val="NoSpacing"/>
        <w:jc w:val="both"/>
      </w:pPr>
    </w:p>
    <w:p w14:paraId="18DD8E65" w14:textId="77777777" w:rsidR="00AC1018" w:rsidRDefault="00AC1018" w:rsidP="00DC7773">
      <w:pPr>
        <w:pStyle w:val="NoSpacing"/>
        <w:jc w:val="both"/>
      </w:pPr>
    </w:p>
    <w:p w14:paraId="1ED5A9C5" w14:textId="77777777" w:rsidR="00AC1018" w:rsidRDefault="00AC1018" w:rsidP="00DC7773">
      <w:pPr>
        <w:pStyle w:val="NoSpacing"/>
        <w:jc w:val="both"/>
      </w:pPr>
    </w:p>
    <w:p w14:paraId="7C99C5E9" w14:textId="77777777" w:rsidR="00AC1018" w:rsidRDefault="00AC1018" w:rsidP="00DC7773">
      <w:pPr>
        <w:pStyle w:val="NoSpacing"/>
        <w:jc w:val="both"/>
      </w:pPr>
    </w:p>
    <w:p w14:paraId="50FF7D4C" w14:textId="4C589004"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5D1CBA59" w:rsidR="00387976" w:rsidRPr="00387976" w:rsidRDefault="00387976" w:rsidP="006141BA">
      <w:r w:rsidRPr="00387976">
        <w:t xml:space="preserve">Please visit our Careers site for more information on The Westleigh School on </w:t>
      </w:r>
      <w:hyperlink r:id="rId10" w:history="1">
        <w:r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623B945E" w:rsidR="00DC7773" w:rsidRPr="006C1505"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06D8B227" w14:textId="77777777" w:rsidR="00AC1018" w:rsidRDefault="00AC1018" w:rsidP="00DC7773">
      <w:pPr>
        <w:pStyle w:val="xmsonormal"/>
        <w:jc w:val="both"/>
      </w:pPr>
    </w:p>
    <w:p w14:paraId="5AC4301B" w14:textId="77777777" w:rsidR="00AC1018" w:rsidRDefault="00AC1018" w:rsidP="00DC7773">
      <w:pPr>
        <w:pStyle w:val="xmsonormal"/>
        <w:jc w:val="both"/>
      </w:pPr>
    </w:p>
    <w:p w14:paraId="6F52BC02" w14:textId="77777777" w:rsidR="00AC1018" w:rsidRDefault="00AC1018" w:rsidP="00DC7773">
      <w:pPr>
        <w:pStyle w:val="xmsonormal"/>
        <w:jc w:val="both"/>
      </w:pPr>
    </w:p>
    <w:p w14:paraId="2493C7BC" w14:textId="77777777" w:rsidR="00AC1018" w:rsidRDefault="00AC1018" w:rsidP="00DC7773">
      <w:pPr>
        <w:pStyle w:val="xmsonormal"/>
        <w:jc w:val="both"/>
      </w:pPr>
    </w:p>
    <w:p w14:paraId="59F22758" w14:textId="77777777" w:rsidR="00AC1018" w:rsidRDefault="00AC1018" w:rsidP="00DC7773">
      <w:pPr>
        <w:pStyle w:val="xmsonormal"/>
        <w:jc w:val="both"/>
      </w:pPr>
    </w:p>
    <w:p w14:paraId="516109AC" w14:textId="77777777" w:rsidR="00AC1018" w:rsidRDefault="00AC1018" w:rsidP="00DC7773">
      <w:pPr>
        <w:pStyle w:val="xmsonormal"/>
        <w:jc w:val="both"/>
      </w:pPr>
    </w:p>
    <w:p w14:paraId="71FEA69C" w14:textId="77777777" w:rsidR="00AC1018" w:rsidRDefault="00AC1018" w:rsidP="00DC7773">
      <w:pPr>
        <w:pStyle w:val="xmsonormal"/>
        <w:jc w:val="both"/>
      </w:pPr>
    </w:p>
    <w:p w14:paraId="17A686EC" w14:textId="12BCD9DD"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3B59787" w14:textId="77777777" w:rsidR="006C1505" w:rsidRDefault="006C1505" w:rsidP="00DC7773">
      <w:pPr>
        <w:pStyle w:val="xmsonormal"/>
        <w:jc w:val="both"/>
        <w:rPr>
          <w:b/>
          <w:bCs/>
        </w:rPr>
      </w:pPr>
    </w:p>
    <w:p w14:paraId="3CE94F6B" w14:textId="13E4985B"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4CE42E9C" w:rsidR="00DC7773" w:rsidRPr="00573115" w:rsidRDefault="00DC7773" w:rsidP="00DC7773">
      <w:pPr>
        <w:pStyle w:val="xmsonormal"/>
        <w:jc w:val="both"/>
      </w:pPr>
      <w:r>
        <w:rPr>
          <w:b/>
          <w:bCs/>
        </w:rPr>
        <w:t xml:space="preserve">Application deadline:     </w:t>
      </w:r>
      <w:r w:rsidR="006C1505">
        <w:rPr>
          <w:b/>
          <w:bCs/>
        </w:rPr>
        <w:t>Tuesday, 20</w:t>
      </w:r>
      <w:r w:rsidR="006C1505" w:rsidRPr="006C1505">
        <w:rPr>
          <w:b/>
          <w:bCs/>
          <w:vertAlign w:val="superscript"/>
        </w:rPr>
        <w:t>th</w:t>
      </w:r>
      <w:r w:rsidR="006C1505">
        <w:rPr>
          <w:b/>
          <w:bCs/>
        </w:rPr>
        <w:t xml:space="preserve"> May 2025 at 9am </w:t>
      </w:r>
    </w:p>
    <w:p w14:paraId="65DBFEFE" w14:textId="4EC7FFA9" w:rsidR="00DC7773" w:rsidRPr="00573115" w:rsidRDefault="00DC7773" w:rsidP="00DC7773">
      <w:pPr>
        <w:pStyle w:val="xmsonormal"/>
        <w:jc w:val="both"/>
      </w:pPr>
      <w:r w:rsidRPr="00573115">
        <w:rPr>
          <w:b/>
          <w:bCs/>
        </w:rPr>
        <w:t xml:space="preserve">Interview date: </w:t>
      </w:r>
      <w:r w:rsidRPr="00573115">
        <w:rPr>
          <w:b/>
          <w:bCs/>
        </w:rPr>
        <w:tab/>
        <w:t xml:space="preserve"> </w:t>
      </w:r>
      <w:r w:rsidR="006C1505">
        <w:rPr>
          <w:b/>
          <w:bCs/>
        </w:rPr>
        <w:t>Friday, 23</w:t>
      </w:r>
      <w:r w:rsidR="006C1505" w:rsidRPr="006C1505">
        <w:rPr>
          <w:b/>
          <w:bCs/>
          <w:vertAlign w:val="superscript"/>
        </w:rPr>
        <w:t>rd</w:t>
      </w:r>
      <w:r w:rsidR="006C1505">
        <w:rPr>
          <w:b/>
          <w:bCs/>
        </w:rPr>
        <w:t xml:space="preserve"> May 2025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264FC6"/>
    <w:multiLevelType w:val="multilevel"/>
    <w:tmpl w:val="525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4552FE"/>
    <w:multiLevelType w:val="multilevel"/>
    <w:tmpl w:val="461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F4021"/>
    <w:multiLevelType w:val="multilevel"/>
    <w:tmpl w:val="EA5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788694">
    <w:abstractNumId w:val="3"/>
  </w:num>
  <w:num w:numId="8" w16cid:durableId="1718578555">
    <w:abstractNumId w:val="5"/>
  </w:num>
  <w:num w:numId="9" w16cid:durableId="33260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439E2"/>
    <w:rsid w:val="004F67E4"/>
    <w:rsid w:val="004F6F3C"/>
    <w:rsid w:val="005674B7"/>
    <w:rsid w:val="005F51E7"/>
    <w:rsid w:val="006141BA"/>
    <w:rsid w:val="0061506D"/>
    <w:rsid w:val="00616306"/>
    <w:rsid w:val="00635F5B"/>
    <w:rsid w:val="006C1505"/>
    <w:rsid w:val="00724015"/>
    <w:rsid w:val="007348E8"/>
    <w:rsid w:val="007609B1"/>
    <w:rsid w:val="00795CD5"/>
    <w:rsid w:val="00811AD1"/>
    <w:rsid w:val="00820CFA"/>
    <w:rsid w:val="0085708E"/>
    <w:rsid w:val="00893B49"/>
    <w:rsid w:val="008E4C35"/>
    <w:rsid w:val="009C79AA"/>
    <w:rsid w:val="009E21E7"/>
    <w:rsid w:val="00AA2D2D"/>
    <w:rsid w:val="00AC1018"/>
    <w:rsid w:val="00B04427"/>
    <w:rsid w:val="00B42312"/>
    <w:rsid w:val="00B54BCE"/>
    <w:rsid w:val="00B76816"/>
    <w:rsid w:val="00B86804"/>
    <w:rsid w:val="00BB652D"/>
    <w:rsid w:val="00C16151"/>
    <w:rsid w:val="00C1624D"/>
    <w:rsid w:val="00CC0E3C"/>
    <w:rsid w:val="00DA5100"/>
    <w:rsid w:val="00DA6BE4"/>
    <w:rsid w:val="00DC7773"/>
    <w:rsid w:val="00DE4492"/>
    <w:rsid w:val="00E01EB7"/>
    <w:rsid w:val="00EF4394"/>
    <w:rsid w:val="00F3242F"/>
    <w:rsid w:val="00F571FC"/>
    <w:rsid w:val="00F67223"/>
    <w:rsid w:val="00FA5A61"/>
    <w:rsid w:val="00FC08F8"/>
    <w:rsid w:val="00FF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6C15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1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53179736">
      <w:bodyDiv w:val="1"/>
      <w:marLeft w:val="0"/>
      <w:marRight w:val="0"/>
      <w:marTop w:val="0"/>
      <w:marBottom w:val="0"/>
      <w:divBdr>
        <w:top w:val="none" w:sz="0" w:space="0" w:color="auto"/>
        <w:left w:val="none" w:sz="0" w:space="0" w:color="auto"/>
        <w:bottom w:val="none" w:sz="0" w:space="0" w:color="auto"/>
        <w:right w:val="none" w:sz="0" w:space="0" w:color="auto"/>
      </w:divBdr>
    </w:div>
    <w:div w:id="316541454">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2025-05-09T12:14:00Z</dcterms:created>
  <dcterms:modified xsi:type="dcterms:W3CDTF">2025-05-09T12:14:00Z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