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31F9" w14:textId="77777777" w:rsidR="00E605F1" w:rsidRPr="00E01C82" w:rsidRDefault="00E605F1" w:rsidP="00E605F1">
      <w:pPr>
        <w:jc w:val="both"/>
        <w:rPr>
          <w:rFonts w:ascii="Arial" w:hAnsi="Arial" w:cs="Arial"/>
          <w:b/>
        </w:rPr>
      </w:pPr>
      <w:bookmarkStart w:id="0" w:name="AP3"/>
      <w:r w:rsidRPr="00E01C8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2C8617" wp14:editId="0F210DAE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896400" cy="896400"/>
            <wp:effectExtent l="0" t="0" r="0" b="0"/>
            <wp:wrapTight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ight>
            <wp:docPr id="1" name="Picture 1" descr="C:\Users\louisa.wilcock\AppData\Local\Temp\Temp1_Summit Branding.zip\Summit Branding\SUMMIT LOGO\CMYK Print\SUMMIT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.wilcock\AppData\Local\Temp\Temp1_Summit Branding.zip\Summit Branding\SUMMIT LOGO\CMYK Print\SUMMIT_Logo_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CD91A" w14:textId="77777777" w:rsidR="00E605F1" w:rsidRPr="00E01C82" w:rsidRDefault="00E605F1" w:rsidP="00E605F1">
      <w:pPr>
        <w:jc w:val="center"/>
        <w:rPr>
          <w:rFonts w:ascii="Arial" w:hAnsi="Arial" w:cs="Arial"/>
          <w:b/>
          <w:lang w:eastAsia="en-GB"/>
        </w:rPr>
      </w:pPr>
      <w:r w:rsidRPr="00E01C82">
        <w:rPr>
          <w:rFonts w:ascii="Arial" w:hAnsi="Arial" w:cs="Arial"/>
          <w:b/>
        </w:rPr>
        <w:t>JOB DESCRIPTION</w:t>
      </w:r>
      <w:r w:rsidRPr="00E01C82">
        <w:rPr>
          <w:rFonts w:ascii="Arial" w:hAnsi="Arial" w:cs="Arial"/>
          <w:noProof/>
        </w:rPr>
        <w:t xml:space="preserve"> </w:t>
      </w:r>
      <w:r w:rsidRPr="00E01C82">
        <w:rPr>
          <w:rFonts w:ascii="Arial" w:hAnsi="Arial" w:cs="Arial"/>
          <w:b/>
          <w:noProof/>
        </w:rPr>
        <w:t>– OFFICE MANAGER</w:t>
      </w:r>
    </w:p>
    <w:p w14:paraId="10718467" w14:textId="77777777" w:rsidR="00E605F1" w:rsidRPr="00E01C82" w:rsidRDefault="00E605F1" w:rsidP="00E605F1">
      <w:pPr>
        <w:jc w:val="both"/>
        <w:rPr>
          <w:rFonts w:ascii="Arial" w:hAnsi="Arial" w:cs="Arial"/>
          <w:b/>
          <w:lang w:eastAsia="en-GB"/>
        </w:rPr>
      </w:pPr>
    </w:p>
    <w:p w14:paraId="6DF1219B" w14:textId="77777777" w:rsidR="00E605F1" w:rsidRPr="00E01C82" w:rsidRDefault="00E605F1" w:rsidP="00E605F1">
      <w:pPr>
        <w:jc w:val="both"/>
        <w:rPr>
          <w:rFonts w:ascii="Arial" w:hAnsi="Arial" w:cs="Arial"/>
          <w:b/>
          <w:lang w:eastAsia="en-GB"/>
        </w:rPr>
      </w:pPr>
    </w:p>
    <w:p w14:paraId="56A32E5E" w14:textId="77777777" w:rsidR="00E605F1" w:rsidRPr="00E01C82" w:rsidRDefault="00E605F1" w:rsidP="00E605F1">
      <w:pPr>
        <w:jc w:val="both"/>
        <w:rPr>
          <w:rFonts w:ascii="Arial" w:hAnsi="Arial" w:cs="Arial"/>
          <w:b/>
          <w:lang w:eastAsia="en-GB"/>
        </w:rPr>
      </w:pPr>
    </w:p>
    <w:p w14:paraId="4D36BE1D" w14:textId="77777777" w:rsidR="00E605F1" w:rsidRPr="00E01C82" w:rsidRDefault="00E605F1" w:rsidP="00E605F1">
      <w:pPr>
        <w:jc w:val="both"/>
        <w:rPr>
          <w:rFonts w:ascii="Arial" w:hAnsi="Arial" w:cs="Arial"/>
          <w:b/>
          <w:lang w:eastAsia="en-GB"/>
        </w:rPr>
      </w:pPr>
    </w:p>
    <w:p w14:paraId="482842F0" w14:textId="77777777" w:rsidR="00E605F1" w:rsidRPr="00E01C82" w:rsidRDefault="00E605F1" w:rsidP="00E605F1">
      <w:pPr>
        <w:jc w:val="both"/>
        <w:rPr>
          <w:rFonts w:ascii="Arial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E605F1" w:rsidRPr="00E01C82" w14:paraId="73298210" w14:textId="77777777" w:rsidTr="002714B8">
        <w:tc>
          <w:tcPr>
            <w:tcW w:w="2235" w:type="dxa"/>
          </w:tcPr>
          <w:p w14:paraId="4B9CDA50" w14:textId="77777777" w:rsidR="00E605F1" w:rsidRPr="00E01C82" w:rsidRDefault="00E605F1" w:rsidP="002714B8">
            <w:pPr>
              <w:jc w:val="both"/>
              <w:rPr>
                <w:rFonts w:ascii="Arial" w:hAnsi="Arial" w:cs="Arial"/>
                <w:lang w:eastAsia="en-GB"/>
              </w:rPr>
            </w:pPr>
            <w:r w:rsidRPr="00E01C82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5B7002D5" w14:textId="77777777" w:rsidR="00E605F1" w:rsidRPr="00E01C82" w:rsidRDefault="00E605F1" w:rsidP="002714B8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E01C82">
              <w:rPr>
                <w:rFonts w:ascii="Arial" w:hAnsi="Arial" w:cs="Arial"/>
                <w:b/>
                <w:lang w:eastAsia="en-GB"/>
              </w:rPr>
              <w:t>Office Manager</w:t>
            </w:r>
          </w:p>
        </w:tc>
      </w:tr>
      <w:tr w:rsidR="00E605F1" w:rsidRPr="00E01C82" w14:paraId="79DC5F65" w14:textId="77777777" w:rsidTr="002714B8">
        <w:tc>
          <w:tcPr>
            <w:tcW w:w="2235" w:type="dxa"/>
          </w:tcPr>
          <w:p w14:paraId="1A6F941B" w14:textId="77777777" w:rsidR="00E605F1" w:rsidRPr="00BD30FC" w:rsidRDefault="00E605F1" w:rsidP="002714B8">
            <w:pPr>
              <w:jc w:val="both"/>
              <w:rPr>
                <w:rFonts w:ascii="Arial" w:hAnsi="Arial" w:cs="Arial"/>
                <w:lang w:eastAsia="en-GB"/>
              </w:rPr>
            </w:pPr>
            <w:r w:rsidRPr="00BD30FC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5917FB0" w14:textId="77777777" w:rsidR="00E605F1" w:rsidRPr="00BD30FC" w:rsidRDefault="00E605F1" w:rsidP="002714B8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BD30FC">
              <w:rPr>
                <w:rFonts w:ascii="Arial" w:hAnsi="Arial" w:cs="Arial"/>
                <w:b/>
                <w:lang w:eastAsia="en-GB"/>
              </w:rPr>
              <w:t>GR4 23-31</w:t>
            </w:r>
          </w:p>
        </w:tc>
      </w:tr>
      <w:tr w:rsidR="00E605F1" w:rsidRPr="00E01C82" w14:paraId="1F6D5A75" w14:textId="77777777" w:rsidTr="002714B8">
        <w:tc>
          <w:tcPr>
            <w:tcW w:w="2235" w:type="dxa"/>
          </w:tcPr>
          <w:p w14:paraId="1644AB71" w14:textId="77777777" w:rsidR="00E605F1" w:rsidRPr="00BD30FC" w:rsidRDefault="00E605F1" w:rsidP="002714B8">
            <w:pPr>
              <w:jc w:val="both"/>
              <w:rPr>
                <w:rFonts w:ascii="Arial" w:hAnsi="Arial" w:cs="Arial"/>
                <w:lang w:eastAsia="en-GB"/>
              </w:rPr>
            </w:pPr>
            <w:r w:rsidRPr="00BD30FC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6371CA5E" w14:textId="77777777" w:rsidR="00E605F1" w:rsidRPr="00BD30FC" w:rsidRDefault="00E605F1" w:rsidP="002714B8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BD30FC">
              <w:rPr>
                <w:rFonts w:ascii="Arial" w:hAnsi="Arial" w:cs="Arial"/>
                <w:b/>
                <w:lang w:eastAsia="en-GB"/>
              </w:rPr>
              <w:t xml:space="preserve">Principal </w:t>
            </w:r>
          </w:p>
        </w:tc>
      </w:tr>
      <w:tr w:rsidR="00E605F1" w:rsidRPr="00E01C82" w14:paraId="3F93E474" w14:textId="77777777" w:rsidTr="002714B8">
        <w:tc>
          <w:tcPr>
            <w:tcW w:w="2235" w:type="dxa"/>
          </w:tcPr>
          <w:p w14:paraId="4133F9F8" w14:textId="77777777" w:rsidR="00E605F1" w:rsidRPr="00E01C82" w:rsidRDefault="00E605F1" w:rsidP="002714B8">
            <w:pPr>
              <w:jc w:val="both"/>
              <w:rPr>
                <w:rFonts w:ascii="Arial" w:hAnsi="Arial" w:cs="Arial"/>
                <w:lang w:eastAsia="en-GB"/>
              </w:rPr>
            </w:pPr>
            <w:r w:rsidRPr="00E01C82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0209732B" w14:textId="42148115" w:rsidR="00E605F1" w:rsidRPr="00E01C82" w:rsidRDefault="00D32582" w:rsidP="002714B8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The administrative</w:t>
            </w:r>
            <w:r w:rsidR="00E605F1" w:rsidRPr="00E01C82">
              <w:rPr>
                <w:rFonts w:ascii="Arial" w:hAnsi="Arial" w:cs="Arial"/>
                <w:b/>
                <w:lang w:eastAsia="en-GB"/>
              </w:rPr>
              <w:t xml:space="preserve"> team and </w:t>
            </w:r>
            <w:r>
              <w:rPr>
                <w:rFonts w:ascii="Arial" w:hAnsi="Arial" w:cs="Arial"/>
                <w:b/>
                <w:lang w:eastAsia="en-GB"/>
              </w:rPr>
              <w:t>Lunch</w:t>
            </w:r>
            <w:r w:rsidR="00E605F1">
              <w:rPr>
                <w:rFonts w:ascii="Arial" w:hAnsi="Arial" w:cs="Arial"/>
                <w:b/>
                <w:lang w:eastAsia="en-GB"/>
              </w:rPr>
              <w:t xml:space="preserve"> team</w:t>
            </w:r>
          </w:p>
        </w:tc>
      </w:tr>
      <w:tr w:rsidR="00E605F1" w:rsidRPr="00E01C82" w14:paraId="1C29E3B5" w14:textId="77777777" w:rsidTr="002714B8">
        <w:tc>
          <w:tcPr>
            <w:tcW w:w="2235" w:type="dxa"/>
          </w:tcPr>
          <w:p w14:paraId="27B019F3" w14:textId="77777777" w:rsidR="00E605F1" w:rsidRPr="00E01C82" w:rsidRDefault="00E605F1" w:rsidP="002714B8">
            <w:pPr>
              <w:jc w:val="both"/>
              <w:rPr>
                <w:rFonts w:ascii="Arial" w:hAnsi="Arial" w:cs="Arial"/>
                <w:lang w:eastAsia="en-GB"/>
              </w:rPr>
            </w:pPr>
            <w:r w:rsidRPr="00E01C82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29E047A9" w14:textId="7055AAF3" w:rsidR="00E605F1" w:rsidRPr="00E01C82" w:rsidRDefault="00405DD9" w:rsidP="002714B8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September 2025</w:t>
            </w:r>
          </w:p>
        </w:tc>
      </w:tr>
    </w:tbl>
    <w:p w14:paraId="0E114AE8" w14:textId="77777777" w:rsidR="00E605F1" w:rsidRPr="00E01C82" w:rsidRDefault="00E605F1" w:rsidP="00E605F1">
      <w:pPr>
        <w:jc w:val="both"/>
        <w:rPr>
          <w:rFonts w:ascii="Arial" w:hAnsi="Arial" w:cs="Arial"/>
          <w:lang w:eastAsia="en-GB"/>
        </w:rPr>
      </w:pPr>
    </w:p>
    <w:p w14:paraId="487369F1" w14:textId="77777777" w:rsidR="00E605F1" w:rsidRPr="00E01C82" w:rsidRDefault="00E605F1" w:rsidP="00E605F1">
      <w:pPr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E605F1" w:rsidRPr="00E01C82" w14:paraId="2C534FB7" w14:textId="77777777" w:rsidTr="002714B8">
        <w:tc>
          <w:tcPr>
            <w:tcW w:w="8522" w:type="dxa"/>
            <w:shd w:val="clear" w:color="auto" w:fill="F2F2F2" w:themeFill="background1" w:themeFillShade="F2"/>
          </w:tcPr>
          <w:p w14:paraId="0EB41D38" w14:textId="77777777" w:rsidR="00E605F1" w:rsidRPr="00E01C82" w:rsidRDefault="00E605F1" w:rsidP="002714B8">
            <w:pPr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2ED19894" w14:textId="77777777" w:rsidR="00E605F1" w:rsidRPr="00E01C82" w:rsidRDefault="00E605F1" w:rsidP="002714B8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01C82">
              <w:rPr>
                <w:rFonts w:ascii="Arial" w:hAnsi="Arial" w:cs="Arial"/>
                <w:b/>
                <w:lang w:eastAsia="en-GB"/>
              </w:rPr>
              <w:t>SUMMIT LEARNING TRUST Mission Statement</w:t>
            </w:r>
          </w:p>
          <w:p w14:paraId="39D73830" w14:textId="77777777" w:rsidR="00E605F1" w:rsidRPr="00E01C82" w:rsidRDefault="00E605F1" w:rsidP="002714B8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C82">
              <w:rPr>
                <w:rFonts w:ascii="Arial" w:hAnsi="Arial" w:cs="Arial"/>
                <w:color w:val="000000"/>
              </w:rPr>
              <w:t>Strength through diversity</w:t>
            </w:r>
          </w:p>
          <w:p w14:paraId="10935BC9" w14:textId="77777777" w:rsidR="00E605F1" w:rsidRPr="00E01C82" w:rsidRDefault="00E605F1" w:rsidP="002714B8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C82">
              <w:rPr>
                <w:rFonts w:ascii="Arial" w:hAnsi="Arial" w:cs="Arial"/>
                <w:color w:val="000000"/>
              </w:rPr>
              <w:t>Ambition through challenge</w:t>
            </w:r>
          </w:p>
          <w:p w14:paraId="0034F967" w14:textId="77777777" w:rsidR="00E605F1" w:rsidRPr="00E01C82" w:rsidRDefault="00E605F1" w:rsidP="002714B8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C82">
              <w:rPr>
                <w:rFonts w:ascii="Arial" w:hAnsi="Arial" w:cs="Arial"/>
                <w:color w:val="000000"/>
              </w:rPr>
              <w:t>Excellence through curiosity</w:t>
            </w:r>
          </w:p>
          <w:p w14:paraId="0B508D8F" w14:textId="77777777" w:rsidR="00E605F1" w:rsidRPr="00E01C82" w:rsidRDefault="00E605F1" w:rsidP="002714B8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1325DA25" w14:textId="77777777" w:rsidR="00E605F1" w:rsidRPr="00E01C82" w:rsidRDefault="00E605F1" w:rsidP="00E605F1">
      <w:pPr>
        <w:jc w:val="both"/>
        <w:rPr>
          <w:rFonts w:ascii="Arial" w:hAnsi="Arial" w:cs="Arial"/>
          <w:lang w:eastAsia="en-GB"/>
        </w:rPr>
      </w:pPr>
    </w:p>
    <w:p w14:paraId="2E2E6A4A" w14:textId="77777777" w:rsidR="00E605F1" w:rsidRPr="00E01C82" w:rsidRDefault="00E605F1" w:rsidP="00E605F1">
      <w:pPr>
        <w:jc w:val="both"/>
        <w:rPr>
          <w:rFonts w:ascii="Arial" w:hAnsi="Arial" w:cs="Arial"/>
          <w:b/>
          <w:lang w:eastAsia="en-GB"/>
        </w:rPr>
      </w:pPr>
    </w:p>
    <w:p w14:paraId="45B0547D" w14:textId="77777777" w:rsidR="00E605F1" w:rsidRPr="00E01C82" w:rsidRDefault="00E605F1" w:rsidP="00E605F1">
      <w:pPr>
        <w:spacing w:line="259" w:lineRule="auto"/>
        <w:ind w:left="-5" w:hanging="10"/>
        <w:jc w:val="both"/>
        <w:rPr>
          <w:rFonts w:ascii="Arial" w:hAnsi="Arial" w:cs="Arial"/>
        </w:rPr>
      </w:pPr>
      <w:r w:rsidRPr="00E01C82">
        <w:rPr>
          <w:rFonts w:ascii="Arial" w:hAnsi="Arial" w:cs="Arial"/>
          <w:b/>
        </w:rPr>
        <w:t xml:space="preserve">Role Purpose:  </w:t>
      </w:r>
    </w:p>
    <w:p w14:paraId="18A61911" w14:textId="77777777" w:rsidR="00E605F1" w:rsidRPr="00E01C82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C82">
        <w:rPr>
          <w:rFonts w:ascii="Arial" w:hAnsi="Arial" w:cs="Arial"/>
        </w:rPr>
        <w:t>Work collaboratively with the Senior Leadership Team to support the strategic vision and leadership of the school.</w:t>
      </w:r>
    </w:p>
    <w:p w14:paraId="371C4E49" w14:textId="27A8CBB0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>Ensure the provision of effective administrative and clerical support to the academy.</w:t>
      </w:r>
    </w:p>
    <w:p w14:paraId="53F40755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>Undertake the administrative duties associated with all aspects of supporting pupil’s needs as required.</w:t>
      </w:r>
    </w:p>
    <w:p w14:paraId="53CA264A" w14:textId="77777777" w:rsidR="00E605F1" w:rsidRPr="00E01C82" w:rsidRDefault="00E605F1" w:rsidP="00E605F1">
      <w:pPr>
        <w:pStyle w:val="ListParagraph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D2BB9A1" w14:textId="77777777" w:rsidR="00E605F1" w:rsidRPr="00E01C82" w:rsidRDefault="00E605F1" w:rsidP="00E605F1">
      <w:pPr>
        <w:pStyle w:val="Heading2"/>
        <w:spacing w:line="240" w:lineRule="auto"/>
        <w:ind w:left="-5"/>
        <w:jc w:val="both"/>
        <w:rPr>
          <w:szCs w:val="24"/>
        </w:rPr>
      </w:pPr>
      <w:r w:rsidRPr="00E01C82">
        <w:rPr>
          <w:szCs w:val="24"/>
        </w:rPr>
        <w:t>Key Function</w:t>
      </w:r>
    </w:p>
    <w:p w14:paraId="617D19AC" w14:textId="77777777" w:rsidR="00E605F1" w:rsidRDefault="00E605F1" w:rsidP="00E6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>Overall management of the administration team and all associated tasks.</w:t>
      </w:r>
    </w:p>
    <w:p w14:paraId="174EC091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 management of the wrap-around care team and their associated administrative tasks.</w:t>
      </w:r>
    </w:p>
    <w:p w14:paraId="433E2F6D" w14:textId="77777777" w:rsidR="00E605F1" w:rsidRPr="00E01C82" w:rsidRDefault="00E605F1" w:rsidP="00E605F1">
      <w:pPr>
        <w:jc w:val="both"/>
        <w:rPr>
          <w:rFonts w:ascii="Arial" w:hAnsi="Arial" w:cs="Arial"/>
          <w:lang w:eastAsia="en-GB"/>
        </w:rPr>
      </w:pPr>
    </w:p>
    <w:p w14:paraId="43AE3DA4" w14:textId="77777777" w:rsidR="00E605F1" w:rsidRPr="00E01C82" w:rsidRDefault="00E605F1" w:rsidP="00E605F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E7F9CA4" w14:textId="77777777" w:rsidR="00E605F1" w:rsidRPr="00E01C82" w:rsidRDefault="00E605F1" w:rsidP="00E605F1">
      <w:pPr>
        <w:jc w:val="both"/>
        <w:rPr>
          <w:rFonts w:ascii="Arial" w:hAnsi="Arial" w:cs="Arial"/>
          <w:b/>
        </w:rPr>
      </w:pPr>
      <w:r w:rsidRPr="00E01C82">
        <w:rPr>
          <w:rFonts w:ascii="Arial" w:hAnsi="Arial" w:cs="Arial"/>
          <w:b/>
        </w:rPr>
        <w:t>Main Duties and Responsibilities</w:t>
      </w:r>
    </w:p>
    <w:p w14:paraId="50A8EDCF" w14:textId="77777777" w:rsidR="00E605F1" w:rsidRPr="00E01C82" w:rsidRDefault="00E605F1" w:rsidP="00E605F1">
      <w:pPr>
        <w:jc w:val="both"/>
        <w:rPr>
          <w:rFonts w:ascii="Arial" w:hAnsi="Arial" w:cs="Arial"/>
          <w:b/>
        </w:rPr>
      </w:pPr>
    </w:p>
    <w:p w14:paraId="7BB7FACF" w14:textId="77777777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E014B8">
        <w:rPr>
          <w:rFonts w:ascii="Arial" w:hAnsi="Arial" w:cs="Arial"/>
        </w:rPr>
        <w:t>Overall responsibility for work undertaken by the Admin staff in the main office and the wrap-around care support staff.</w:t>
      </w:r>
    </w:p>
    <w:p w14:paraId="5C1DC485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14B8">
        <w:rPr>
          <w:rFonts w:ascii="Arial" w:hAnsi="Arial" w:cs="Arial"/>
          <w:sz w:val="24"/>
          <w:szCs w:val="24"/>
        </w:rPr>
        <w:t>Plan, prioritise and allocate tasks, monitoring the work of the Administration team in the office for accuracy, quality and efficiency and oversee the work undertaken by the wrap-around care staff.</w:t>
      </w:r>
    </w:p>
    <w:p w14:paraId="7D08FCC0" w14:textId="77777777" w:rsidR="00E605F1" w:rsidRPr="00E014B8" w:rsidRDefault="00E605F1" w:rsidP="00E605F1">
      <w:pPr>
        <w:numPr>
          <w:ilvl w:val="0"/>
          <w:numId w:val="1"/>
        </w:numPr>
        <w:spacing w:after="5" w:line="249" w:lineRule="auto"/>
        <w:ind w:right="24"/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t xml:space="preserve">Ensure the school office facility works effectively as a team with efficient work practices to serve the school, parents and community. </w:t>
      </w:r>
    </w:p>
    <w:p w14:paraId="5CD55B2B" w14:textId="5910927A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E014B8">
        <w:rPr>
          <w:rFonts w:ascii="Arial" w:hAnsi="Arial" w:cs="Arial"/>
        </w:rPr>
        <w:t xml:space="preserve">Assist in the appointment, induction and development of the Admin team and the </w:t>
      </w:r>
      <w:r w:rsidR="001B3B3C">
        <w:rPr>
          <w:rFonts w:ascii="Arial" w:hAnsi="Arial" w:cs="Arial"/>
        </w:rPr>
        <w:t>Lunchtime support staff</w:t>
      </w:r>
    </w:p>
    <w:p w14:paraId="00175F8F" w14:textId="31A2C35D" w:rsidR="00E605F1" w:rsidRPr="00E014B8" w:rsidRDefault="00E605F1" w:rsidP="00E605F1">
      <w:pPr>
        <w:numPr>
          <w:ilvl w:val="0"/>
          <w:numId w:val="1"/>
        </w:numPr>
        <w:ind w:left="714" w:right="24" w:hanging="357"/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t xml:space="preserve">Undertake Performance Management within the Admin team and </w:t>
      </w:r>
      <w:r w:rsidR="001B3B3C">
        <w:rPr>
          <w:rFonts w:ascii="Arial" w:hAnsi="Arial" w:cs="Arial"/>
        </w:rPr>
        <w:t>Lunch time staff.</w:t>
      </w:r>
    </w:p>
    <w:p w14:paraId="1BB9A9BF" w14:textId="77777777" w:rsidR="00E605F1" w:rsidRPr="00E014B8" w:rsidRDefault="00E605F1" w:rsidP="00E605F1">
      <w:pPr>
        <w:numPr>
          <w:ilvl w:val="0"/>
          <w:numId w:val="1"/>
        </w:numPr>
        <w:spacing w:after="5" w:line="249" w:lineRule="auto"/>
        <w:ind w:right="24"/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t xml:space="preserve">Provide word-processing and other clerical services to the academy. </w:t>
      </w:r>
    </w:p>
    <w:p w14:paraId="3CB1D217" w14:textId="77777777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lastRenderedPageBreak/>
        <w:t>Lead the admin team in acting as the first point of contact within the school to filter enquiries appropriately and efficiently.</w:t>
      </w:r>
    </w:p>
    <w:p w14:paraId="0CD58B55" w14:textId="77777777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E014B8">
        <w:rPr>
          <w:rFonts w:ascii="Arial" w:hAnsi="Arial" w:cs="Arial"/>
        </w:rPr>
        <w:t>Receive and deal with enquiries from parents, staff, pupils, visitors and other outside agencies over the telephone, email and in person – taking and distributing messages and post as appropriate, in a timely manner.</w:t>
      </w:r>
    </w:p>
    <w:p w14:paraId="774F0096" w14:textId="77777777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E014B8">
        <w:rPr>
          <w:rFonts w:ascii="Arial" w:hAnsi="Arial" w:cs="Arial"/>
        </w:rPr>
        <w:t>Oversee the receipt of all planned and unplanned visitors to site, undertaking safeguarding ID checks as required.</w:t>
      </w:r>
    </w:p>
    <w:p w14:paraId="2CD669FD" w14:textId="77777777" w:rsidR="00E605F1" w:rsidRPr="00E014B8" w:rsidRDefault="00E605F1" w:rsidP="00E605F1">
      <w:pPr>
        <w:numPr>
          <w:ilvl w:val="0"/>
          <w:numId w:val="1"/>
        </w:numPr>
        <w:spacing w:after="5" w:line="249" w:lineRule="auto"/>
        <w:ind w:right="24"/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t xml:space="preserve">Oversee the management of an efficient filing and retrieval system for documents and letters. </w:t>
      </w:r>
    </w:p>
    <w:p w14:paraId="38ACCD2D" w14:textId="77777777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t xml:space="preserve">Support the Principal with administrative requests, such as letters to Parents, producing reports, arranging appointments, etc. </w:t>
      </w:r>
    </w:p>
    <w:p w14:paraId="58480F03" w14:textId="6513D33B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 xml:space="preserve">Provide administrative assistance and guidance to </w:t>
      </w:r>
      <w:r w:rsidR="001B3B3C">
        <w:rPr>
          <w:rFonts w:ascii="Arial" w:hAnsi="Arial" w:cs="Arial"/>
          <w:sz w:val="24"/>
          <w:szCs w:val="24"/>
        </w:rPr>
        <w:t>Lunch time staff</w:t>
      </w:r>
    </w:p>
    <w:p w14:paraId="5F74D3DC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 xml:space="preserve">Liaise with the relevant supply agencies to book supply staff, providing the HR Assistant with the relevant ID details for the SCR. </w:t>
      </w:r>
    </w:p>
    <w:p w14:paraId="1FF07CBC" w14:textId="77777777" w:rsidR="00E605F1" w:rsidRPr="00E014B8" w:rsidRDefault="00E605F1" w:rsidP="00E605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14B8">
        <w:rPr>
          <w:rFonts w:ascii="Arial" w:hAnsi="Arial" w:cs="Arial"/>
          <w:sz w:val="24"/>
          <w:szCs w:val="24"/>
        </w:rPr>
        <w:t>Oversee the input and</w:t>
      </w:r>
      <w:r>
        <w:rPr>
          <w:rFonts w:ascii="Arial" w:hAnsi="Arial" w:cs="Arial"/>
          <w:sz w:val="24"/>
          <w:szCs w:val="24"/>
        </w:rPr>
        <w:t xml:space="preserve"> maintenance of </w:t>
      </w:r>
      <w:r w:rsidRPr="00E014B8">
        <w:rPr>
          <w:rFonts w:ascii="Arial" w:hAnsi="Arial" w:cs="Arial"/>
          <w:sz w:val="24"/>
          <w:szCs w:val="24"/>
        </w:rPr>
        <w:t>pupil and staff details on Arbor.</w:t>
      </w:r>
    </w:p>
    <w:p w14:paraId="67EDFBA8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5" w:line="249" w:lineRule="auto"/>
        <w:ind w:right="24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Ensure that all staff absences are recorded on Arbor and the HR Assistant is notified accordingly.</w:t>
      </w:r>
    </w:p>
    <w:p w14:paraId="2FDC4130" w14:textId="77777777" w:rsidR="00E605F1" w:rsidRDefault="00E605F1" w:rsidP="00E605F1">
      <w:pPr>
        <w:pStyle w:val="ListParagraph"/>
        <w:numPr>
          <w:ilvl w:val="0"/>
          <w:numId w:val="1"/>
        </w:numPr>
        <w:spacing w:after="5" w:line="249" w:lineRule="auto"/>
        <w:ind w:right="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Arbor with basic staff details for the staff census.</w:t>
      </w:r>
    </w:p>
    <w:p w14:paraId="2FBD8A28" w14:textId="77777777" w:rsidR="00E605F1" w:rsidRPr="00E014B8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E014B8">
        <w:rPr>
          <w:rFonts w:ascii="Arial" w:hAnsi="Arial" w:cs="Arial"/>
        </w:rPr>
        <w:t>Undertake pupil data returns for internal and external purposes as required by the Principal and in liaison with the Pastoral Lead</w:t>
      </w:r>
      <w:r>
        <w:rPr>
          <w:rFonts w:ascii="Arial" w:hAnsi="Arial" w:cs="Arial"/>
        </w:rPr>
        <w:t xml:space="preserve"> where appropriate</w:t>
      </w:r>
      <w:r w:rsidRPr="00E014B8">
        <w:rPr>
          <w:rFonts w:ascii="Arial" w:hAnsi="Arial" w:cs="Arial"/>
        </w:rPr>
        <w:t xml:space="preserve">, such as the </w:t>
      </w:r>
      <w:r>
        <w:rPr>
          <w:rFonts w:ascii="Arial" w:hAnsi="Arial" w:cs="Arial"/>
        </w:rPr>
        <w:t xml:space="preserve">school census, </w:t>
      </w:r>
      <w:r w:rsidRPr="00E014B8">
        <w:rPr>
          <w:rFonts w:ascii="Arial" w:hAnsi="Arial" w:cs="Arial"/>
        </w:rPr>
        <w:t>FSM checker, EYFS Data Collection, statutory returns required by the LA, Dfe, etc</w:t>
      </w:r>
    </w:p>
    <w:p w14:paraId="1569F175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Oversee the administration and upkeep of ParentPay within the academy, producing reports as required.</w:t>
      </w:r>
    </w:p>
    <w:p w14:paraId="1C60CF93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Provide administrative support in arranging school trips and educational visits, such as making bookings, arranging transport, organising letters and recording payments etc.</w:t>
      </w:r>
    </w:p>
    <w:p w14:paraId="49080B79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Manage the Academy’s calendar.</w:t>
      </w:r>
    </w:p>
    <w:p w14:paraId="54AD0F53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Provide cover for the Attendance Officer in their absence.</w:t>
      </w:r>
    </w:p>
    <w:p w14:paraId="0E31D259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Assist the Estates &amp; Facilities Business Partner with any pupil risk assessments carried out.</w:t>
      </w:r>
    </w:p>
    <w:p w14:paraId="285F6917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160" w:line="256" w:lineRule="auto"/>
        <w:ind w:right="24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Safely administer medicine and forms relating to pupils, maintaining the Academy’s Inhaler/Medical register.</w:t>
      </w:r>
    </w:p>
    <w:p w14:paraId="6F4F5924" w14:textId="18C3EE04" w:rsidR="00E605F1" w:rsidRPr="00E014B8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 xml:space="preserve">Liaise with kitchen </w:t>
      </w:r>
      <w:r w:rsidR="001B3B3C">
        <w:rPr>
          <w:rFonts w:ascii="Arial" w:hAnsi="Arial" w:cs="Arial"/>
          <w:sz w:val="24"/>
          <w:szCs w:val="24"/>
        </w:rPr>
        <w:t>regarding</w:t>
      </w:r>
      <w:r w:rsidRPr="00E014B8">
        <w:rPr>
          <w:rFonts w:ascii="Arial" w:hAnsi="Arial" w:cs="Arial"/>
          <w:sz w:val="24"/>
          <w:szCs w:val="24"/>
        </w:rPr>
        <w:t xml:space="preserve"> school meals and numbers.</w:t>
      </w:r>
    </w:p>
    <w:p w14:paraId="521BA659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right="24" w:hanging="357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 xml:space="preserve">Organise refreshments for visitors.  </w:t>
      </w:r>
    </w:p>
    <w:p w14:paraId="09C9904F" w14:textId="77777777" w:rsidR="00E605F1" w:rsidRPr="00E014B8" w:rsidRDefault="00E605F1" w:rsidP="00E605F1">
      <w:pPr>
        <w:numPr>
          <w:ilvl w:val="0"/>
          <w:numId w:val="1"/>
        </w:numPr>
        <w:ind w:left="714" w:right="24" w:hanging="357"/>
        <w:jc w:val="both"/>
        <w:rPr>
          <w:rFonts w:ascii="Arial" w:hAnsi="Arial" w:cs="Arial"/>
        </w:rPr>
      </w:pPr>
      <w:r w:rsidRPr="00E014B8">
        <w:rPr>
          <w:rFonts w:ascii="Arial" w:hAnsi="Arial" w:cs="Arial"/>
        </w:rPr>
        <w:t>Set up rooms for meetings, training and workshops as required.</w:t>
      </w:r>
    </w:p>
    <w:p w14:paraId="14B1D05D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right="24" w:hanging="357"/>
        <w:jc w:val="both"/>
        <w:rPr>
          <w:rFonts w:ascii="Arial" w:hAnsi="Arial" w:cs="Arial"/>
          <w:sz w:val="24"/>
          <w:szCs w:val="24"/>
        </w:rPr>
      </w:pPr>
      <w:r w:rsidRPr="00E014B8">
        <w:rPr>
          <w:rFonts w:ascii="Arial" w:hAnsi="Arial" w:cs="Arial"/>
          <w:sz w:val="24"/>
          <w:szCs w:val="24"/>
        </w:rPr>
        <w:t>Support the organisation of whole-school events, such as open evenings, parent consultation evenings, etc.</w:t>
      </w:r>
    </w:p>
    <w:p w14:paraId="049332F7" w14:textId="77777777" w:rsidR="00E605F1" w:rsidRPr="00E014B8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14B8">
        <w:rPr>
          <w:rFonts w:ascii="Arial" w:hAnsi="Arial" w:cs="Arial"/>
          <w:sz w:val="24"/>
          <w:szCs w:val="24"/>
        </w:rPr>
        <w:t xml:space="preserve">Support the Principal and the site team with implementing plans for emergency closures where necessary. </w:t>
      </w:r>
    </w:p>
    <w:p w14:paraId="1E16E388" w14:textId="77777777" w:rsidR="00E605F1" w:rsidRPr="006E39AE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E39AE">
        <w:rPr>
          <w:rFonts w:ascii="Arial" w:hAnsi="Arial" w:cs="Arial"/>
          <w:sz w:val="24"/>
          <w:szCs w:val="24"/>
        </w:rPr>
        <w:t>Oversee the organisation of clubs as required.</w:t>
      </w:r>
    </w:p>
    <w:p w14:paraId="6F239BEA" w14:textId="77777777" w:rsidR="00E605F1" w:rsidRPr="006E39AE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E39AE">
        <w:rPr>
          <w:rFonts w:ascii="Arial" w:hAnsi="Arial" w:cs="Arial"/>
          <w:sz w:val="24"/>
          <w:szCs w:val="24"/>
        </w:rPr>
        <w:t>Undertake Playground duty at the start/end of day, as required.</w:t>
      </w:r>
    </w:p>
    <w:p w14:paraId="44215319" w14:textId="77777777" w:rsidR="00E605F1" w:rsidRPr="006E39AE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E39AE">
        <w:rPr>
          <w:rFonts w:ascii="Arial" w:hAnsi="Arial" w:cs="Arial"/>
          <w:sz w:val="24"/>
          <w:szCs w:val="24"/>
        </w:rPr>
        <w:t>Assist the Pastoral Lead with the FSW</w:t>
      </w:r>
      <w:r>
        <w:rPr>
          <w:rFonts w:ascii="Arial" w:hAnsi="Arial" w:cs="Arial"/>
          <w:sz w:val="24"/>
          <w:szCs w:val="24"/>
        </w:rPr>
        <w:t>,</w:t>
      </w:r>
      <w:r w:rsidRPr="006E39AE">
        <w:rPr>
          <w:rFonts w:ascii="Arial" w:hAnsi="Arial" w:cs="Arial"/>
          <w:sz w:val="24"/>
          <w:szCs w:val="24"/>
        </w:rPr>
        <w:t xml:space="preserve"> when required.</w:t>
      </w:r>
    </w:p>
    <w:p w14:paraId="4D7DBFEC" w14:textId="77777777" w:rsidR="00E605F1" w:rsidRPr="006E39AE" w:rsidRDefault="00E605F1" w:rsidP="00E605F1">
      <w:pPr>
        <w:spacing w:after="200"/>
        <w:rPr>
          <w:rFonts w:ascii="Arial" w:eastAsiaTheme="minorHAnsi" w:hAnsi="Arial" w:cs="Arial"/>
        </w:rPr>
      </w:pPr>
      <w:r w:rsidRPr="006E39AE">
        <w:rPr>
          <w:rFonts w:ascii="Arial" w:hAnsi="Arial" w:cs="Arial"/>
        </w:rPr>
        <w:br w:type="page"/>
      </w:r>
    </w:p>
    <w:p w14:paraId="6C389267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07827">
        <w:rPr>
          <w:rFonts w:ascii="Arial" w:hAnsi="Arial" w:cs="Arial"/>
          <w:sz w:val="24"/>
          <w:szCs w:val="24"/>
        </w:rPr>
        <w:lastRenderedPageBreak/>
        <w:t>Undertake Data and GDPR management through accurate record-keeping, reporting any data breaches within the Academy where necessary, in a timely manner.</w:t>
      </w:r>
      <w:r>
        <w:rPr>
          <w:rFonts w:ascii="Arial" w:hAnsi="Arial" w:cs="Arial"/>
        </w:rPr>
        <w:t xml:space="preserve"> </w:t>
      </w:r>
      <w:r w:rsidRPr="00E01C82">
        <w:rPr>
          <w:rFonts w:ascii="Arial" w:hAnsi="Arial" w:cs="Arial"/>
          <w:sz w:val="24"/>
          <w:szCs w:val="24"/>
        </w:rPr>
        <w:t xml:space="preserve">With the support of the HR Assistant for staffing queries, this may include assisting the Trust with collating and/or redacting information in relation to Subject Access Requests and Freedom of Information Requests, as required. </w:t>
      </w:r>
    </w:p>
    <w:p w14:paraId="5155792C" w14:textId="77777777" w:rsidR="00E605F1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the Principal and SLT with f</w:t>
      </w:r>
      <w:r w:rsidRPr="00E01C82">
        <w:rPr>
          <w:rFonts w:ascii="Arial" w:hAnsi="Arial" w:cs="Arial"/>
          <w:sz w:val="24"/>
          <w:szCs w:val="24"/>
        </w:rPr>
        <w:t>ire evacuations and other emergency procedures as required.</w:t>
      </w:r>
    </w:p>
    <w:p w14:paraId="57165B49" w14:textId="77777777" w:rsidR="00E605F1" w:rsidRDefault="00E605F1" w:rsidP="00E6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the Estates &amp; Facilities Business Partner with general Health &amp; Safety administration and record-keeping of fire drills, etc where required.</w:t>
      </w:r>
    </w:p>
    <w:p w14:paraId="0FB8D23E" w14:textId="77777777" w:rsidR="00E605F1" w:rsidRDefault="00E605F1" w:rsidP="00E6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accident recording for staff and students where necessary and ensure that accident report forms are provided to the Principal and the Trust’s Estates &amp; Facilities Team in a timely manner.</w:t>
      </w:r>
    </w:p>
    <w:p w14:paraId="40665C61" w14:textId="77777777" w:rsidR="00E605F1" w:rsidRDefault="00E605F1" w:rsidP="00E6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support to the Trust Business Partners in the administration of insurance-related claims where necessary.</w:t>
      </w:r>
    </w:p>
    <w:p w14:paraId="31F2D67F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>Oversee the forwarding of invoices to the Trust Finance Office.</w:t>
      </w:r>
    </w:p>
    <w:p w14:paraId="4C1B9722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 xml:space="preserve">Ensure that invoices received by the Academy and which relate to an order on the finance system, are supported by a Goods Received Note on the purchase portal by the budget holder. </w:t>
      </w:r>
    </w:p>
    <w:p w14:paraId="5981DAC0" w14:textId="77777777" w:rsidR="00E605F1" w:rsidRPr="00581975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 xml:space="preserve">Undertake budget holder responsibility for admin cost centres within the </w:t>
      </w:r>
      <w:r w:rsidRPr="00581975">
        <w:rPr>
          <w:rFonts w:ascii="Arial" w:hAnsi="Arial" w:cs="Arial"/>
          <w:sz w:val="24"/>
          <w:szCs w:val="24"/>
        </w:rPr>
        <w:t xml:space="preserve">Academy such as marketing and display, postage, stationery, furniture, reprographics, </w:t>
      </w:r>
      <w:r>
        <w:rPr>
          <w:rFonts w:ascii="Arial" w:hAnsi="Arial" w:cs="Arial"/>
          <w:sz w:val="24"/>
          <w:szCs w:val="24"/>
        </w:rPr>
        <w:t xml:space="preserve">admin costs, uniform, </w:t>
      </w:r>
      <w:r w:rsidRPr="00581975">
        <w:rPr>
          <w:rFonts w:ascii="Arial" w:hAnsi="Arial" w:cs="Arial"/>
          <w:sz w:val="24"/>
          <w:szCs w:val="24"/>
        </w:rPr>
        <w:t>non-educational supplies, etc.</w:t>
      </w:r>
    </w:p>
    <w:p w14:paraId="65B1EB10" w14:textId="77777777" w:rsidR="00E605F1" w:rsidRDefault="00E605F1" w:rsidP="00E605F1">
      <w:pPr>
        <w:numPr>
          <w:ilvl w:val="0"/>
          <w:numId w:val="1"/>
        </w:numPr>
        <w:spacing w:after="5" w:line="249" w:lineRule="auto"/>
        <w:ind w:right="24"/>
        <w:jc w:val="both"/>
        <w:rPr>
          <w:rFonts w:ascii="Arial" w:hAnsi="Arial" w:cs="Arial"/>
        </w:rPr>
      </w:pPr>
      <w:r w:rsidRPr="00581975">
        <w:rPr>
          <w:rFonts w:ascii="Arial" w:hAnsi="Arial" w:cs="Arial"/>
        </w:rPr>
        <w:t>Assist with the weekly banking process, overseeing petty cash.</w:t>
      </w:r>
    </w:p>
    <w:p w14:paraId="7593B38E" w14:textId="77777777" w:rsidR="00E605F1" w:rsidRPr="00E01C82" w:rsidRDefault="00E605F1" w:rsidP="00E605F1">
      <w:pPr>
        <w:jc w:val="both"/>
        <w:rPr>
          <w:rFonts w:ascii="Arial" w:hAnsi="Arial" w:cs="Arial"/>
        </w:rPr>
      </w:pPr>
    </w:p>
    <w:p w14:paraId="3E5C3A42" w14:textId="77777777" w:rsidR="00E605F1" w:rsidRPr="00E01C82" w:rsidRDefault="00E605F1" w:rsidP="00E605F1">
      <w:pPr>
        <w:jc w:val="both"/>
        <w:rPr>
          <w:rFonts w:ascii="Arial" w:hAnsi="Arial" w:cs="Arial"/>
          <w:b/>
        </w:rPr>
      </w:pPr>
    </w:p>
    <w:p w14:paraId="7333D090" w14:textId="77777777" w:rsidR="00E605F1" w:rsidRPr="00E01C82" w:rsidRDefault="00E605F1" w:rsidP="00E605F1">
      <w:pPr>
        <w:jc w:val="both"/>
        <w:rPr>
          <w:rFonts w:ascii="Arial" w:hAnsi="Arial" w:cs="Arial"/>
          <w:b/>
        </w:rPr>
      </w:pPr>
      <w:r w:rsidRPr="00E01C82">
        <w:rPr>
          <w:rFonts w:ascii="Arial" w:hAnsi="Arial" w:cs="Arial"/>
          <w:b/>
        </w:rPr>
        <w:t xml:space="preserve">Accountabilities </w:t>
      </w:r>
    </w:p>
    <w:p w14:paraId="25D5154E" w14:textId="00CF250D" w:rsidR="00E605F1" w:rsidRPr="00E01C82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C82">
        <w:rPr>
          <w:rFonts w:ascii="Arial" w:hAnsi="Arial" w:cs="Arial"/>
        </w:rPr>
        <w:t xml:space="preserve">Participate in the performance and development review process, taking personal responsibility for </w:t>
      </w:r>
      <w:r w:rsidR="001B3B3C">
        <w:rPr>
          <w:rFonts w:ascii="Arial" w:hAnsi="Arial" w:cs="Arial"/>
        </w:rPr>
        <w:t xml:space="preserve">the </w:t>
      </w:r>
      <w:r w:rsidRPr="00E01C82">
        <w:rPr>
          <w:rFonts w:ascii="Arial" w:hAnsi="Arial" w:cs="Arial"/>
        </w:rPr>
        <w:t>identification of learning, development and training opportunities in discussion with line manager.</w:t>
      </w:r>
    </w:p>
    <w:p w14:paraId="7A9F27E0" w14:textId="77777777" w:rsidR="00E605F1" w:rsidRPr="00E01C82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C82">
        <w:rPr>
          <w:rFonts w:ascii="Arial" w:hAnsi="Arial" w:cs="Arial"/>
        </w:rPr>
        <w:t>Comply with individual responsibilities, in accordance with the role, for Health &amp; Safety in the workplace.</w:t>
      </w:r>
    </w:p>
    <w:p w14:paraId="46C9B4B6" w14:textId="77777777" w:rsidR="00E605F1" w:rsidRPr="00E01C82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C82">
        <w:rPr>
          <w:rFonts w:ascii="Arial" w:hAnsi="Arial" w:cs="Arial"/>
        </w:rPr>
        <w:t>Ensure that all duties and services provided are in accordance with the Academy’s Equal Opportunities Policy.</w:t>
      </w:r>
    </w:p>
    <w:p w14:paraId="4326792B" w14:textId="77777777" w:rsidR="00E605F1" w:rsidRPr="00E01C82" w:rsidRDefault="00E605F1" w:rsidP="00E605F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01C82">
        <w:rPr>
          <w:rFonts w:ascii="Arial" w:hAnsi="Arial" w:cs="Arial"/>
        </w:rPr>
        <w:t>Have a responsibility for, and be committed to, safeguarding and promoting the welfare of children, young people and vulnerable adults.</w:t>
      </w:r>
    </w:p>
    <w:p w14:paraId="3603324D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>Have an awareness of whole school issues that affect the well-being and education of the child.</w:t>
      </w:r>
    </w:p>
    <w:p w14:paraId="33AD78FC" w14:textId="77777777" w:rsidR="00E605F1" w:rsidRPr="00C17A50" w:rsidRDefault="00E605F1" w:rsidP="00E605F1">
      <w:pPr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21071A30" w14:textId="77777777" w:rsidR="00E605F1" w:rsidRPr="00E01C82" w:rsidRDefault="00E605F1" w:rsidP="00E605F1">
      <w:pPr>
        <w:ind w:left="357"/>
        <w:jc w:val="both"/>
        <w:rPr>
          <w:rFonts w:ascii="Arial" w:hAnsi="Arial" w:cs="Arial"/>
          <w:b/>
        </w:rPr>
      </w:pPr>
      <w:r w:rsidRPr="00E01C82">
        <w:rPr>
          <w:rFonts w:ascii="Arial" w:hAnsi="Arial" w:cs="Arial"/>
          <w:b/>
        </w:rPr>
        <w:t>Notes</w:t>
      </w:r>
    </w:p>
    <w:p w14:paraId="28847795" w14:textId="77777777" w:rsidR="00E605F1" w:rsidRPr="00E01C82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 xml:space="preserve">This job description is not necessarily a comprehensive definition of the post. </w:t>
      </w:r>
    </w:p>
    <w:p w14:paraId="7CEC684A" w14:textId="77777777" w:rsidR="00E605F1" w:rsidRDefault="00E605F1" w:rsidP="00E605F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1C82">
        <w:rPr>
          <w:rFonts w:ascii="Arial" w:hAnsi="Arial" w:cs="Arial"/>
          <w:sz w:val="24"/>
          <w:szCs w:val="24"/>
        </w:rPr>
        <w:t>It will be reviewed regularly and may be subject to modification or amendment at any time after consultation with the post-holder.</w:t>
      </w:r>
    </w:p>
    <w:p w14:paraId="1469E4EF" w14:textId="77777777" w:rsidR="00E605F1" w:rsidRPr="00E01C82" w:rsidRDefault="00E605F1" w:rsidP="00E605F1">
      <w:pPr>
        <w:pStyle w:val="ListParagraph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3D8056A7" w14:textId="77777777" w:rsidR="00E605F1" w:rsidRPr="00C17A50" w:rsidRDefault="00E605F1" w:rsidP="00E605F1">
      <w:pPr>
        <w:pStyle w:val="ListParagraph"/>
        <w:spacing w:after="0" w:line="240" w:lineRule="auto"/>
        <w:ind w:left="714"/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E605F1" w:rsidRPr="00E01C82" w14:paraId="4FF3BE50" w14:textId="77777777" w:rsidTr="002714B8">
        <w:tc>
          <w:tcPr>
            <w:tcW w:w="5023" w:type="dxa"/>
          </w:tcPr>
          <w:p w14:paraId="7F89167C" w14:textId="77777777" w:rsidR="00E605F1" w:rsidRPr="00E01C82" w:rsidRDefault="00E605F1" w:rsidP="002714B8">
            <w:pPr>
              <w:jc w:val="both"/>
              <w:rPr>
                <w:rFonts w:ascii="Arial" w:hAnsi="Arial" w:cs="Arial"/>
              </w:rPr>
            </w:pPr>
            <w:r w:rsidRPr="00E01C82">
              <w:rPr>
                <w:rFonts w:ascii="Arial" w:hAnsi="Arial" w:cs="Arial"/>
              </w:rPr>
              <w:t>Job Description issued by the Principal:</w:t>
            </w:r>
          </w:p>
        </w:tc>
        <w:tc>
          <w:tcPr>
            <w:tcW w:w="4129" w:type="dxa"/>
          </w:tcPr>
          <w:p w14:paraId="699338B7" w14:textId="77777777" w:rsidR="00E605F1" w:rsidRPr="00E01C82" w:rsidRDefault="00E605F1" w:rsidP="002714B8">
            <w:pPr>
              <w:jc w:val="both"/>
              <w:rPr>
                <w:rFonts w:ascii="Arial" w:hAnsi="Arial" w:cs="Arial"/>
              </w:rPr>
            </w:pPr>
          </w:p>
        </w:tc>
      </w:tr>
      <w:tr w:rsidR="00E605F1" w:rsidRPr="00E01C82" w14:paraId="1C72C835" w14:textId="77777777" w:rsidTr="002714B8">
        <w:tc>
          <w:tcPr>
            <w:tcW w:w="5023" w:type="dxa"/>
          </w:tcPr>
          <w:p w14:paraId="54D8EA3D" w14:textId="77777777" w:rsidR="00E605F1" w:rsidRPr="00E01C82" w:rsidRDefault="00E605F1" w:rsidP="002714B8">
            <w:pPr>
              <w:jc w:val="both"/>
              <w:rPr>
                <w:rFonts w:ascii="Arial" w:hAnsi="Arial" w:cs="Arial"/>
              </w:rPr>
            </w:pPr>
            <w:r w:rsidRPr="00E01C82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0F7F29C9" w14:textId="77777777" w:rsidR="00E605F1" w:rsidRPr="00E01C82" w:rsidRDefault="00E605F1" w:rsidP="002714B8">
            <w:pPr>
              <w:jc w:val="both"/>
              <w:rPr>
                <w:rFonts w:ascii="Arial" w:hAnsi="Arial" w:cs="Arial"/>
              </w:rPr>
            </w:pPr>
          </w:p>
        </w:tc>
      </w:tr>
      <w:tr w:rsidR="00E605F1" w:rsidRPr="00E01C82" w14:paraId="5F4BD1AA" w14:textId="77777777" w:rsidTr="002714B8">
        <w:tc>
          <w:tcPr>
            <w:tcW w:w="5023" w:type="dxa"/>
          </w:tcPr>
          <w:p w14:paraId="7A7757F7" w14:textId="77777777" w:rsidR="00E605F1" w:rsidRPr="00E01C82" w:rsidRDefault="00E605F1" w:rsidP="002714B8">
            <w:pPr>
              <w:jc w:val="both"/>
              <w:rPr>
                <w:rFonts w:ascii="Arial" w:hAnsi="Arial" w:cs="Arial"/>
              </w:rPr>
            </w:pPr>
            <w:r w:rsidRPr="00E01C82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14ECE64D" w14:textId="77777777" w:rsidR="00E605F1" w:rsidRPr="00E01C82" w:rsidRDefault="00E605F1" w:rsidP="002714B8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7AB761B6" w14:textId="77777777" w:rsidR="000D2298" w:rsidRDefault="000D2298"/>
    <w:sectPr w:rsidR="000D2298" w:rsidSect="002F1A88">
      <w:headerReference w:type="even" r:id="rId11"/>
      <w:headerReference w:type="default" r:id="rId12"/>
      <w:headerReference w:type="firs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34C4" w14:textId="77777777" w:rsidR="00A5575D" w:rsidRDefault="00A5575D">
      <w:r>
        <w:separator/>
      </w:r>
    </w:p>
  </w:endnote>
  <w:endnote w:type="continuationSeparator" w:id="0">
    <w:p w14:paraId="678CD402" w14:textId="77777777" w:rsidR="00A5575D" w:rsidRDefault="00A5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AA2" w14:textId="77777777" w:rsidR="00A5575D" w:rsidRDefault="00A5575D">
      <w:r>
        <w:separator/>
      </w:r>
    </w:p>
  </w:footnote>
  <w:footnote w:type="continuationSeparator" w:id="0">
    <w:p w14:paraId="0AEED100" w14:textId="77777777" w:rsidR="00A5575D" w:rsidRDefault="00A55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3470" w14:textId="77777777" w:rsidR="000D2298" w:rsidRDefault="00E605F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F45FD34" wp14:editId="3B0FBE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466850" r="0" b="13296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AB8AF" w14:textId="77777777" w:rsidR="00E605F1" w:rsidRDefault="00E605F1" w:rsidP="00E605F1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5FD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15AB8AF" w14:textId="77777777" w:rsidR="00E605F1" w:rsidRDefault="00E605F1" w:rsidP="00E605F1">
                    <w:pPr>
                      <w:pStyle w:val="NormalWeb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2EB5" w14:textId="77777777" w:rsidR="000D2298" w:rsidRDefault="00E605F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603BCE0" wp14:editId="3871CC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466850" r="0" b="13296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38201" w14:textId="77777777" w:rsidR="00E605F1" w:rsidRDefault="00E605F1" w:rsidP="00E605F1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3BC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E938201" w14:textId="77777777" w:rsidR="00E605F1" w:rsidRDefault="00E605F1" w:rsidP="00E605F1">
                    <w:pPr>
                      <w:pStyle w:val="NormalWeb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62B9" w14:textId="77777777" w:rsidR="000D2298" w:rsidRDefault="00000000">
    <w:pPr>
      <w:pStyle w:val="Header"/>
    </w:pPr>
    <w:r>
      <w:rPr>
        <w:noProof/>
      </w:rPr>
      <w:pict w14:anchorId="00C78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54.5pt;height:181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344A8"/>
    <w:multiLevelType w:val="hybridMultilevel"/>
    <w:tmpl w:val="C992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6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F1"/>
    <w:rsid w:val="000B32FE"/>
    <w:rsid w:val="000D2298"/>
    <w:rsid w:val="000F6026"/>
    <w:rsid w:val="001B3B3C"/>
    <w:rsid w:val="00214C6E"/>
    <w:rsid w:val="003C1527"/>
    <w:rsid w:val="00405DD9"/>
    <w:rsid w:val="0047547B"/>
    <w:rsid w:val="00530F1A"/>
    <w:rsid w:val="006206A3"/>
    <w:rsid w:val="0066442E"/>
    <w:rsid w:val="00706318"/>
    <w:rsid w:val="009F2B04"/>
    <w:rsid w:val="00A45536"/>
    <w:rsid w:val="00A5575D"/>
    <w:rsid w:val="00D32582"/>
    <w:rsid w:val="00E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86AD2"/>
  <w15:chartTrackingRefBased/>
  <w15:docId w15:val="{625CE307-A5DA-4C1D-B213-162C842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E605F1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05F1"/>
    <w:rPr>
      <w:rFonts w:ascii="Arial" w:eastAsia="Arial" w:hAnsi="Arial" w:cs="Arial"/>
      <w:b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E605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6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5F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05F1"/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B150F-4927-40A3-B5AA-071E896B08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C2E26BB1-A495-4B57-9C86-BE20286B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E732-D378-4BFB-8887-A651CA4E4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5536</Characters>
  <Application>Microsoft Office Word</Application>
  <DocSecurity>0</DocSecurity>
  <Lines>149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Learning Trust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White</dc:creator>
  <cp:keywords/>
  <dc:description/>
  <cp:lastModifiedBy>Adam Ames</cp:lastModifiedBy>
  <cp:revision>4</cp:revision>
  <dcterms:created xsi:type="dcterms:W3CDTF">2025-04-09T16:41:00Z</dcterms:created>
  <dcterms:modified xsi:type="dcterms:W3CDTF">2025-04-09T16:44:00Z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1900400</vt:r8>
  </property>
  <property fmtid="{D5CDD505-2E9C-101B-9397-08002B2CF9AE}" pid="4" name="GrammarlyDocumentId">
    <vt:lpwstr>9abb5321231464173edc5fe88041ebf4d4615ca210c775a9ac03db25d913be96</vt:lpwstr>
  </property>
  <property fmtid="{D5CDD505-2E9C-101B-9397-08002B2CF9AE}" pid="5" name="MediaServiceImageTags">
    <vt:lpwstr/>
  </property>
</Properties>
</file>