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817"/>
        <w:gridCol w:w="8425"/>
      </w:tblGrid>
      <w:tr w:rsidR="00F20084" w14:paraId="2A1FD254" w14:textId="77777777" w:rsidTr="004A6607">
        <w:tc>
          <w:tcPr>
            <w:tcW w:w="9242" w:type="dxa"/>
            <w:gridSpan w:val="2"/>
          </w:tcPr>
          <w:p w14:paraId="4A5B42D5" w14:textId="5DD7596F" w:rsidR="00F20084" w:rsidRDefault="00FF04D5" w:rsidP="00F20084">
            <w:pPr>
              <w:jc w:val="right"/>
              <w:rPr>
                <w:rFonts w:ascii="Arial" w:hAnsi="Arial" w:cs="Arial"/>
              </w:rPr>
            </w:pPr>
            <w:r>
              <w:rPr>
                <w:rFonts w:ascii="Arial" w:hAnsi="Arial" w:cs="Arial"/>
                <w:noProof/>
              </w:rPr>
              <w:drawing>
                <wp:inline distT="0" distB="0" distL="0" distR="0" wp14:anchorId="298EE193" wp14:editId="688A1B75">
                  <wp:extent cx="303779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040717" cy="724596"/>
                          </a:xfrm>
                          <a:prstGeom prst="rect">
                            <a:avLst/>
                          </a:prstGeom>
                        </pic:spPr>
                      </pic:pic>
                    </a:graphicData>
                  </a:graphic>
                </wp:inline>
              </w:drawing>
            </w:r>
          </w:p>
        </w:tc>
      </w:tr>
      <w:tr w:rsidR="00F20084" w14:paraId="7B1CA0EF" w14:textId="77777777" w:rsidTr="004A6607">
        <w:tc>
          <w:tcPr>
            <w:tcW w:w="9242" w:type="dxa"/>
            <w:gridSpan w:val="2"/>
          </w:tcPr>
          <w:p w14:paraId="21D4980A" w14:textId="77777777" w:rsidR="000240E7" w:rsidRPr="00C43482" w:rsidRDefault="000240E7" w:rsidP="000240E7">
            <w:pPr>
              <w:jc w:val="center"/>
              <w:rPr>
                <w:rFonts w:ascii="Arial" w:hAnsi="Arial" w:cs="Arial"/>
                <w:b/>
                <w:sz w:val="24"/>
                <w:szCs w:val="24"/>
              </w:rPr>
            </w:pPr>
          </w:p>
          <w:p w14:paraId="648AFD12" w14:textId="1DBB02BD" w:rsidR="00660F78" w:rsidRPr="00C43482" w:rsidRDefault="00854860" w:rsidP="00854860">
            <w:pPr>
              <w:jc w:val="center"/>
              <w:rPr>
                <w:rFonts w:ascii="Arial" w:hAnsi="Arial" w:cs="Arial"/>
                <w:b/>
                <w:sz w:val="24"/>
                <w:szCs w:val="24"/>
              </w:rPr>
            </w:pPr>
            <w:r w:rsidRPr="00C43482">
              <w:rPr>
                <w:rFonts w:ascii="Arial" w:hAnsi="Arial" w:cs="Arial"/>
                <w:b/>
                <w:sz w:val="24"/>
                <w:szCs w:val="24"/>
              </w:rPr>
              <w:t>Specialist Autism Advisor (Early Years and KS1)</w:t>
            </w:r>
            <w:r w:rsidR="007B5BD7" w:rsidRPr="00C43482">
              <w:rPr>
                <w:rFonts w:ascii="Arial" w:hAnsi="Arial" w:cs="Arial"/>
                <w:b/>
                <w:sz w:val="24"/>
                <w:szCs w:val="24"/>
              </w:rPr>
              <w:t xml:space="preserve"> for NEL Outreach Service</w:t>
            </w:r>
          </w:p>
          <w:p w14:paraId="27657A96" w14:textId="3F357BFD" w:rsidR="005C6683" w:rsidRPr="00C43482" w:rsidRDefault="005C6683" w:rsidP="00854860">
            <w:pPr>
              <w:jc w:val="center"/>
              <w:rPr>
                <w:rFonts w:ascii="Arial" w:hAnsi="Arial" w:cs="Arial"/>
                <w:b/>
                <w:sz w:val="24"/>
                <w:szCs w:val="24"/>
              </w:rPr>
            </w:pPr>
          </w:p>
        </w:tc>
      </w:tr>
      <w:tr w:rsidR="00C24A78" w14:paraId="464D1467" w14:textId="77777777" w:rsidTr="008505A8">
        <w:tc>
          <w:tcPr>
            <w:tcW w:w="9242" w:type="dxa"/>
            <w:gridSpan w:val="2"/>
          </w:tcPr>
          <w:p w14:paraId="3E0381CA" w14:textId="77777777" w:rsidR="005C6683" w:rsidRDefault="005C6683" w:rsidP="00660F78">
            <w:pPr>
              <w:rPr>
                <w:rFonts w:ascii="Arial" w:hAnsi="Arial" w:cs="Arial"/>
                <w:b/>
              </w:rPr>
            </w:pPr>
          </w:p>
          <w:p w14:paraId="53CBB74A" w14:textId="0555665E" w:rsidR="00C24A78" w:rsidRDefault="00C24A78" w:rsidP="00660F78">
            <w:pPr>
              <w:rPr>
                <w:rFonts w:ascii="Arial" w:hAnsi="Arial" w:cs="Arial"/>
              </w:rPr>
            </w:pPr>
            <w:r>
              <w:rPr>
                <w:rFonts w:ascii="Arial" w:hAnsi="Arial" w:cs="Arial"/>
                <w:b/>
              </w:rPr>
              <w:t>GRADE:</w:t>
            </w:r>
            <w:r w:rsidR="00854860">
              <w:rPr>
                <w:rFonts w:ascii="Arial" w:hAnsi="Arial" w:cs="Arial"/>
                <w:b/>
              </w:rPr>
              <w:t xml:space="preserve">  </w:t>
            </w:r>
            <w:r w:rsidR="00311C4B" w:rsidRPr="00493A53">
              <w:rPr>
                <w:rFonts w:ascii="Arial" w:hAnsi="Arial" w:cs="Arial"/>
              </w:rPr>
              <w:t>G</w:t>
            </w:r>
            <w:r w:rsidR="008624DB" w:rsidRPr="00493A53">
              <w:rPr>
                <w:rFonts w:ascii="Arial" w:hAnsi="Arial" w:cs="Arial"/>
              </w:rPr>
              <w:t>6</w:t>
            </w:r>
            <w:r w:rsidR="007307AA" w:rsidRPr="00493A53">
              <w:rPr>
                <w:rFonts w:ascii="Arial" w:hAnsi="Arial" w:cs="Arial"/>
              </w:rPr>
              <w:t xml:space="preserve"> T</w:t>
            </w:r>
            <w:r w:rsidR="00854860" w:rsidRPr="00493A53">
              <w:rPr>
                <w:rFonts w:ascii="Arial" w:hAnsi="Arial" w:cs="Arial"/>
              </w:rPr>
              <w:t>erm time only</w:t>
            </w:r>
            <w:r w:rsidR="00DD778C" w:rsidRPr="00DE26C2">
              <w:rPr>
                <w:rFonts w:ascii="Arial" w:hAnsi="Arial" w:cs="Arial"/>
              </w:rPr>
              <w:t xml:space="preserve">   </w:t>
            </w:r>
            <w:r w:rsidR="00DD778C">
              <w:rPr>
                <w:rFonts w:ascii="Arial" w:hAnsi="Arial" w:cs="Arial"/>
                <w:b/>
              </w:rPr>
              <w:t xml:space="preserve">               </w:t>
            </w:r>
            <w:r w:rsidR="00C74469">
              <w:rPr>
                <w:rFonts w:ascii="Arial" w:hAnsi="Arial" w:cs="Arial"/>
                <w:b/>
              </w:rPr>
              <w:t xml:space="preserve"> </w:t>
            </w:r>
            <w:r w:rsidR="00DD778C">
              <w:rPr>
                <w:rFonts w:ascii="Arial" w:hAnsi="Arial" w:cs="Arial"/>
                <w:b/>
              </w:rPr>
              <w:t xml:space="preserve">REPORTS TO:  </w:t>
            </w:r>
            <w:r w:rsidR="00854860">
              <w:rPr>
                <w:rFonts w:ascii="Arial" w:hAnsi="Arial" w:cs="Arial"/>
              </w:rPr>
              <w:t>Outreach Service Lead</w:t>
            </w:r>
          </w:p>
          <w:p w14:paraId="64BD1EA2" w14:textId="5D8EF0BE" w:rsidR="005C6683" w:rsidRPr="00DD778C" w:rsidRDefault="005C6683" w:rsidP="00660F78">
            <w:pPr>
              <w:rPr>
                <w:rFonts w:ascii="Arial" w:hAnsi="Arial" w:cs="Arial"/>
              </w:rPr>
            </w:pPr>
          </w:p>
        </w:tc>
      </w:tr>
      <w:tr w:rsidR="00F20084" w14:paraId="0681F0BB" w14:textId="77777777" w:rsidTr="00F20084">
        <w:tc>
          <w:tcPr>
            <w:tcW w:w="817" w:type="dxa"/>
          </w:tcPr>
          <w:p w14:paraId="16148E4F" w14:textId="06F721E4" w:rsidR="00F20084" w:rsidRPr="00F20084" w:rsidRDefault="00F20084">
            <w:pPr>
              <w:rPr>
                <w:rFonts w:ascii="Arial" w:hAnsi="Arial" w:cs="Arial"/>
                <w:b/>
              </w:rPr>
            </w:pPr>
            <w:r>
              <w:rPr>
                <w:rFonts w:ascii="Arial" w:hAnsi="Arial" w:cs="Arial"/>
                <w:b/>
              </w:rPr>
              <w:t>1</w:t>
            </w:r>
          </w:p>
        </w:tc>
        <w:tc>
          <w:tcPr>
            <w:tcW w:w="8425" w:type="dxa"/>
          </w:tcPr>
          <w:p w14:paraId="2DA42CD7" w14:textId="77777777" w:rsidR="00F20084" w:rsidRDefault="00F20084">
            <w:pPr>
              <w:rPr>
                <w:rFonts w:ascii="Arial" w:hAnsi="Arial" w:cs="Arial"/>
                <w:b/>
              </w:rPr>
            </w:pPr>
            <w:r w:rsidRPr="00F20084">
              <w:rPr>
                <w:rFonts w:ascii="Arial" w:hAnsi="Arial" w:cs="Arial"/>
                <w:b/>
              </w:rPr>
              <w:t>PURPOSE OF JOB:</w:t>
            </w:r>
          </w:p>
          <w:p w14:paraId="05F7AD1C" w14:textId="61F4EF28" w:rsidR="004443F5" w:rsidRPr="00854860" w:rsidRDefault="004443F5" w:rsidP="004443F5">
            <w:pPr>
              <w:rPr>
                <w:rFonts w:ascii="Arial" w:hAnsi="Arial" w:cs="Arial"/>
              </w:rPr>
            </w:pPr>
            <w:r w:rsidRPr="00854860">
              <w:rPr>
                <w:rFonts w:ascii="Arial" w:hAnsi="Arial" w:cs="Arial"/>
              </w:rPr>
              <w:t xml:space="preserve">The Specialist Autism Advisor will provide expert guidance, support, and interventions to </w:t>
            </w:r>
            <w:r w:rsidR="00BD1EED" w:rsidRPr="008624DB">
              <w:rPr>
                <w:rFonts w:ascii="Arial" w:hAnsi="Arial" w:cs="Arial"/>
              </w:rPr>
              <w:t xml:space="preserve">mainstream </w:t>
            </w:r>
            <w:r w:rsidRPr="008624DB">
              <w:rPr>
                <w:rFonts w:ascii="Arial" w:hAnsi="Arial" w:cs="Arial"/>
              </w:rPr>
              <w:t>s</w:t>
            </w:r>
            <w:r w:rsidRPr="00854860">
              <w:rPr>
                <w:rFonts w:ascii="Arial" w:hAnsi="Arial" w:cs="Arial"/>
              </w:rPr>
              <w:t>chools, Early Years settings, and families, specifically focused on children with autism in the Early Years and KS1. This role supports the development of inclusive practice, strengthens transition processes, and delivers tailored outreach interventions to improve outcomes for children with autism and/or social communication needs.</w:t>
            </w:r>
          </w:p>
          <w:p w14:paraId="0E58FA2B" w14:textId="4FB69E10" w:rsidR="00565653" w:rsidRPr="00D735EB" w:rsidRDefault="00565653" w:rsidP="00D735EB">
            <w:pPr>
              <w:pStyle w:val="ListParagraph"/>
              <w:rPr>
                <w:rFonts w:ascii="Arial" w:hAnsi="Arial" w:cs="Arial"/>
              </w:rPr>
            </w:pPr>
          </w:p>
        </w:tc>
      </w:tr>
      <w:tr w:rsidR="00F20084" w14:paraId="3D06F5DB" w14:textId="77777777" w:rsidTr="00F20084">
        <w:tc>
          <w:tcPr>
            <w:tcW w:w="817" w:type="dxa"/>
          </w:tcPr>
          <w:p w14:paraId="41FCF6BF" w14:textId="51DBDE9A" w:rsidR="00F20084" w:rsidRPr="00F20084" w:rsidRDefault="00F20084">
            <w:pPr>
              <w:rPr>
                <w:rFonts w:ascii="Arial" w:hAnsi="Arial" w:cs="Arial"/>
                <w:b/>
              </w:rPr>
            </w:pPr>
            <w:r>
              <w:rPr>
                <w:rFonts w:ascii="Arial" w:hAnsi="Arial" w:cs="Arial"/>
                <w:b/>
              </w:rPr>
              <w:t>2</w:t>
            </w:r>
          </w:p>
        </w:tc>
        <w:tc>
          <w:tcPr>
            <w:tcW w:w="8425" w:type="dxa"/>
          </w:tcPr>
          <w:p w14:paraId="60572B85" w14:textId="77777777" w:rsidR="00F20084" w:rsidRDefault="00F20084">
            <w:pPr>
              <w:rPr>
                <w:rFonts w:ascii="Arial" w:hAnsi="Arial" w:cs="Arial"/>
                <w:b/>
              </w:rPr>
            </w:pPr>
            <w:r>
              <w:rPr>
                <w:rFonts w:ascii="Arial" w:hAnsi="Arial" w:cs="Arial"/>
                <w:b/>
              </w:rPr>
              <w:t>MAIN RESPONSIBILITIES, TASKS AND DUTIES</w:t>
            </w:r>
          </w:p>
          <w:p w14:paraId="2092DBCC" w14:textId="77777777" w:rsidR="00854860" w:rsidRPr="00F20084" w:rsidRDefault="00854860" w:rsidP="004443F5">
            <w:pPr>
              <w:rPr>
                <w:rFonts w:ascii="Arial" w:hAnsi="Arial" w:cs="Arial"/>
                <w:b/>
              </w:rPr>
            </w:pPr>
          </w:p>
        </w:tc>
      </w:tr>
      <w:tr w:rsidR="00D735EB" w14:paraId="536BF285" w14:textId="77777777" w:rsidTr="004A6607">
        <w:tc>
          <w:tcPr>
            <w:tcW w:w="817" w:type="dxa"/>
          </w:tcPr>
          <w:p w14:paraId="2A130176" w14:textId="29812981" w:rsidR="00D735EB" w:rsidRPr="00E42BE6" w:rsidRDefault="004443F5">
            <w:pPr>
              <w:rPr>
                <w:rFonts w:ascii="Arial" w:hAnsi="Arial" w:cs="Arial"/>
                <w:b/>
              </w:rPr>
            </w:pPr>
            <w:r>
              <w:rPr>
                <w:rFonts w:ascii="Arial" w:hAnsi="Arial" w:cs="Arial"/>
                <w:b/>
              </w:rPr>
              <w:t>2</w:t>
            </w:r>
            <w:r w:rsidR="00D735EB">
              <w:rPr>
                <w:rFonts w:ascii="Arial" w:hAnsi="Arial" w:cs="Arial"/>
                <w:b/>
              </w:rPr>
              <w:t>.</w:t>
            </w:r>
            <w:r>
              <w:rPr>
                <w:rFonts w:ascii="Arial" w:hAnsi="Arial" w:cs="Arial"/>
                <w:b/>
              </w:rPr>
              <w:t>1</w:t>
            </w:r>
          </w:p>
        </w:tc>
        <w:tc>
          <w:tcPr>
            <w:tcW w:w="8425" w:type="dxa"/>
          </w:tcPr>
          <w:p w14:paraId="7CFECCAE" w14:textId="77777777" w:rsidR="00D735EB" w:rsidRPr="007B5BD7" w:rsidRDefault="004443F5" w:rsidP="00385DEF">
            <w:pPr>
              <w:rPr>
                <w:rFonts w:ascii="Arial" w:hAnsi="Arial" w:cs="Arial"/>
                <w:b/>
              </w:rPr>
            </w:pPr>
            <w:r w:rsidRPr="007B5BD7">
              <w:rPr>
                <w:rFonts w:ascii="Arial" w:hAnsi="Arial" w:cs="Arial"/>
                <w:b/>
              </w:rPr>
              <w:t>Specialist Support and Advice</w:t>
            </w:r>
          </w:p>
          <w:p w14:paraId="202BDDE3" w14:textId="42D3C363" w:rsidR="007B5BD7" w:rsidRDefault="002250B9" w:rsidP="007B5BD7">
            <w:pPr>
              <w:pStyle w:val="ListBullet"/>
              <w:numPr>
                <w:ilvl w:val="0"/>
                <w:numId w:val="15"/>
              </w:numPr>
              <w:rPr>
                <w:rFonts w:ascii="Arial" w:hAnsi="Arial" w:cs="Arial"/>
              </w:rPr>
            </w:pPr>
            <w:r>
              <w:rPr>
                <w:rFonts w:ascii="Arial" w:hAnsi="Arial" w:cs="Arial"/>
              </w:rPr>
              <w:t>Work alongside the service lead and p</w:t>
            </w:r>
            <w:r w:rsidR="001B3439" w:rsidRPr="007B5BD7">
              <w:rPr>
                <w:rFonts w:ascii="Arial" w:hAnsi="Arial" w:cs="Arial"/>
              </w:rPr>
              <w:t xml:space="preserve">rovide expert autism-specific advice to education settings (EY and KS1) via direct visits and </w:t>
            </w:r>
            <w:r w:rsidR="002B1E03">
              <w:rPr>
                <w:rFonts w:ascii="Arial" w:hAnsi="Arial" w:cs="Arial"/>
              </w:rPr>
              <w:t>work with children, practitioners and fam</w:t>
            </w:r>
            <w:r>
              <w:rPr>
                <w:rFonts w:ascii="Arial" w:hAnsi="Arial" w:cs="Arial"/>
              </w:rPr>
              <w:t xml:space="preserve">ilies </w:t>
            </w:r>
          </w:p>
          <w:p w14:paraId="2885E529" w14:textId="77777777" w:rsidR="007B5BD7" w:rsidRDefault="001B3439" w:rsidP="007B5BD7">
            <w:pPr>
              <w:pStyle w:val="ListBullet"/>
              <w:numPr>
                <w:ilvl w:val="0"/>
                <w:numId w:val="15"/>
              </w:numPr>
              <w:rPr>
                <w:rFonts w:ascii="Arial" w:hAnsi="Arial" w:cs="Arial"/>
              </w:rPr>
            </w:pPr>
            <w:r w:rsidRPr="007B5BD7">
              <w:rPr>
                <w:rFonts w:ascii="Arial" w:hAnsi="Arial" w:cs="Arial"/>
              </w:rPr>
              <w:t>Develop and disseminate high-quality resources for use in classrooms and at home.</w:t>
            </w:r>
          </w:p>
          <w:p w14:paraId="6CCEADE1" w14:textId="19B3F9E1" w:rsidR="001B3439" w:rsidRPr="007B5BD7" w:rsidRDefault="001B3439" w:rsidP="007B5BD7">
            <w:pPr>
              <w:pStyle w:val="ListBullet"/>
              <w:numPr>
                <w:ilvl w:val="0"/>
                <w:numId w:val="15"/>
              </w:numPr>
              <w:rPr>
                <w:rFonts w:ascii="Arial" w:hAnsi="Arial" w:cs="Arial"/>
              </w:rPr>
            </w:pPr>
            <w:r w:rsidRPr="007B5BD7">
              <w:rPr>
                <w:rFonts w:ascii="Arial" w:hAnsi="Arial" w:cs="Arial"/>
              </w:rPr>
              <w:t>Support early identification of needs and advise on inclusive strategies and reasonable adjustments in line with the SEND Code of Practice.</w:t>
            </w:r>
          </w:p>
          <w:p w14:paraId="6881B790" w14:textId="0CD6B784" w:rsidR="004443F5" w:rsidRPr="007B5BD7" w:rsidRDefault="004443F5" w:rsidP="00385DEF">
            <w:pPr>
              <w:rPr>
                <w:rFonts w:ascii="Arial" w:hAnsi="Arial" w:cs="Arial"/>
              </w:rPr>
            </w:pPr>
          </w:p>
        </w:tc>
      </w:tr>
      <w:tr w:rsidR="00D735EB" w14:paraId="37AC8FC8" w14:textId="77777777" w:rsidTr="004A6607">
        <w:tc>
          <w:tcPr>
            <w:tcW w:w="817" w:type="dxa"/>
          </w:tcPr>
          <w:p w14:paraId="6F43B5AD" w14:textId="792A0EDA" w:rsidR="00D735EB" w:rsidRPr="00FB3306" w:rsidRDefault="004443F5">
            <w:pPr>
              <w:rPr>
                <w:rFonts w:ascii="Arial" w:hAnsi="Arial" w:cs="Arial"/>
                <w:b/>
              </w:rPr>
            </w:pPr>
            <w:r>
              <w:rPr>
                <w:rFonts w:ascii="Arial" w:hAnsi="Arial" w:cs="Arial"/>
                <w:b/>
              </w:rPr>
              <w:t>2.2</w:t>
            </w:r>
          </w:p>
        </w:tc>
        <w:tc>
          <w:tcPr>
            <w:tcW w:w="8425" w:type="dxa"/>
          </w:tcPr>
          <w:p w14:paraId="3B43563D" w14:textId="77777777" w:rsidR="00D735EB" w:rsidRPr="007B5BD7" w:rsidRDefault="004443F5" w:rsidP="005E0A52">
            <w:pPr>
              <w:rPr>
                <w:rFonts w:ascii="Arial" w:hAnsi="Arial" w:cs="Arial"/>
                <w:b/>
              </w:rPr>
            </w:pPr>
            <w:r w:rsidRPr="007B5BD7">
              <w:rPr>
                <w:rFonts w:ascii="Arial" w:hAnsi="Arial" w:cs="Arial"/>
                <w:b/>
              </w:rPr>
              <w:t>Early Years and Transition Support</w:t>
            </w:r>
          </w:p>
          <w:p w14:paraId="5C13313C" w14:textId="77777777" w:rsidR="007B5BD7" w:rsidRDefault="001B3439" w:rsidP="007B5BD7">
            <w:pPr>
              <w:pStyle w:val="ListBullet"/>
              <w:numPr>
                <w:ilvl w:val="0"/>
                <w:numId w:val="16"/>
              </w:numPr>
              <w:rPr>
                <w:rFonts w:ascii="Arial" w:hAnsi="Arial" w:cs="Arial"/>
              </w:rPr>
            </w:pPr>
            <w:r w:rsidRPr="007B5BD7">
              <w:rPr>
                <w:rFonts w:ascii="Arial" w:hAnsi="Arial" w:cs="Arial"/>
              </w:rPr>
              <w:t>Deliver bespoke support for children transitioning into, between, or out of Early Years and KS1 settings.</w:t>
            </w:r>
          </w:p>
          <w:p w14:paraId="3F2D56C1" w14:textId="77777777" w:rsidR="007B5BD7" w:rsidRDefault="001B3439" w:rsidP="007B5BD7">
            <w:pPr>
              <w:pStyle w:val="ListBullet"/>
              <w:numPr>
                <w:ilvl w:val="0"/>
                <w:numId w:val="16"/>
              </w:numPr>
              <w:rPr>
                <w:rFonts w:ascii="Arial" w:hAnsi="Arial" w:cs="Arial"/>
              </w:rPr>
            </w:pPr>
            <w:r w:rsidRPr="007B5BD7">
              <w:rPr>
                <w:rFonts w:ascii="Arial" w:hAnsi="Arial" w:cs="Arial"/>
              </w:rPr>
              <w:t>Collaborate with Early Years providers and primary schools to implement autism-friendly environments and routines.</w:t>
            </w:r>
          </w:p>
          <w:p w14:paraId="55A04603" w14:textId="1C77E8DE" w:rsidR="001B3439" w:rsidRPr="007B5BD7" w:rsidRDefault="001B3439" w:rsidP="007B5BD7">
            <w:pPr>
              <w:pStyle w:val="ListBullet"/>
              <w:numPr>
                <w:ilvl w:val="0"/>
                <w:numId w:val="16"/>
              </w:numPr>
              <w:rPr>
                <w:rFonts w:ascii="Arial" w:hAnsi="Arial" w:cs="Arial"/>
              </w:rPr>
            </w:pPr>
            <w:r w:rsidRPr="007B5BD7">
              <w:rPr>
                <w:rFonts w:ascii="Arial" w:hAnsi="Arial" w:cs="Arial"/>
              </w:rPr>
              <w:t>Contribute to Early Support Plans and EHCP reviews where required.</w:t>
            </w:r>
          </w:p>
          <w:p w14:paraId="1F486738" w14:textId="5EAF7628" w:rsidR="004443F5" w:rsidRPr="007B5BD7" w:rsidRDefault="004443F5" w:rsidP="005E0A52">
            <w:pPr>
              <w:rPr>
                <w:rFonts w:ascii="Arial" w:hAnsi="Arial" w:cs="Arial"/>
              </w:rPr>
            </w:pPr>
          </w:p>
        </w:tc>
      </w:tr>
      <w:tr w:rsidR="00D735EB" w14:paraId="795220EF" w14:textId="77777777" w:rsidTr="004A6607">
        <w:tc>
          <w:tcPr>
            <w:tcW w:w="817" w:type="dxa"/>
          </w:tcPr>
          <w:p w14:paraId="7214CD96" w14:textId="5076FF65" w:rsidR="00D735EB" w:rsidRPr="00DF3D6E" w:rsidRDefault="004443F5">
            <w:pPr>
              <w:rPr>
                <w:rFonts w:ascii="Arial" w:hAnsi="Arial" w:cs="Arial"/>
                <w:b/>
              </w:rPr>
            </w:pPr>
            <w:r>
              <w:rPr>
                <w:rFonts w:ascii="Arial" w:hAnsi="Arial" w:cs="Arial"/>
                <w:b/>
              </w:rPr>
              <w:t>2.3</w:t>
            </w:r>
          </w:p>
        </w:tc>
        <w:tc>
          <w:tcPr>
            <w:tcW w:w="8425" w:type="dxa"/>
          </w:tcPr>
          <w:p w14:paraId="3D21161D" w14:textId="77777777" w:rsidR="00D735EB" w:rsidRPr="007B5BD7" w:rsidRDefault="004443F5" w:rsidP="004443F5">
            <w:pPr>
              <w:rPr>
                <w:rFonts w:ascii="Arial" w:hAnsi="Arial" w:cs="Arial"/>
                <w:b/>
              </w:rPr>
            </w:pPr>
            <w:r w:rsidRPr="007B5BD7">
              <w:rPr>
                <w:rFonts w:ascii="Arial" w:hAnsi="Arial" w:cs="Arial"/>
                <w:b/>
              </w:rPr>
              <w:t>Parent/Carer Engagement</w:t>
            </w:r>
          </w:p>
          <w:p w14:paraId="620013B8" w14:textId="77777777" w:rsidR="007B5BD7" w:rsidRDefault="00C725F6" w:rsidP="007B5BD7">
            <w:pPr>
              <w:pStyle w:val="ListBullet"/>
              <w:numPr>
                <w:ilvl w:val="0"/>
                <w:numId w:val="17"/>
              </w:numPr>
              <w:rPr>
                <w:rFonts w:ascii="Arial" w:hAnsi="Arial" w:cs="Arial"/>
              </w:rPr>
            </w:pPr>
            <w:r w:rsidRPr="007B5BD7">
              <w:rPr>
                <w:rFonts w:ascii="Arial" w:hAnsi="Arial" w:cs="Arial"/>
              </w:rPr>
              <w:t>Offer practical advice and emotional support to parents and carers of children with autism.</w:t>
            </w:r>
          </w:p>
          <w:p w14:paraId="4A0ABAEB" w14:textId="0C9C4497" w:rsidR="00C725F6" w:rsidRPr="007B5BD7" w:rsidRDefault="00C725F6" w:rsidP="007B5BD7">
            <w:pPr>
              <w:pStyle w:val="ListBullet"/>
              <w:numPr>
                <w:ilvl w:val="0"/>
                <w:numId w:val="17"/>
              </w:numPr>
              <w:rPr>
                <w:rFonts w:ascii="Arial" w:hAnsi="Arial" w:cs="Arial"/>
              </w:rPr>
            </w:pPr>
            <w:proofErr w:type="spellStart"/>
            <w:r w:rsidRPr="007B5BD7">
              <w:rPr>
                <w:rFonts w:ascii="Arial" w:hAnsi="Arial" w:cs="Arial"/>
              </w:rPr>
              <w:t>Organise</w:t>
            </w:r>
            <w:proofErr w:type="spellEnd"/>
            <w:r w:rsidRPr="007B5BD7">
              <w:rPr>
                <w:rFonts w:ascii="Arial" w:hAnsi="Arial" w:cs="Arial"/>
              </w:rPr>
              <w:t xml:space="preserve"> and deliver parent workshops or coffee mornings on relevant topics.</w:t>
            </w:r>
          </w:p>
          <w:p w14:paraId="48AEE9F4" w14:textId="1E1C1A48" w:rsidR="004443F5" w:rsidRPr="007B5BD7" w:rsidRDefault="004443F5" w:rsidP="004443F5">
            <w:pPr>
              <w:rPr>
                <w:rFonts w:ascii="Arial" w:hAnsi="Arial" w:cs="Arial"/>
              </w:rPr>
            </w:pPr>
          </w:p>
        </w:tc>
      </w:tr>
      <w:tr w:rsidR="00D735EB" w14:paraId="57B8801E" w14:textId="77777777" w:rsidTr="00A0480F">
        <w:trPr>
          <w:trHeight w:val="557"/>
        </w:trPr>
        <w:tc>
          <w:tcPr>
            <w:tcW w:w="817" w:type="dxa"/>
          </w:tcPr>
          <w:p w14:paraId="5EC67539" w14:textId="3D216ADF" w:rsidR="00D735EB" w:rsidRPr="00A0480F" w:rsidRDefault="004443F5">
            <w:pPr>
              <w:rPr>
                <w:rFonts w:ascii="Arial" w:hAnsi="Arial" w:cs="Arial"/>
                <w:b/>
              </w:rPr>
            </w:pPr>
            <w:r>
              <w:rPr>
                <w:rFonts w:ascii="Arial" w:hAnsi="Arial" w:cs="Arial"/>
                <w:b/>
              </w:rPr>
              <w:t>2.4</w:t>
            </w:r>
          </w:p>
        </w:tc>
        <w:tc>
          <w:tcPr>
            <w:tcW w:w="8425" w:type="dxa"/>
          </w:tcPr>
          <w:p w14:paraId="3C9E833F" w14:textId="77777777" w:rsidR="00D735EB" w:rsidRPr="007B5BD7" w:rsidRDefault="004443F5">
            <w:pPr>
              <w:rPr>
                <w:rFonts w:ascii="Arial" w:hAnsi="Arial" w:cs="Arial"/>
                <w:b/>
              </w:rPr>
            </w:pPr>
            <w:r w:rsidRPr="007B5BD7">
              <w:rPr>
                <w:rFonts w:ascii="Arial" w:hAnsi="Arial" w:cs="Arial"/>
                <w:b/>
              </w:rPr>
              <w:t xml:space="preserve">Case Management </w:t>
            </w:r>
          </w:p>
          <w:p w14:paraId="11F4EA63" w14:textId="3E95C4B9" w:rsidR="007B5BD7" w:rsidRDefault="00C22FB4" w:rsidP="007B5BD7">
            <w:pPr>
              <w:pStyle w:val="ListBullet"/>
              <w:numPr>
                <w:ilvl w:val="0"/>
                <w:numId w:val="18"/>
              </w:numPr>
              <w:rPr>
                <w:rFonts w:ascii="Arial" w:hAnsi="Arial" w:cs="Arial"/>
              </w:rPr>
            </w:pPr>
            <w:r w:rsidRPr="007B5BD7">
              <w:rPr>
                <w:rFonts w:ascii="Arial" w:hAnsi="Arial" w:cs="Arial"/>
              </w:rPr>
              <w:t>Respond to enquiries providing timely, evidence-informed guidance.</w:t>
            </w:r>
          </w:p>
          <w:p w14:paraId="19D7575F" w14:textId="523D3A5D" w:rsidR="00C22FB4" w:rsidRPr="007B5BD7" w:rsidRDefault="00C22FB4" w:rsidP="007B5BD7">
            <w:pPr>
              <w:pStyle w:val="ListBullet"/>
              <w:numPr>
                <w:ilvl w:val="0"/>
                <w:numId w:val="18"/>
              </w:numPr>
              <w:rPr>
                <w:rFonts w:ascii="Arial" w:hAnsi="Arial" w:cs="Arial"/>
              </w:rPr>
            </w:pPr>
            <w:r w:rsidRPr="007B5BD7">
              <w:rPr>
                <w:rFonts w:ascii="Arial" w:hAnsi="Arial" w:cs="Arial"/>
              </w:rPr>
              <w:t>Manage a caseload of children requiring outreach input and record outcomes using the service's documentation systems.</w:t>
            </w:r>
          </w:p>
          <w:p w14:paraId="7E8BE40B" w14:textId="36ABDD7D" w:rsidR="00C22FB4" w:rsidRPr="007B5BD7" w:rsidRDefault="00C22FB4">
            <w:pPr>
              <w:rPr>
                <w:rFonts w:ascii="Arial" w:hAnsi="Arial" w:cs="Arial"/>
                <w:i/>
              </w:rPr>
            </w:pPr>
          </w:p>
        </w:tc>
      </w:tr>
      <w:tr w:rsidR="00D735EB" w14:paraId="05E7259C" w14:textId="77777777" w:rsidTr="004A6607">
        <w:tc>
          <w:tcPr>
            <w:tcW w:w="817" w:type="dxa"/>
          </w:tcPr>
          <w:p w14:paraId="54483A9F" w14:textId="093E0E40" w:rsidR="00D735EB" w:rsidRPr="000F32A5" w:rsidRDefault="004443F5">
            <w:pPr>
              <w:rPr>
                <w:rFonts w:ascii="Arial" w:hAnsi="Arial" w:cs="Arial"/>
                <w:b/>
              </w:rPr>
            </w:pPr>
            <w:r>
              <w:rPr>
                <w:rFonts w:ascii="Arial" w:hAnsi="Arial" w:cs="Arial"/>
                <w:b/>
              </w:rPr>
              <w:t>2.5</w:t>
            </w:r>
          </w:p>
        </w:tc>
        <w:tc>
          <w:tcPr>
            <w:tcW w:w="8425" w:type="dxa"/>
          </w:tcPr>
          <w:p w14:paraId="190906EF" w14:textId="77777777" w:rsidR="00D735EB" w:rsidRPr="007B5BD7" w:rsidRDefault="004443F5" w:rsidP="00385DEF">
            <w:pPr>
              <w:rPr>
                <w:rFonts w:ascii="Arial" w:hAnsi="Arial" w:cs="Arial"/>
                <w:b/>
              </w:rPr>
            </w:pPr>
            <w:r w:rsidRPr="007B5BD7">
              <w:rPr>
                <w:rFonts w:ascii="Arial" w:hAnsi="Arial" w:cs="Arial"/>
                <w:b/>
              </w:rPr>
              <w:t xml:space="preserve">Staff Training and Development </w:t>
            </w:r>
          </w:p>
          <w:p w14:paraId="06DAD26D" w14:textId="77777777" w:rsidR="007B5BD7" w:rsidRDefault="00DD7025" w:rsidP="007B5BD7">
            <w:pPr>
              <w:pStyle w:val="ListBullet"/>
              <w:numPr>
                <w:ilvl w:val="0"/>
                <w:numId w:val="19"/>
              </w:numPr>
              <w:rPr>
                <w:rFonts w:ascii="Arial" w:hAnsi="Arial" w:cs="Arial"/>
              </w:rPr>
            </w:pPr>
            <w:r w:rsidRPr="007B5BD7">
              <w:rPr>
                <w:rFonts w:ascii="Arial" w:hAnsi="Arial" w:cs="Arial"/>
              </w:rPr>
              <w:t>Plan and deliver in-house autism training for school and EY setting staff.</w:t>
            </w:r>
          </w:p>
          <w:p w14:paraId="5E3B4ED3" w14:textId="77777777" w:rsidR="007B5BD7" w:rsidRDefault="00DD7025" w:rsidP="007B5BD7">
            <w:pPr>
              <w:pStyle w:val="ListBullet"/>
              <w:numPr>
                <w:ilvl w:val="0"/>
                <w:numId w:val="19"/>
              </w:numPr>
              <w:rPr>
                <w:rFonts w:ascii="Arial" w:hAnsi="Arial" w:cs="Arial"/>
              </w:rPr>
            </w:pPr>
            <w:r w:rsidRPr="007B5BD7">
              <w:rPr>
                <w:rFonts w:ascii="Arial" w:hAnsi="Arial" w:cs="Arial"/>
              </w:rPr>
              <w:t>Provide 1:1 and group coaching or modelling of strategies in the classroom.</w:t>
            </w:r>
          </w:p>
          <w:p w14:paraId="70C842C1" w14:textId="53CC4336" w:rsidR="00DD7025" w:rsidRPr="007B5BD7" w:rsidRDefault="00DD7025" w:rsidP="007B5BD7">
            <w:pPr>
              <w:pStyle w:val="ListBullet"/>
              <w:numPr>
                <w:ilvl w:val="0"/>
                <w:numId w:val="19"/>
              </w:numPr>
              <w:rPr>
                <w:rFonts w:ascii="Arial" w:hAnsi="Arial" w:cs="Arial"/>
              </w:rPr>
            </w:pPr>
            <w:r w:rsidRPr="007B5BD7">
              <w:rPr>
                <w:rFonts w:ascii="Arial" w:hAnsi="Arial" w:cs="Arial"/>
              </w:rPr>
              <w:t>Support settings to implement whole-school approaches for neurodiverse learners.</w:t>
            </w:r>
          </w:p>
          <w:p w14:paraId="5B1C2DC4" w14:textId="77777777" w:rsidR="004443F5" w:rsidRDefault="004443F5" w:rsidP="00385DEF">
            <w:pPr>
              <w:rPr>
                <w:rFonts w:ascii="Arial" w:hAnsi="Arial" w:cs="Arial"/>
              </w:rPr>
            </w:pPr>
          </w:p>
          <w:p w14:paraId="60465992" w14:textId="0311B746" w:rsidR="002250B9" w:rsidRPr="007B5BD7" w:rsidRDefault="002250B9" w:rsidP="00385DEF">
            <w:pPr>
              <w:rPr>
                <w:rFonts w:ascii="Arial" w:hAnsi="Arial" w:cs="Arial"/>
              </w:rPr>
            </w:pPr>
          </w:p>
        </w:tc>
      </w:tr>
      <w:tr w:rsidR="00D735EB" w14:paraId="75B11202" w14:textId="77777777" w:rsidTr="004A6607">
        <w:tc>
          <w:tcPr>
            <w:tcW w:w="817" w:type="dxa"/>
          </w:tcPr>
          <w:p w14:paraId="0F9A96E9" w14:textId="6252613C" w:rsidR="00D735EB" w:rsidRPr="004443F5" w:rsidRDefault="004443F5">
            <w:pPr>
              <w:rPr>
                <w:rFonts w:ascii="Arial" w:hAnsi="Arial" w:cs="Arial"/>
                <w:b/>
                <w:bCs/>
              </w:rPr>
            </w:pPr>
            <w:r w:rsidRPr="004443F5">
              <w:rPr>
                <w:rFonts w:ascii="Arial" w:hAnsi="Arial" w:cs="Arial"/>
                <w:b/>
                <w:bCs/>
              </w:rPr>
              <w:t>2.6</w:t>
            </w:r>
          </w:p>
        </w:tc>
        <w:tc>
          <w:tcPr>
            <w:tcW w:w="8425" w:type="dxa"/>
          </w:tcPr>
          <w:p w14:paraId="1312E559" w14:textId="77777777" w:rsidR="00D735EB" w:rsidRPr="007B5BD7" w:rsidRDefault="004443F5" w:rsidP="00385DEF">
            <w:pPr>
              <w:rPr>
                <w:rFonts w:ascii="Arial" w:hAnsi="Arial" w:cs="Arial"/>
                <w:b/>
                <w:bCs/>
              </w:rPr>
            </w:pPr>
            <w:r w:rsidRPr="007B5BD7">
              <w:rPr>
                <w:rFonts w:ascii="Arial" w:hAnsi="Arial" w:cs="Arial"/>
                <w:b/>
                <w:bCs/>
              </w:rPr>
              <w:t>Collaboration and Reporting</w:t>
            </w:r>
            <w:r w:rsidR="00D735EB" w:rsidRPr="007B5BD7">
              <w:rPr>
                <w:rFonts w:ascii="Arial" w:hAnsi="Arial" w:cs="Arial"/>
                <w:b/>
                <w:bCs/>
              </w:rPr>
              <w:t xml:space="preserve"> </w:t>
            </w:r>
          </w:p>
          <w:p w14:paraId="319E25A9" w14:textId="77777777" w:rsidR="007B5BD7" w:rsidRDefault="00DD7025" w:rsidP="007B5BD7">
            <w:pPr>
              <w:pStyle w:val="ListBullet"/>
              <w:numPr>
                <w:ilvl w:val="0"/>
                <w:numId w:val="20"/>
              </w:numPr>
              <w:rPr>
                <w:rFonts w:ascii="Arial" w:hAnsi="Arial" w:cs="Arial"/>
              </w:rPr>
            </w:pPr>
            <w:r w:rsidRPr="007B5BD7">
              <w:rPr>
                <w:rFonts w:ascii="Arial" w:hAnsi="Arial" w:cs="Arial"/>
              </w:rPr>
              <w:t>Maintain regular communication with the NEL SEND team, contributing to a collaborative and cohesive service offer.</w:t>
            </w:r>
          </w:p>
          <w:p w14:paraId="70330B93" w14:textId="77777777" w:rsidR="007B5BD7" w:rsidRDefault="00DD7025" w:rsidP="007B5BD7">
            <w:pPr>
              <w:pStyle w:val="ListBullet"/>
              <w:numPr>
                <w:ilvl w:val="0"/>
                <w:numId w:val="20"/>
              </w:numPr>
              <w:rPr>
                <w:rFonts w:ascii="Arial" w:hAnsi="Arial" w:cs="Arial"/>
              </w:rPr>
            </w:pPr>
            <w:r w:rsidRPr="007B5BD7">
              <w:rPr>
                <w:rFonts w:ascii="Arial" w:hAnsi="Arial" w:cs="Arial"/>
              </w:rPr>
              <w:t>Attend multi-agency planning meetings as required.</w:t>
            </w:r>
          </w:p>
          <w:p w14:paraId="72528241" w14:textId="47ADC388" w:rsidR="00DD7025" w:rsidRPr="007B5BD7" w:rsidRDefault="00DD7025" w:rsidP="007B5BD7">
            <w:pPr>
              <w:pStyle w:val="ListBullet"/>
              <w:numPr>
                <w:ilvl w:val="0"/>
                <w:numId w:val="20"/>
              </w:numPr>
              <w:rPr>
                <w:rFonts w:ascii="Arial" w:hAnsi="Arial" w:cs="Arial"/>
              </w:rPr>
            </w:pPr>
            <w:r w:rsidRPr="007B5BD7">
              <w:rPr>
                <w:rFonts w:ascii="Arial" w:hAnsi="Arial" w:cs="Arial"/>
              </w:rPr>
              <w:t>Maintain accurate records and contribute to service impact reports.</w:t>
            </w:r>
          </w:p>
          <w:p w14:paraId="73B4AF2C" w14:textId="12E4E030" w:rsidR="004443F5" w:rsidRPr="007B5BD7" w:rsidRDefault="004443F5" w:rsidP="00385DEF">
            <w:pPr>
              <w:rPr>
                <w:rFonts w:ascii="Arial" w:hAnsi="Arial" w:cs="Arial"/>
                <w:b/>
                <w:bCs/>
              </w:rPr>
            </w:pPr>
          </w:p>
        </w:tc>
      </w:tr>
      <w:tr w:rsidR="00D735EB" w14:paraId="001233E8" w14:textId="77777777" w:rsidTr="004A6607">
        <w:tc>
          <w:tcPr>
            <w:tcW w:w="817" w:type="dxa"/>
          </w:tcPr>
          <w:p w14:paraId="4AA8325B" w14:textId="42064E50" w:rsidR="00D735EB" w:rsidRDefault="00701CC4">
            <w:pPr>
              <w:rPr>
                <w:rFonts w:ascii="Arial" w:hAnsi="Arial" w:cs="Arial"/>
                <w:b/>
              </w:rPr>
            </w:pPr>
            <w:r>
              <w:rPr>
                <w:rFonts w:ascii="Arial" w:hAnsi="Arial" w:cs="Arial"/>
                <w:b/>
              </w:rPr>
              <w:t>3</w:t>
            </w:r>
          </w:p>
        </w:tc>
        <w:tc>
          <w:tcPr>
            <w:tcW w:w="8425" w:type="dxa"/>
          </w:tcPr>
          <w:p w14:paraId="31A0A314" w14:textId="77777777" w:rsidR="00D735EB" w:rsidRDefault="00D735EB" w:rsidP="000027E9">
            <w:pPr>
              <w:rPr>
                <w:rFonts w:ascii="Arial" w:hAnsi="Arial" w:cs="Arial"/>
                <w:b/>
              </w:rPr>
            </w:pPr>
            <w:r>
              <w:rPr>
                <w:rFonts w:ascii="Arial" w:hAnsi="Arial" w:cs="Arial"/>
                <w:b/>
              </w:rPr>
              <w:t>OTHER DUTIES</w:t>
            </w:r>
          </w:p>
          <w:p w14:paraId="7A9CFDD2" w14:textId="77777777" w:rsidR="00D735EB" w:rsidRDefault="00D735EB" w:rsidP="000027E9">
            <w:pPr>
              <w:rPr>
                <w:rFonts w:ascii="Arial" w:hAnsi="Arial" w:cs="Arial"/>
                <w:b/>
              </w:rPr>
            </w:pPr>
          </w:p>
          <w:p w14:paraId="077168EB" w14:textId="77777777" w:rsidR="00D735EB" w:rsidRDefault="00D735EB" w:rsidP="005C1916">
            <w:pPr>
              <w:rPr>
                <w:rFonts w:ascii="Arial" w:hAnsi="Arial" w:cs="Arial"/>
              </w:rPr>
            </w:pPr>
            <w:r>
              <w:rPr>
                <w:rFonts w:ascii="Arial" w:hAnsi="Arial" w:cs="Arial"/>
              </w:rPr>
              <w:t>The duties and responsibilities in this job description are not exhaustive.  The post holder may be required to undertake other duties that may be required from time to time within the general scope of the post. Any such duties should not substantially change the general character of the post. Duties and responsibilities outside of the general scope of this grade will be with the consent of the post holder.</w:t>
            </w:r>
          </w:p>
          <w:p w14:paraId="73C24D08" w14:textId="5CDD03A6" w:rsidR="00D97347" w:rsidRPr="005C1916" w:rsidRDefault="00D97347" w:rsidP="005C1916">
            <w:pPr>
              <w:rPr>
                <w:rFonts w:ascii="Arial" w:hAnsi="Arial" w:cs="Arial"/>
              </w:rPr>
            </w:pPr>
          </w:p>
        </w:tc>
      </w:tr>
    </w:tbl>
    <w:p w14:paraId="555DF278" w14:textId="77777777" w:rsidR="00660F78" w:rsidRDefault="00660F78" w:rsidP="005D313F">
      <w:pPr>
        <w:jc w:val="center"/>
        <w:rPr>
          <w:b/>
        </w:rPr>
      </w:pPr>
    </w:p>
    <w:p w14:paraId="1A41D3EF" w14:textId="5B028F53" w:rsidR="00792083" w:rsidRDefault="00C43482" w:rsidP="00C43482">
      <w:pPr>
        <w:rPr>
          <w:b/>
        </w:rPr>
      </w:pPr>
      <w:r w:rsidRPr="001F27E8">
        <w:rPr>
          <w:rFonts w:ascii="Arial" w:hAnsi="Arial" w:cs="Arial"/>
          <w:noProof/>
          <w:sz w:val="24"/>
          <w:szCs w:val="24"/>
        </w:rPr>
        <w:drawing>
          <wp:inline distT="0" distB="0" distL="0" distR="0" wp14:anchorId="0C41513A" wp14:editId="713332E2">
            <wp:extent cx="5821045" cy="5694630"/>
            <wp:effectExtent l="0" t="0" r="0" b="0"/>
            <wp:docPr id="27733019" name="Picture 1" descr="Map of North East Lincoln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3019" name="Picture 1" descr="Map of North East Lincolnshire"/>
                    <pic:cNvPicPr/>
                  </pic:nvPicPr>
                  <pic:blipFill>
                    <a:blip r:embed="rId6">
                      <a:extLst>
                        <a:ext uri="{28A0092B-C50C-407E-A947-70E740481C1C}">
                          <a14:useLocalDpi xmlns:a14="http://schemas.microsoft.com/office/drawing/2010/main" val="0"/>
                        </a:ext>
                      </a:extLst>
                    </a:blip>
                    <a:stretch>
                      <a:fillRect/>
                    </a:stretch>
                  </pic:blipFill>
                  <pic:spPr>
                    <a:xfrm>
                      <a:off x="0" y="0"/>
                      <a:ext cx="5859636" cy="5732383"/>
                    </a:xfrm>
                    <a:prstGeom prst="rect">
                      <a:avLst/>
                    </a:prstGeom>
                  </pic:spPr>
                </pic:pic>
              </a:graphicData>
            </a:graphic>
          </wp:inline>
        </w:drawing>
      </w:r>
    </w:p>
    <w:p w14:paraId="61EC573B" w14:textId="77777777" w:rsidR="00792083" w:rsidRDefault="00792083" w:rsidP="00C43482">
      <w:pPr>
        <w:rPr>
          <w:b/>
        </w:rPr>
      </w:pPr>
    </w:p>
    <w:p w14:paraId="754317D7" w14:textId="77777777" w:rsidR="00C43482" w:rsidRDefault="00C43482" w:rsidP="00C43482">
      <w:pPr>
        <w:rPr>
          <w:b/>
        </w:rPr>
      </w:pPr>
    </w:p>
    <w:p w14:paraId="102BBF5D" w14:textId="77777777" w:rsidR="005D313F" w:rsidRPr="005D313F" w:rsidRDefault="005D313F" w:rsidP="005D313F">
      <w:pPr>
        <w:jc w:val="center"/>
        <w:rPr>
          <w:b/>
        </w:rPr>
      </w:pPr>
      <w:r w:rsidRPr="00C77782">
        <w:rPr>
          <w:b/>
        </w:rPr>
        <w:t>PERSON SPECIFICATION</w:t>
      </w:r>
    </w:p>
    <w:tbl>
      <w:tblPr>
        <w:tblStyle w:val="TableGrid"/>
        <w:tblW w:w="0" w:type="auto"/>
        <w:tblLayout w:type="fixed"/>
        <w:tblLook w:val="04A0" w:firstRow="1" w:lastRow="0" w:firstColumn="1" w:lastColumn="0" w:noHBand="0" w:noVBand="1"/>
      </w:tblPr>
      <w:tblGrid>
        <w:gridCol w:w="1951"/>
        <w:gridCol w:w="3402"/>
        <w:gridCol w:w="3889"/>
      </w:tblGrid>
      <w:tr w:rsidR="005D313F" w14:paraId="4D172E98" w14:textId="77777777" w:rsidTr="00660F78">
        <w:tc>
          <w:tcPr>
            <w:tcW w:w="1951" w:type="dxa"/>
          </w:tcPr>
          <w:p w14:paraId="795904C2" w14:textId="77777777" w:rsidR="005D313F" w:rsidRDefault="005D313F" w:rsidP="00550FEF"/>
        </w:tc>
        <w:tc>
          <w:tcPr>
            <w:tcW w:w="3402" w:type="dxa"/>
          </w:tcPr>
          <w:p w14:paraId="67188C99" w14:textId="77777777" w:rsidR="005D313F" w:rsidRDefault="005D313F" w:rsidP="00550FEF">
            <w:pPr>
              <w:jc w:val="center"/>
            </w:pPr>
            <w:r>
              <w:t>ESSENTIAL</w:t>
            </w:r>
          </w:p>
        </w:tc>
        <w:tc>
          <w:tcPr>
            <w:tcW w:w="3889" w:type="dxa"/>
          </w:tcPr>
          <w:p w14:paraId="33D6A8D1" w14:textId="77777777" w:rsidR="005D313F" w:rsidRDefault="005D313F" w:rsidP="00550FEF">
            <w:pPr>
              <w:jc w:val="center"/>
            </w:pPr>
            <w:r>
              <w:t>DESIRABLE</w:t>
            </w:r>
          </w:p>
        </w:tc>
      </w:tr>
      <w:tr w:rsidR="00660F78" w:rsidRPr="00C64989" w14:paraId="47E68482" w14:textId="77777777" w:rsidTr="00660F78">
        <w:tc>
          <w:tcPr>
            <w:tcW w:w="1951" w:type="dxa"/>
          </w:tcPr>
          <w:p w14:paraId="0D6360CD" w14:textId="77777777" w:rsidR="00660F78" w:rsidRPr="00C64989" w:rsidRDefault="00660F78" w:rsidP="00660F78">
            <w:pPr>
              <w:rPr>
                <w:rFonts w:cstheme="minorHAnsi"/>
              </w:rPr>
            </w:pPr>
            <w:r w:rsidRPr="00C64989">
              <w:rPr>
                <w:rFonts w:cstheme="minorHAnsi"/>
              </w:rPr>
              <w:t>QUALIFICATIONS &amp; TRAINING</w:t>
            </w:r>
          </w:p>
          <w:p w14:paraId="38855B4F" w14:textId="77777777" w:rsidR="00660F78" w:rsidRPr="00C64989" w:rsidRDefault="00660F78" w:rsidP="00660F78">
            <w:pPr>
              <w:rPr>
                <w:rFonts w:cstheme="minorHAnsi"/>
              </w:rPr>
            </w:pPr>
          </w:p>
          <w:p w14:paraId="6F0CC06F" w14:textId="77777777" w:rsidR="00660F78" w:rsidRPr="00C64989" w:rsidRDefault="00660F78" w:rsidP="00660F78">
            <w:pPr>
              <w:rPr>
                <w:rFonts w:cstheme="minorHAnsi"/>
              </w:rPr>
            </w:pPr>
          </w:p>
          <w:p w14:paraId="573F6140" w14:textId="77777777" w:rsidR="00660F78" w:rsidRPr="00C64989" w:rsidRDefault="00660F78" w:rsidP="00660F78">
            <w:pPr>
              <w:rPr>
                <w:rFonts w:cstheme="minorHAnsi"/>
              </w:rPr>
            </w:pPr>
          </w:p>
        </w:tc>
        <w:tc>
          <w:tcPr>
            <w:tcW w:w="3402" w:type="dxa"/>
          </w:tcPr>
          <w:p w14:paraId="3582C910" w14:textId="77777777" w:rsidR="00660F78" w:rsidRDefault="00660F78" w:rsidP="00660F78">
            <w:pPr>
              <w:pStyle w:val="ListParagraph"/>
              <w:numPr>
                <w:ilvl w:val="0"/>
                <w:numId w:val="11"/>
              </w:numPr>
              <w:rPr>
                <w:rFonts w:cstheme="minorHAnsi"/>
              </w:rPr>
            </w:pPr>
            <w:r w:rsidRPr="00C64989">
              <w:rPr>
                <w:rFonts w:cstheme="minorHAnsi"/>
              </w:rPr>
              <w:t>Current First Aid qualification</w:t>
            </w:r>
          </w:p>
          <w:p w14:paraId="75684B78" w14:textId="77777777" w:rsidR="00660F78" w:rsidRDefault="00660F78" w:rsidP="00660F78">
            <w:pPr>
              <w:pStyle w:val="ListParagraph"/>
              <w:numPr>
                <w:ilvl w:val="0"/>
                <w:numId w:val="11"/>
              </w:numPr>
            </w:pPr>
            <w:r>
              <w:t>GCSE or equivalent in Maths, English or</w:t>
            </w:r>
          </w:p>
          <w:p w14:paraId="3D242092" w14:textId="27816C47" w:rsidR="00660F78" w:rsidRDefault="00660F78" w:rsidP="00660F78">
            <w:pPr>
              <w:pStyle w:val="ListParagraph"/>
            </w:pPr>
            <w:r>
              <w:t>equivalent level of competency.</w:t>
            </w:r>
          </w:p>
          <w:p w14:paraId="2B239FDC" w14:textId="79C3A700" w:rsidR="00FF04D5" w:rsidRPr="00FF04D5" w:rsidRDefault="00FF04D5" w:rsidP="00FF04D5">
            <w:pPr>
              <w:pStyle w:val="ListParagraph"/>
              <w:numPr>
                <w:ilvl w:val="0"/>
                <w:numId w:val="11"/>
              </w:numPr>
              <w:rPr>
                <w:rFonts w:cstheme="minorHAnsi"/>
              </w:rPr>
            </w:pPr>
            <w:r>
              <w:t xml:space="preserve">Education to NVQ3 in Education or </w:t>
            </w:r>
            <w:r w:rsidR="007B5BD7">
              <w:t>C</w:t>
            </w:r>
            <w:r w:rsidR="000718F8">
              <w:t xml:space="preserve">hildcare </w:t>
            </w:r>
          </w:p>
          <w:p w14:paraId="2E02631F" w14:textId="77777777" w:rsidR="00660F78" w:rsidRPr="000511F6" w:rsidRDefault="00660F78" w:rsidP="000511F6">
            <w:pPr>
              <w:rPr>
                <w:rFonts w:cstheme="minorHAnsi"/>
              </w:rPr>
            </w:pPr>
          </w:p>
        </w:tc>
        <w:tc>
          <w:tcPr>
            <w:tcW w:w="3889" w:type="dxa"/>
          </w:tcPr>
          <w:p w14:paraId="2CA16D30" w14:textId="1AEDA72C" w:rsidR="00660F78" w:rsidRPr="00FF04D5" w:rsidRDefault="000718F8" w:rsidP="00FF04D5">
            <w:pPr>
              <w:rPr>
                <w:rFonts w:cstheme="minorHAnsi"/>
              </w:rPr>
            </w:pPr>
            <w:r>
              <w:t xml:space="preserve">Additional SEN qualifications, e.g. </w:t>
            </w:r>
            <w:proofErr w:type="spellStart"/>
            <w:r>
              <w:t>NASENCo</w:t>
            </w:r>
            <w:proofErr w:type="spellEnd"/>
            <w:r>
              <w:t>, Autism Education Trust</w:t>
            </w:r>
            <w:r>
              <w:br/>
              <w:t xml:space="preserve">TEACCH, PECS, or </w:t>
            </w:r>
            <w:proofErr w:type="spellStart"/>
            <w:r>
              <w:t>EarlyBird</w:t>
            </w:r>
            <w:proofErr w:type="spellEnd"/>
            <w:r>
              <w:t xml:space="preserve"> training certification</w:t>
            </w:r>
          </w:p>
        </w:tc>
      </w:tr>
      <w:tr w:rsidR="005D313F" w:rsidRPr="00C64989" w14:paraId="366A2715" w14:textId="77777777" w:rsidTr="00660F78">
        <w:tc>
          <w:tcPr>
            <w:tcW w:w="1951" w:type="dxa"/>
          </w:tcPr>
          <w:p w14:paraId="7176404C" w14:textId="77777777" w:rsidR="005D313F" w:rsidRPr="00C64989" w:rsidRDefault="005D313F" w:rsidP="00550FEF">
            <w:pPr>
              <w:rPr>
                <w:rFonts w:cstheme="minorHAnsi"/>
              </w:rPr>
            </w:pPr>
            <w:r w:rsidRPr="00C64989">
              <w:rPr>
                <w:rFonts w:cstheme="minorHAnsi"/>
              </w:rPr>
              <w:t>EXPERIENCE</w:t>
            </w:r>
          </w:p>
          <w:p w14:paraId="608D91FA" w14:textId="77777777" w:rsidR="005D313F" w:rsidRPr="00C64989" w:rsidRDefault="005D313F" w:rsidP="00550FEF">
            <w:pPr>
              <w:rPr>
                <w:rFonts w:cstheme="minorHAnsi"/>
              </w:rPr>
            </w:pPr>
          </w:p>
          <w:p w14:paraId="32261317" w14:textId="77777777" w:rsidR="005D313F" w:rsidRPr="00C64989" w:rsidRDefault="005D313F" w:rsidP="00550FEF">
            <w:pPr>
              <w:rPr>
                <w:rFonts w:cstheme="minorHAnsi"/>
              </w:rPr>
            </w:pPr>
          </w:p>
          <w:p w14:paraId="79B72913" w14:textId="77777777" w:rsidR="005D313F" w:rsidRPr="00C64989" w:rsidRDefault="005D313F" w:rsidP="00550FEF">
            <w:pPr>
              <w:rPr>
                <w:rFonts w:cstheme="minorHAnsi"/>
              </w:rPr>
            </w:pPr>
          </w:p>
        </w:tc>
        <w:tc>
          <w:tcPr>
            <w:tcW w:w="3402" w:type="dxa"/>
          </w:tcPr>
          <w:p w14:paraId="336CD1D4" w14:textId="77777777" w:rsidR="007B5BD7" w:rsidRPr="007B5BD7" w:rsidRDefault="007B5BD7" w:rsidP="00660F78">
            <w:pPr>
              <w:numPr>
                <w:ilvl w:val="0"/>
                <w:numId w:val="11"/>
              </w:numPr>
              <w:rPr>
                <w:rFonts w:cstheme="minorHAnsi"/>
                <w:bCs/>
              </w:rPr>
            </w:pPr>
            <w:r>
              <w:t>Significant classroom-based experience supporting children with autism in Early Years or KS1</w:t>
            </w:r>
          </w:p>
          <w:p w14:paraId="53332699" w14:textId="3FFBA16E" w:rsidR="00550FEF" w:rsidRPr="00660F78" w:rsidRDefault="007B5BD7" w:rsidP="00660F78">
            <w:pPr>
              <w:numPr>
                <w:ilvl w:val="0"/>
                <w:numId w:val="11"/>
              </w:numPr>
              <w:rPr>
                <w:rFonts w:cstheme="minorHAnsi"/>
                <w:bCs/>
              </w:rPr>
            </w:pPr>
            <w:r>
              <w:t>Experience supporting pupils with communication and interaction difficulties</w:t>
            </w:r>
          </w:p>
        </w:tc>
        <w:tc>
          <w:tcPr>
            <w:tcW w:w="3889" w:type="dxa"/>
          </w:tcPr>
          <w:p w14:paraId="4D43D1C0" w14:textId="77777777" w:rsidR="00A462E0" w:rsidRPr="00A462E0" w:rsidRDefault="000718F8" w:rsidP="00A462E0">
            <w:pPr>
              <w:pStyle w:val="ListParagraph"/>
              <w:numPr>
                <w:ilvl w:val="0"/>
                <w:numId w:val="11"/>
              </w:numPr>
              <w:rPr>
                <w:rFonts w:cstheme="minorHAnsi"/>
              </w:rPr>
            </w:pPr>
            <w:r>
              <w:t>Experience of delivering outreach or advisory support</w:t>
            </w:r>
          </w:p>
          <w:p w14:paraId="6C5C926C" w14:textId="1604B296" w:rsidR="005D313F" w:rsidRPr="00A462E0" w:rsidRDefault="000718F8" w:rsidP="00A462E0">
            <w:pPr>
              <w:pStyle w:val="ListParagraph"/>
              <w:numPr>
                <w:ilvl w:val="0"/>
                <w:numId w:val="11"/>
              </w:numPr>
              <w:rPr>
                <w:rFonts w:cstheme="minorHAnsi"/>
              </w:rPr>
            </w:pPr>
            <w:r>
              <w:t>Experience of supporting children with an EHCP</w:t>
            </w:r>
          </w:p>
        </w:tc>
      </w:tr>
      <w:tr w:rsidR="00A462E0" w:rsidRPr="00C64989" w14:paraId="2A394E70" w14:textId="77777777" w:rsidTr="00792083">
        <w:trPr>
          <w:trHeight w:val="5660"/>
        </w:trPr>
        <w:tc>
          <w:tcPr>
            <w:tcW w:w="1951" w:type="dxa"/>
          </w:tcPr>
          <w:p w14:paraId="216A0F32" w14:textId="4AAD8137" w:rsidR="00A462E0" w:rsidRPr="00C64989" w:rsidRDefault="00A462E0" w:rsidP="00550FEF">
            <w:pPr>
              <w:rPr>
                <w:rFonts w:cstheme="minorHAnsi"/>
              </w:rPr>
            </w:pPr>
            <w:r w:rsidRPr="00C64989">
              <w:rPr>
                <w:rFonts w:cstheme="minorHAnsi"/>
              </w:rPr>
              <w:t xml:space="preserve">KNOWLEDGE &amp; </w:t>
            </w:r>
          </w:p>
          <w:p w14:paraId="5179511F" w14:textId="77777777" w:rsidR="00A462E0" w:rsidRPr="00C64989" w:rsidRDefault="00A462E0" w:rsidP="00550FEF">
            <w:pPr>
              <w:rPr>
                <w:rFonts w:cstheme="minorHAnsi"/>
              </w:rPr>
            </w:pPr>
            <w:r w:rsidRPr="00C64989">
              <w:rPr>
                <w:rFonts w:cstheme="minorHAnsi"/>
              </w:rPr>
              <w:t>SKILLS</w:t>
            </w:r>
          </w:p>
          <w:p w14:paraId="3629E7E8" w14:textId="77777777" w:rsidR="00A462E0" w:rsidRPr="00C64989" w:rsidRDefault="00A462E0" w:rsidP="00550FEF">
            <w:pPr>
              <w:rPr>
                <w:rFonts w:cstheme="minorHAnsi"/>
              </w:rPr>
            </w:pPr>
          </w:p>
          <w:p w14:paraId="00B27A5D" w14:textId="77777777" w:rsidR="00A462E0" w:rsidRPr="00C64989" w:rsidRDefault="00A462E0" w:rsidP="00550FEF">
            <w:pPr>
              <w:rPr>
                <w:rFonts w:cstheme="minorHAnsi"/>
              </w:rPr>
            </w:pPr>
          </w:p>
          <w:p w14:paraId="5ED3C636" w14:textId="77777777" w:rsidR="00A462E0" w:rsidRPr="00C64989" w:rsidRDefault="00A462E0" w:rsidP="00550FEF">
            <w:pPr>
              <w:rPr>
                <w:rFonts w:cstheme="minorHAnsi"/>
              </w:rPr>
            </w:pPr>
          </w:p>
        </w:tc>
        <w:tc>
          <w:tcPr>
            <w:tcW w:w="3402" w:type="dxa"/>
          </w:tcPr>
          <w:p w14:paraId="093D76B3" w14:textId="77777777" w:rsidR="00A462E0" w:rsidRPr="00A462E0" w:rsidRDefault="00A462E0" w:rsidP="000718F8">
            <w:pPr>
              <w:pStyle w:val="ListParagraph"/>
              <w:numPr>
                <w:ilvl w:val="0"/>
                <w:numId w:val="11"/>
              </w:numPr>
              <w:rPr>
                <w:rFonts w:cstheme="minorHAnsi"/>
                <w:bCs/>
              </w:rPr>
            </w:pPr>
            <w:r>
              <w:t>Deep understanding of autism and developmental needs in young children</w:t>
            </w:r>
          </w:p>
          <w:p w14:paraId="09C9F7C0" w14:textId="77777777" w:rsidR="00A462E0" w:rsidRPr="00A462E0" w:rsidRDefault="00A462E0" w:rsidP="000718F8">
            <w:pPr>
              <w:pStyle w:val="ListParagraph"/>
              <w:numPr>
                <w:ilvl w:val="0"/>
                <w:numId w:val="11"/>
              </w:numPr>
              <w:rPr>
                <w:rFonts w:cstheme="minorHAnsi"/>
                <w:bCs/>
              </w:rPr>
            </w:pPr>
            <w:r>
              <w:t>Ability to model effective autism strategies and create resources</w:t>
            </w:r>
          </w:p>
          <w:p w14:paraId="6CBD0A43" w14:textId="77777777" w:rsidR="00A462E0" w:rsidRPr="00A462E0" w:rsidRDefault="00A462E0" w:rsidP="000718F8">
            <w:pPr>
              <w:pStyle w:val="ListParagraph"/>
              <w:numPr>
                <w:ilvl w:val="0"/>
                <w:numId w:val="11"/>
              </w:numPr>
              <w:rPr>
                <w:rFonts w:cstheme="minorHAnsi"/>
                <w:bCs/>
              </w:rPr>
            </w:pPr>
            <w:r>
              <w:t>Excellent interpersonal and communication skills</w:t>
            </w:r>
          </w:p>
          <w:p w14:paraId="6D5EF0E2" w14:textId="77777777" w:rsidR="00A462E0" w:rsidRPr="00C64989" w:rsidRDefault="00A462E0" w:rsidP="000718F8">
            <w:pPr>
              <w:pStyle w:val="ListParagraph"/>
              <w:numPr>
                <w:ilvl w:val="0"/>
                <w:numId w:val="11"/>
              </w:numPr>
              <w:rPr>
                <w:rFonts w:cstheme="minorHAnsi"/>
                <w:bCs/>
              </w:rPr>
            </w:pPr>
            <w:r>
              <w:t>Ability to manage caseloads and maintain clear documentation</w:t>
            </w:r>
          </w:p>
          <w:p w14:paraId="6E4C1126" w14:textId="77777777" w:rsidR="00A462E0" w:rsidRPr="00C64989" w:rsidRDefault="00A462E0" w:rsidP="00C64989">
            <w:pPr>
              <w:pStyle w:val="ListParagraph"/>
              <w:numPr>
                <w:ilvl w:val="0"/>
                <w:numId w:val="11"/>
              </w:numPr>
              <w:rPr>
                <w:rFonts w:cstheme="minorHAnsi"/>
              </w:rPr>
            </w:pPr>
            <w:r w:rsidRPr="00C64989">
              <w:rPr>
                <w:rFonts w:cstheme="minorHAnsi"/>
              </w:rPr>
              <w:t>Excellent communication, organisational and ICT skills</w:t>
            </w:r>
          </w:p>
          <w:p w14:paraId="773AD32A" w14:textId="77777777" w:rsidR="00A462E0" w:rsidRPr="00C64989" w:rsidRDefault="00A462E0" w:rsidP="00550FEF">
            <w:pPr>
              <w:pStyle w:val="ListParagraph"/>
              <w:numPr>
                <w:ilvl w:val="0"/>
                <w:numId w:val="11"/>
              </w:numPr>
              <w:rPr>
                <w:rFonts w:cstheme="minorHAnsi"/>
              </w:rPr>
            </w:pPr>
            <w:r w:rsidRPr="00C64989">
              <w:rPr>
                <w:rFonts w:cstheme="minorHAnsi"/>
              </w:rPr>
              <w:t>The ability to handle sensitive and confidential information and issues appropriately</w:t>
            </w:r>
          </w:p>
          <w:p w14:paraId="26C3F5E9" w14:textId="77777777" w:rsidR="00A462E0" w:rsidRPr="00C64989" w:rsidRDefault="00A462E0" w:rsidP="00550FEF">
            <w:pPr>
              <w:pStyle w:val="ListParagraph"/>
              <w:numPr>
                <w:ilvl w:val="0"/>
                <w:numId w:val="11"/>
              </w:numPr>
              <w:rPr>
                <w:rFonts w:cstheme="minorHAnsi"/>
              </w:rPr>
            </w:pPr>
            <w:r w:rsidRPr="00C64989">
              <w:rPr>
                <w:rFonts w:cstheme="minorHAnsi"/>
              </w:rPr>
              <w:t>The ability to self-evaluate learning needs and actively seek CPD</w:t>
            </w:r>
          </w:p>
          <w:p w14:paraId="1644AE0C" w14:textId="36E79146" w:rsidR="00A462E0" w:rsidRPr="00792083" w:rsidRDefault="00A462E0" w:rsidP="00792083">
            <w:pPr>
              <w:rPr>
                <w:rFonts w:cstheme="minorHAnsi"/>
                <w:bCs/>
              </w:rPr>
            </w:pPr>
          </w:p>
        </w:tc>
        <w:tc>
          <w:tcPr>
            <w:tcW w:w="3889" w:type="dxa"/>
          </w:tcPr>
          <w:p w14:paraId="49EFB32A" w14:textId="77777777" w:rsidR="00A462E0" w:rsidRPr="00A462E0" w:rsidRDefault="00A462E0" w:rsidP="00A462E0">
            <w:pPr>
              <w:pStyle w:val="ListParagraph"/>
              <w:numPr>
                <w:ilvl w:val="0"/>
                <w:numId w:val="11"/>
              </w:numPr>
              <w:rPr>
                <w:rFonts w:cstheme="minorHAnsi"/>
              </w:rPr>
            </w:pPr>
            <w:r>
              <w:t>Familiarity with EHCP processes and local offer services</w:t>
            </w:r>
          </w:p>
          <w:p w14:paraId="625B125D" w14:textId="77777777" w:rsidR="00A462E0" w:rsidRPr="00A462E0" w:rsidRDefault="00A462E0" w:rsidP="00A462E0">
            <w:pPr>
              <w:pStyle w:val="ListParagraph"/>
              <w:numPr>
                <w:ilvl w:val="0"/>
                <w:numId w:val="11"/>
              </w:numPr>
              <w:rPr>
                <w:rFonts w:cstheme="minorHAnsi"/>
              </w:rPr>
            </w:pPr>
            <w:r>
              <w:t>Knowledge of Early Years Foundation Stage (EYFS) curriculum</w:t>
            </w:r>
          </w:p>
          <w:p w14:paraId="50F06CC0" w14:textId="77777777" w:rsidR="00A462E0" w:rsidRPr="00A462E0" w:rsidRDefault="00A462E0" w:rsidP="00A462E0">
            <w:pPr>
              <w:pStyle w:val="ListParagraph"/>
              <w:numPr>
                <w:ilvl w:val="0"/>
                <w:numId w:val="11"/>
              </w:numPr>
              <w:rPr>
                <w:rFonts w:cstheme="minorHAnsi"/>
              </w:rPr>
            </w:pPr>
            <w:r>
              <w:t>Use of assessment tools for SEND (e.g., Boxall, SCERTS)</w:t>
            </w:r>
          </w:p>
          <w:p w14:paraId="7218531C" w14:textId="5266E873" w:rsidR="00A462E0" w:rsidRPr="00A462E0" w:rsidRDefault="00A462E0" w:rsidP="00A462E0">
            <w:pPr>
              <w:pStyle w:val="ListParagraph"/>
              <w:numPr>
                <w:ilvl w:val="0"/>
                <w:numId w:val="11"/>
              </w:numPr>
              <w:rPr>
                <w:rFonts w:cstheme="minorHAnsi"/>
              </w:rPr>
            </w:pPr>
            <w:r>
              <w:t>Knowledge of NEL SEND processes and pathways</w:t>
            </w:r>
          </w:p>
        </w:tc>
      </w:tr>
      <w:tr w:rsidR="005D313F" w:rsidRPr="00C64989" w14:paraId="7FBAF2A3" w14:textId="77777777" w:rsidTr="00660F78">
        <w:tc>
          <w:tcPr>
            <w:tcW w:w="1951" w:type="dxa"/>
          </w:tcPr>
          <w:p w14:paraId="7CA248EB" w14:textId="77777777" w:rsidR="005D313F" w:rsidRPr="00C64989" w:rsidRDefault="005D313F" w:rsidP="00550FEF">
            <w:pPr>
              <w:rPr>
                <w:rFonts w:cstheme="minorHAnsi"/>
              </w:rPr>
            </w:pPr>
            <w:r w:rsidRPr="00C64989">
              <w:rPr>
                <w:rFonts w:cstheme="minorHAnsi"/>
              </w:rPr>
              <w:t>PERSONAL CHARACTERTISTICS</w:t>
            </w:r>
          </w:p>
          <w:p w14:paraId="78D4560E" w14:textId="77777777" w:rsidR="005D313F" w:rsidRPr="00C64989" w:rsidRDefault="005D313F" w:rsidP="00550FEF">
            <w:pPr>
              <w:rPr>
                <w:rFonts w:cstheme="minorHAnsi"/>
              </w:rPr>
            </w:pPr>
          </w:p>
          <w:p w14:paraId="04F64C81" w14:textId="77777777" w:rsidR="005D313F" w:rsidRPr="00C64989" w:rsidRDefault="005D313F" w:rsidP="00550FEF">
            <w:pPr>
              <w:rPr>
                <w:rFonts w:cstheme="minorHAnsi"/>
              </w:rPr>
            </w:pPr>
          </w:p>
          <w:p w14:paraId="77E19640" w14:textId="77777777" w:rsidR="005D313F" w:rsidRPr="00C64989" w:rsidRDefault="005D313F" w:rsidP="00550FEF">
            <w:pPr>
              <w:rPr>
                <w:rFonts w:cstheme="minorHAnsi"/>
              </w:rPr>
            </w:pPr>
          </w:p>
        </w:tc>
        <w:tc>
          <w:tcPr>
            <w:tcW w:w="3402" w:type="dxa"/>
          </w:tcPr>
          <w:p w14:paraId="0F874759" w14:textId="53C8DA34" w:rsidR="000718F8" w:rsidRDefault="000718F8" w:rsidP="006862C0">
            <w:pPr>
              <w:numPr>
                <w:ilvl w:val="0"/>
                <w:numId w:val="11"/>
              </w:numPr>
              <w:rPr>
                <w:rFonts w:cstheme="minorHAnsi"/>
                <w:bCs/>
              </w:rPr>
            </w:pPr>
            <w:r>
              <w:t>Empathetic, professional, and reflective</w:t>
            </w:r>
            <w:r>
              <w:br/>
              <w:t>Strong organisational and time management skills</w:t>
            </w:r>
          </w:p>
          <w:p w14:paraId="39C53A9C" w14:textId="7491917C" w:rsidR="006862C0" w:rsidRPr="00C64989" w:rsidRDefault="006862C0" w:rsidP="006862C0">
            <w:pPr>
              <w:numPr>
                <w:ilvl w:val="0"/>
                <w:numId w:val="11"/>
              </w:numPr>
              <w:rPr>
                <w:rFonts w:cstheme="minorHAnsi"/>
                <w:bCs/>
              </w:rPr>
            </w:pPr>
            <w:r w:rsidRPr="00C64989">
              <w:rPr>
                <w:rFonts w:cstheme="minorHAnsi"/>
                <w:bCs/>
              </w:rPr>
              <w:t>Ability to communicate effectively with parents/carers/outside agencies under agreed systems of supervision/direction.</w:t>
            </w:r>
          </w:p>
          <w:p w14:paraId="5E66520E" w14:textId="78DE752C" w:rsidR="006862C0" w:rsidRPr="00C64989" w:rsidRDefault="006862C0" w:rsidP="00A462E0">
            <w:pPr>
              <w:pStyle w:val="ListParagraph"/>
              <w:rPr>
                <w:rFonts w:cstheme="minorHAnsi"/>
              </w:rPr>
            </w:pPr>
          </w:p>
        </w:tc>
        <w:tc>
          <w:tcPr>
            <w:tcW w:w="3889" w:type="dxa"/>
          </w:tcPr>
          <w:p w14:paraId="1666C5B2" w14:textId="7D430839" w:rsidR="005D313F" w:rsidRPr="00A462E0" w:rsidRDefault="005D313F" w:rsidP="00A462E0">
            <w:pPr>
              <w:rPr>
                <w:rFonts w:cstheme="minorHAnsi"/>
              </w:rPr>
            </w:pPr>
          </w:p>
        </w:tc>
      </w:tr>
      <w:tr w:rsidR="005D313F" w:rsidRPr="00C64989" w14:paraId="0D024055" w14:textId="77777777" w:rsidTr="00660F78">
        <w:tc>
          <w:tcPr>
            <w:tcW w:w="1951" w:type="dxa"/>
          </w:tcPr>
          <w:p w14:paraId="41FB412A" w14:textId="77777777" w:rsidR="005D313F" w:rsidRPr="00C64989" w:rsidRDefault="005D313F" w:rsidP="00550FEF">
            <w:pPr>
              <w:rPr>
                <w:rFonts w:cstheme="minorHAnsi"/>
              </w:rPr>
            </w:pPr>
            <w:r w:rsidRPr="00C64989">
              <w:rPr>
                <w:rFonts w:cstheme="minorHAnsi"/>
              </w:rPr>
              <w:t>SPECIAL REQUIREMENTS</w:t>
            </w:r>
          </w:p>
          <w:p w14:paraId="5EFFBC1A" w14:textId="77777777" w:rsidR="005D313F" w:rsidRPr="00C64989" w:rsidRDefault="005D313F" w:rsidP="00550FEF">
            <w:pPr>
              <w:rPr>
                <w:rFonts w:cstheme="minorHAnsi"/>
              </w:rPr>
            </w:pPr>
          </w:p>
          <w:p w14:paraId="16965041" w14:textId="77777777" w:rsidR="005D313F" w:rsidRPr="00C64989" w:rsidRDefault="005D313F" w:rsidP="00550FEF">
            <w:pPr>
              <w:rPr>
                <w:rFonts w:cstheme="minorHAnsi"/>
              </w:rPr>
            </w:pPr>
          </w:p>
        </w:tc>
        <w:tc>
          <w:tcPr>
            <w:tcW w:w="3402" w:type="dxa"/>
          </w:tcPr>
          <w:p w14:paraId="7841CDA5" w14:textId="77777777" w:rsidR="000718F8" w:rsidRPr="000718F8" w:rsidRDefault="000718F8" w:rsidP="00550FEF">
            <w:pPr>
              <w:pStyle w:val="ListParagraph"/>
              <w:numPr>
                <w:ilvl w:val="0"/>
                <w:numId w:val="11"/>
              </w:numPr>
              <w:rPr>
                <w:rFonts w:cstheme="minorHAnsi"/>
              </w:rPr>
            </w:pPr>
            <w:r>
              <w:t xml:space="preserve">Full driving licence </w:t>
            </w:r>
          </w:p>
          <w:p w14:paraId="12CB5EA7" w14:textId="77777777" w:rsidR="00D9519C" w:rsidRPr="00792083" w:rsidRDefault="000718F8" w:rsidP="00A462E0">
            <w:pPr>
              <w:pStyle w:val="ListParagraph"/>
              <w:numPr>
                <w:ilvl w:val="0"/>
                <w:numId w:val="11"/>
              </w:numPr>
              <w:rPr>
                <w:rFonts w:cstheme="minorHAnsi"/>
              </w:rPr>
            </w:pPr>
            <w:r>
              <w:t>Flexibility to travel across the local area</w:t>
            </w:r>
            <w:r w:rsidR="00116A82">
              <w:t xml:space="preserve"> (see map attached)</w:t>
            </w:r>
          </w:p>
          <w:p w14:paraId="2B968697" w14:textId="3B06FCB6" w:rsidR="00792083" w:rsidRPr="00A462E0" w:rsidRDefault="00792083" w:rsidP="00792083">
            <w:pPr>
              <w:pStyle w:val="ListParagraph"/>
              <w:rPr>
                <w:rFonts w:cstheme="minorHAnsi"/>
              </w:rPr>
            </w:pPr>
          </w:p>
        </w:tc>
        <w:tc>
          <w:tcPr>
            <w:tcW w:w="3889" w:type="dxa"/>
          </w:tcPr>
          <w:p w14:paraId="48B619A2" w14:textId="77777777" w:rsidR="005D313F" w:rsidRPr="00C64989" w:rsidRDefault="005D313F" w:rsidP="00C64989">
            <w:pPr>
              <w:pStyle w:val="ListParagraph"/>
              <w:rPr>
                <w:rFonts w:cstheme="minorHAnsi"/>
              </w:rPr>
            </w:pPr>
          </w:p>
        </w:tc>
      </w:tr>
    </w:tbl>
    <w:p w14:paraId="2A6AC69C" w14:textId="77777777" w:rsidR="005D313F" w:rsidRDefault="005D313F" w:rsidP="00A462E0">
      <w:pPr>
        <w:rPr>
          <w:rFonts w:cstheme="minorHAnsi"/>
        </w:rPr>
      </w:pPr>
    </w:p>
    <w:p w14:paraId="5D521E52" w14:textId="77777777" w:rsidR="00660F78" w:rsidRDefault="00660F78" w:rsidP="005D313F">
      <w:pPr>
        <w:jc w:val="center"/>
        <w:rPr>
          <w:rFonts w:cstheme="minorHAnsi"/>
        </w:rPr>
      </w:pPr>
    </w:p>
    <w:p w14:paraId="12FBF170" w14:textId="0D411995" w:rsidR="00894F05" w:rsidRPr="00894F05" w:rsidRDefault="00894F05" w:rsidP="00894F05">
      <w:pPr>
        <w:ind w:right="1020"/>
        <w:rPr>
          <w:rFonts w:ascii="Arial" w:hAnsi="Arial" w:cs="Arial"/>
          <w:color w:val="000000" w:themeColor="text1"/>
        </w:rPr>
      </w:pPr>
      <w:r w:rsidRPr="00894F05">
        <w:rPr>
          <w:rFonts w:ascii="Arial" w:hAnsi="Arial" w:cs="Arial"/>
          <w:color w:val="000000" w:themeColor="text1"/>
        </w:rPr>
        <w:t xml:space="preserve">We are committed to safeguarding and promoting the welfare </w:t>
      </w:r>
      <w:r>
        <w:rPr>
          <w:rFonts w:ascii="Arial" w:hAnsi="Arial" w:cs="Arial"/>
          <w:color w:val="000000" w:themeColor="text1"/>
        </w:rPr>
        <w:t xml:space="preserve">children and young people </w:t>
      </w:r>
      <w:r w:rsidRPr="00894F05">
        <w:rPr>
          <w:rFonts w:ascii="Arial" w:hAnsi="Arial" w:cs="Arial"/>
          <w:color w:val="000000" w:themeColor="text1"/>
        </w:rPr>
        <w:t>and expect all staff share this commitment. All posts will be subject to an enhanced DBS disclosure, medical and reference checks. Applicants may be subject to a social media presence check.</w:t>
      </w:r>
    </w:p>
    <w:p w14:paraId="32620CDA" w14:textId="33D163CE" w:rsidR="00660F78" w:rsidRDefault="00660F78" w:rsidP="00660F78">
      <w:pPr>
        <w:rPr>
          <w:rFonts w:cstheme="minorHAnsi"/>
          <w:b/>
        </w:rPr>
      </w:pPr>
    </w:p>
    <w:p w14:paraId="46C28FFB" w14:textId="77777777" w:rsidR="00660F78" w:rsidRPr="00C64989" w:rsidRDefault="00660F78" w:rsidP="00660F78">
      <w:pPr>
        <w:rPr>
          <w:rFonts w:cstheme="minorHAnsi"/>
        </w:rPr>
      </w:pPr>
    </w:p>
    <w:p w14:paraId="311A5D5C" w14:textId="77777777" w:rsidR="004A6607" w:rsidRPr="00C64989" w:rsidRDefault="004A6607" w:rsidP="00C43694">
      <w:pPr>
        <w:jc w:val="center"/>
        <w:rPr>
          <w:rFonts w:cstheme="minorHAnsi"/>
          <w:b/>
        </w:rPr>
      </w:pPr>
    </w:p>
    <w:sectPr w:rsidR="004A6607" w:rsidRPr="00C64989" w:rsidSect="00BF0750">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AD0CC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AF583A"/>
    <w:multiLevelType w:val="hybridMultilevel"/>
    <w:tmpl w:val="82AC85BC"/>
    <w:lvl w:ilvl="0" w:tplc="A9CC824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D2BB6"/>
    <w:multiLevelType w:val="hybridMultilevel"/>
    <w:tmpl w:val="EF9CC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C25C9"/>
    <w:multiLevelType w:val="hybridMultilevel"/>
    <w:tmpl w:val="8830388A"/>
    <w:lvl w:ilvl="0" w:tplc="962C9EA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3C7C"/>
    <w:multiLevelType w:val="hybridMultilevel"/>
    <w:tmpl w:val="4B14D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51AC4"/>
    <w:multiLevelType w:val="hybridMultilevel"/>
    <w:tmpl w:val="EA70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97E9B"/>
    <w:multiLevelType w:val="hybridMultilevel"/>
    <w:tmpl w:val="AEB8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840E4"/>
    <w:multiLevelType w:val="hybridMultilevel"/>
    <w:tmpl w:val="CB980E44"/>
    <w:lvl w:ilvl="0" w:tplc="08090001">
      <w:start w:val="1"/>
      <w:numFmt w:val="bullet"/>
      <w:lvlText w:val=""/>
      <w:lvlJc w:val="left"/>
      <w:pPr>
        <w:ind w:left="720" w:hanging="360"/>
      </w:pPr>
      <w:rPr>
        <w:rFonts w:ascii="Symbol" w:hAnsi="Symbol" w:hint="default"/>
      </w:rPr>
    </w:lvl>
    <w:lvl w:ilvl="1" w:tplc="454007A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C2864"/>
    <w:multiLevelType w:val="hybridMultilevel"/>
    <w:tmpl w:val="A28E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072D1"/>
    <w:multiLevelType w:val="hybridMultilevel"/>
    <w:tmpl w:val="D28C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A533E"/>
    <w:multiLevelType w:val="hybridMultilevel"/>
    <w:tmpl w:val="F58810EA"/>
    <w:lvl w:ilvl="0" w:tplc="962C9EA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02AD2"/>
    <w:multiLevelType w:val="hybridMultilevel"/>
    <w:tmpl w:val="FBEC2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194EE0"/>
    <w:multiLevelType w:val="hybridMultilevel"/>
    <w:tmpl w:val="84F6511A"/>
    <w:lvl w:ilvl="0" w:tplc="A9303946">
      <w:start w:val="1"/>
      <w:numFmt w:val="bullet"/>
      <w:lvlText w:val=""/>
      <w:lvlJc w:val="left"/>
      <w:pPr>
        <w:tabs>
          <w:tab w:val="num" w:pos="360"/>
        </w:tabs>
        <w:ind w:left="360" w:hanging="360"/>
      </w:pPr>
      <w:rPr>
        <w:rFonts w:ascii="Symbol" w:hAnsi="Symbol" w:hint="default"/>
        <w:effect w:val="none"/>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8774B"/>
    <w:multiLevelType w:val="hybridMultilevel"/>
    <w:tmpl w:val="AADA1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020DF2"/>
    <w:multiLevelType w:val="hybridMultilevel"/>
    <w:tmpl w:val="3BB4C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F10A0B"/>
    <w:multiLevelType w:val="hybridMultilevel"/>
    <w:tmpl w:val="F1329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890F1A"/>
    <w:multiLevelType w:val="hybridMultilevel"/>
    <w:tmpl w:val="13A61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B13DFF"/>
    <w:multiLevelType w:val="hybridMultilevel"/>
    <w:tmpl w:val="321A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322E0"/>
    <w:multiLevelType w:val="hybridMultilevel"/>
    <w:tmpl w:val="3A68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07717"/>
    <w:multiLevelType w:val="hybridMultilevel"/>
    <w:tmpl w:val="F3EE9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7"/>
  </w:num>
  <w:num w:numId="4">
    <w:abstractNumId w:val="9"/>
  </w:num>
  <w:num w:numId="5">
    <w:abstractNumId w:val="5"/>
  </w:num>
  <w:num w:numId="6">
    <w:abstractNumId w:val="6"/>
  </w:num>
  <w:num w:numId="7">
    <w:abstractNumId w:val="18"/>
  </w:num>
  <w:num w:numId="8">
    <w:abstractNumId w:val="10"/>
  </w:num>
  <w:num w:numId="9">
    <w:abstractNumId w:val="3"/>
  </w:num>
  <w:num w:numId="10">
    <w:abstractNumId w:val="8"/>
  </w:num>
  <w:num w:numId="11">
    <w:abstractNumId w:val="17"/>
  </w:num>
  <w:num w:numId="12">
    <w:abstractNumId w:val="12"/>
  </w:num>
  <w:num w:numId="13">
    <w:abstractNumId w:val="1"/>
  </w:num>
  <w:num w:numId="14">
    <w:abstractNumId w:val="0"/>
  </w:num>
  <w:num w:numId="15">
    <w:abstractNumId w:val="14"/>
  </w:num>
  <w:num w:numId="16">
    <w:abstractNumId w:val="15"/>
  </w:num>
  <w:num w:numId="17">
    <w:abstractNumId w:val="4"/>
  </w:num>
  <w:num w:numId="18">
    <w:abstractNumId w:val="16"/>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084"/>
    <w:rsid w:val="000027E9"/>
    <w:rsid w:val="00004493"/>
    <w:rsid w:val="000240E7"/>
    <w:rsid w:val="0002586E"/>
    <w:rsid w:val="000511F6"/>
    <w:rsid w:val="000718F8"/>
    <w:rsid w:val="000B074E"/>
    <w:rsid w:val="000B7800"/>
    <w:rsid w:val="000D07EA"/>
    <w:rsid w:val="000F32A5"/>
    <w:rsid w:val="00105CD0"/>
    <w:rsid w:val="00116A82"/>
    <w:rsid w:val="00142660"/>
    <w:rsid w:val="001A279A"/>
    <w:rsid w:val="001A643C"/>
    <w:rsid w:val="001A6884"/>
    <w:rsid w:val="001B2D33"/>
    <w:rsid w:val="001B3439"/>
    <w:rsid w:val="002250B9"/>
    <w:rsid w:val="00227841"/>
    <w:rsid w:val="0023468D"/>
    <w:rsid w:val="0029061D"/>
    <w:rsid w:val="002B1E03"/>
    <w:rsid w:val="002C0B3C"/>
    <w:rsid w:val="002E3E30"/>
    <w:rsid w:val="00311C4B"/>
    <w:rsid w:val="00315104"/>
    <w:rsid w:val="00325D68"/>
    <w:rsid w:val="00347833"/>
    <w:rsid w:val="00382330"/>
    <w:rsid w:val="00385DEF"/>
    <w:rsid w:val="004245B7"/>
    <w:rsid w:val="00426C0D"/>
    <w:rsid w:val="004443F5"/>
    <w:rsid w:val="004621A0"/>
    <w:rsid w:val="0048369F"/>
    <w:rsid w:val="00493A53"/>
    <w:rsid w:val="004A6607"/>
    <w:rsid w:val="004D312A"/>
    <w:rsid w:val="00540684"/>
    <w:rsid w:val="00550FEF"/>
    <w:rsid w:val="0055716E"/>
    <w:rsid w:val="00565653"/>
    <w:rsid w:val="005833B5"/>
    <w:rsid w:val="005A79EC"/>
    <w:rsid w:val="005C1916"/>
    <w:rsid w:val="005C6683"/>
    <w:rsid w:val="005D313F"/>
    <w:rsid w:val="005E0A52"/>
    <w:rsid w:val="005F186F"/>
    <w:rsid w:val="005F39CE"/>
    <w:rsid w:val="005F5B8F"/>
    <w:rsid w:val="00647467"/>
    <w:rsid w:val="00660F78"/>
    <w:rsid w:val="00680AE3"/>
    <w:rsid w:val="00682DF3"/>
    <w:rsid w:val="006836ED"/>
    <w:rsid w:val="006862C0"/>
    <w:rsid w:val="006E5C48"/>
    <w:rsid w:val="006E6163"/>
    <w:rsid w:val="00701CC4"/>
    <w:rsid w:val="007307AA"/>
    <w:rsid w:val="007518D4"/>
    <w:rsid w:val="00753E96"/>
    <w:rsid w:val="007603F5"/>
    <w:rsid w:val="00792083"/>
    <w:rsid w:val="00794FC3"/>
    <w:rsid w:val="007A7929"/>
    <w:rsid w:val="007B1CE2"/>
    <w:rsid w:val="007B5BD7"/>
    <w:rsid w:val="007B6168"/>
    <w:rsid w:val="007D1F58"/>
    <w:rsid w:val="00823A7A"/>
    <w:rsid w:val="00824CA0"/>
    <w:rsid w:val="008408C1"/>
    <w:rsid w:val="008505A8"/>
    <w:rsid w:val="00854860"/>
    <w:rsid w:val="008624DB"/>
    <w:rsid w:val="0086596B"/>
    <w:rsid w:val="008864E2"/>
    <w:rsid w:val="00894733"/>
    <w:rsid w:val="00894F05"/>
    <w:rsid w:val="008A46D4"/>
    <w:rsid w:val="008C48E0"/>
    <w:rsid w:val="008D3A73"/>
    <w:rsid w:val="008E0A5B"/>
    <w:rsid w:val="008E27A3"/>
    <w:rsid w:val="00915E72"/>
    <w:rsid w:val="00923A37"/>
    <w:rsid w:val="00A0480F"/>
    <w:rsid w:val="00A3178E"/>
    <w:rsid w:val="00A36AC6"/>
    <w:rsid w:val="00A462E0"/>
    <w:rsid w:val="00AA1D2C"/>
    <w:rsid w:val="00AA2D38"/>
    <w:rsid w:val="00AB3C85"/>
    <w:rsid w:val="00AC1FD7"/>
    <w:rsid w:val="00AC3DB2"/>
    <w:rsid w:val="00AF33E9"/>
    <w:rsid w:val="00B10AD8"/>
    <w:rsid w:val="00B1272C"/>
    <w:rsid w:val="00B35A86"/>
    <w:rsid w:val="00B61701"/>
    <w:rsid w:val="00B9633D"/>
    <w:rsid w:val="00BB04EE"/>
    <w:rsid w:val="00BD1EED"/>
    <w:rsid w:val="00BF0750"/>
    <w:rsid w:val="00BF6506"/>
    <w:rsid w:val="00C22FB4"/>
    <w:rsid w:val="00C24A78"/>
    <w:rsid w:val="00C43482"/>
    <w:rsid w:val="00C43694"/>
    <w:rsid w:val="00C64989"/>
    <w:rsid w:val="00C65AA0"/>
    <w:rsid w:val="00C725F6"/>
    <w:rsid w:val="00C74469"/>
    <w:rsid w:val="00C81A02"/>
    <w:rsid w:val="00D1111E"/>
    <w:rsid w:val="00D2262D"/>
    <w:rsid w:val="00D735EB"/>
    <w:rsid w:val="00D9519C"/>
    <w:rsid w:val="00D97347"/>
    <w:rsid w:val="00DC3986"/>
    <w:rsid w:val="00DD7025"/>
    <w:rsid w:val="00DD778C"/>
    <w:rsid w:val="00DE26C2"/>
    <w:rsid w:val="00DF3D6E"/>
    <w:rsid w:val="00E1304D"/>
    <w:rsid w:val="00E42BE6"/>
    <w:rsid w:val="00E75F05"/>
    <w:rsid w:val="00F20084"/>
    <w:rsid w:val="00F5788B"/>
    <w:rsid w:val="00FB3306"/>
    <w:rsid w:val="00FB5764"/>
    <w:rsid w:val="00FD55C6"/>
    <w:rsid w:val="00FF0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1A3C"/>
  <w15:docId w15:val="{ED5ADD89-C5DA-4C5A-9FE8-9B47993D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718F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20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084"/>
    <w:rPr>
      <w:rFonts w:ascii="Tahoma" w:hAnsi="Tahoma" w:cs="Tahoma"/>
      <w:sz w:val="16"/>
      <w:szCs w:val="16"/>
    </w:rPr>
  </w:style>
  <w:style w:type="paragraph" w:styleId="ListParagraph">
    <w:name w:val="List Paragraph"/>
    <w:basedOn w:val="Normal"/>
    <w:uiPriority w:val="34"/>
    <w:qFormat/>
    <w:rsid w:val="00A0480F"/>
    <w:pPr>
      <w:ind w:left="720"/>
      <w:contextualSpacing/>
    </w:pPr>
  </w:style>
  <w:style w:type="paragraph" w:styleId="ListBullet">
    <w:name w:val="List Bullet"/>
    <w:basedOn w:val="Normal"/>
    <w:uiPriority w:val="99"/>
    <w:unhideWhenUsed/>
    <w:rsid w:val="001B3439"/>
    <w:pPr>
      <w:numPr>
        <w:numId w:val="14"/>
      </w:numPr>
      <w:tabs>
        <w:tab w:val="clear" w:pos="360"/>
      </w:tabs>
      <w:ind w:left="0" w:firstLine="0"/>
      <w:contextualSpacing/>
    </w:pPr>
    <w:rPr>
      <w:rFonts w:eastAsiaTheme="minorEastAsia"/>
      <w:lang w:val="en-US"/>
    </w:rPr>
  </w:style>
  <w:style w:type="character" w:customStyle="1" w:styleId="Heading2Char">
    <w:name w:val="Heading 2 Char"/>
    <w:basedOn w:val="DefaultParagraphFont"/>
    <w:link w:val="Heading2"/>
    <w:uiPriority w:val="9"/>
    <w:rsid w:val="000718F8"/>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9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Smith</dc:creator>
  <cp:lastModifiedBy>Lea Mason</cp:lastModifiedBy>
  <cp:revision>45</cp:revision>
  <cp:lastPrinted>2016-01-10T16:45:00Z</cp:lastPrinted>
  <dcterms:created xsi:type="dcterms:W3CDTF">2016-09-19T14:20:00Z</dcterms:created>
  <dcterms:modified xsi:type="dcterms:W3CDTF">2025-08-06T08:15:00Z</dcterms:modified>
</cp:coreProperties>
</file>