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77A5" w14:textId="27472E6F" w:rsidR="001375E3" w:rsidRPr="00440F78" w:rsidRDefault="00BA1E1B" w:rsidP="00B61B2D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40"/>
          <w:szCs w:val="40"/>
        </w:rPr>
      </w:pPr>
      <w:r w:rsidRPr="00B46725">
        <w:rPr>
          <w:noProof/>
        </w:rPr>
        <w:drawing>
          <wp:anchor distT="0" distB="0" distL="114300" distR="114300" simplePos="0" relativeHeight="251664384" behindDoc="0" locked="0" layoutInCell="1" allowOverlap="1" wp14:anchorId="21EF32CF" wp14:editId="7D67B827">
            <wp:simplePos x="0" y="0"/>
            <wp:positionH relativeFrom="page">
              <wp:posOffset>129540</wp:posOffset>
            </wp:positionH>
            <wp:positionV relativeFrom="paragraph">
              <wp:posOffset>10160</wp:posOffset>
            </wp:positionV>
            <wp:extent cx="1447800" cy="57680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72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7C15" wp14:editId="58A5D9B1">
                <wp:simplePos x="0" y="0"/>
                <wp:positionH relativeFrom="column">
                  <wp:posOffset>-2366010</wp:posOffset>
                </wp:positionH>
                <wp:positionV relativeFrom="paragraph">
                  <wp:posOffset>-2316480</wp:posOffset>
                </wp:positionV>
                <wp:extent cx="3420110" cy="4366260"/>
                <wp:effectExtent l="19050" t="38100" r="46990" b="5334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110" cy="4366260"/>
                        </a:xfrm>
                        <a:prstGeom prst="star5">
                          <a:avLst/>
                        </a:prstGeom>
                        <a:solidFill>
                          <a:srgbClr val="C4D600"/>
                        </a:solidFill>
                        <a:ln>
                          <a:solidFill>
                            <a:srgbClr val="C4D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07EE0" w14:textId="77777777" w:rsidR="00B46725" w:rsidRDefault="00B46725" w:rsidP="00B46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7C15" id="Star: 5 Points 2" o:spid="_x0000_s1026" style="position:absolute;margin-left:-186.3pt;margin-top:-182.4pt;width:269.3pt;height:3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0110,4366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" adj="-11796480,,5400" path="m4,1667759r1306369,11l1710055,r403682,1667770l3420106,1667759,2363226,2698486r403699,1667763l1710055,3335503,653185,4366249,1056884,2698486,4,1667759xe" fillcolor="#c4d600" strokecolor="#c4d600" strokeweight="1pt">
                <v:stroke joinstyle="miter"/>
                <v:formulas/>
                <v:path arrowok="t" o:connecttype="custom" o:connectlocs="4,1667759;1306373,1667770;1710055,0;2113737,1667770;3420106,1667759;2363226,2698486;2766925,4366249;1710055,3335503;653185,4366249;1056884,2698486;4,1667759" o:connectangles="0,0,0,0,0,0,0,0,0,0,0" textboxrect="0,0,3420110,4366260"/>
                <v:textbox>
                  <w:txbxContent>
                    <w:p w14:paraId="59207EE0" w14:textId="77777777" w:rsidR="00B46725" w:rsidRDefault="00B46725" w:rsidP="00B467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107B">
        <w:rPr>
          <w:noProof/>
        </w:rPr>
        <w:drawing>
          <wp:anchor distT="0" distB="0" distL="114300" distR="114300" simplePos="0" relativeHeight="251661312" behindDoc="0" locked="0" layoutInCell="1" allowOverlap="1" wp14:anchorId="0ABD16D3" wp14:editId="7C585398">
            <wp:simplePos x="0" y="0"/>
            <wp:positionH relativeFrom="margin">
              <wp:posOffset>-2381250</wp:posOffset>
            </wp:positionH>
            <wp:positionV relativeFrom="paragraph">
              <wp:posOffset>-2186940</wp:posOffset>
            </wp:positionV>
            <wp:extent cx="1750423" cy="697571"/>
            <wp:effectExtent l="0" t="0" r="254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23" cy="6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EAA">
        <w:rPr>
          <w:noProof/>
        </w:rPr>
        <w:t xml:space="preserve">                               </w:t>
      </w:r>
      <w:r w:rsidR="001375E3">
        <w:tab/>
      </w:r>
      <w:r w:rsidR="001375E3">
        <w:tab/>
        <w:t xml:space="preserve">                  </w:t>
      </w:r>
      <w:r w:rsidR="00757EAA">
        <w:t xml:space="preserve">  </w:t>
      </w:r>
      <w:r w:rsidR="001375E3">
        <w:t xml:space="preserve"> </w:t>
      </w:r>
      <w:r w:rsidR="001375E3" w:rsidRPr="4AFB5686">
        <w:rPr>
          <w:rFonts w:ascii="Avenir Next LT Pro" w:hAnsi="Avenir Next LT Pro"/>
          <w:b/>
          <w:bCs/>
          <w:color w:val="205C40"/>
          <w:sz w:val="40"/>
          <w:szCs w:val="40"/>
        </w:rPr>
        <w:t xml:space="preserve">JOB </w:t>
      </w:r>
      <w:r w:rsidR="001375E3" w:rsidRPr="00440F78">
        <w:rPr>
          <w:rFonts w:ascii="Avenir Next LT Pro" w:hAnsi="Avenir Next LT Pro" w:cstheme="minorHAnsi"/>
          <w:b/>
          <w:bCs/>
          <w:color w:val="205C40"/>
          <w:sz w:val="40"/>
          <w:szCs w:val="40"/>
        </w:rPr>
        <w:t>DESCRIPTION</w:t>
      </w:r>
    </w:p>
    <w:p w14:paraId="26D6A319" w14:textId="6C83E812" w:rsidR="00757EAA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  <w:b/>
          <w:bCs/>
          <w:color w:val="205C40"/>
          <w:sz w:val="14"/>
          <w:szCs w:val="14"/>
        </w:rPr>
      </w:pPr>
    </w:p>
    <w:p w14:paraId="136EE857" w14:textId="67139D00" w:rsidR="00757EAA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  <w:sz w:val="24"/>
          <w:szCs w:val="24"/>
        </w:rPr>
      </w:pPr>
      <w:r w:rsidRPr="00440F78">
        <w:rPr>
          <w:rFonts w:ascii="Avenir Next LT Pro" w:hAnsi="Avenir Next LT Pro" w:cstheme="minorHAnsi"/>
          <w:sz w:val="40"/>
          <w:szCs w:val="40"/>
        </w:rPr>
        <w:t xml:space="preserve">   </w:t>
      </w:r>
      <w:r w:rsidRPr="00440F78">
        <w:rPr>
          <w:rFonts w:ascii="Avenir Next LT Pro" w:hAnsi="Avenir Next LT Pro" w:cstheme="minorHAnsi"/>
        </w:rPr>
        <w:t xml:space="preserve">Job Title: </w:t>
      </w:r>
    </w:p>
    <w:p w14:paraId="5E973C4C" w14:textId="34509C78" w:rsidR="00757EAA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  <w:b/>
          <w:bCs/>
          <w:color w:val="205C40"/>
          <w:sz w:val="24"/>
          <w:szCs w:val="24"/>
        </w:rPr>
      </w:pPr>
      <w:r w:rsidRPr="00440F78">
        <w:rPr>
          <w:rFonts w:ascii="Avenir Next LT Pro" w:hAnsi="Avenir Next LT Pro" w:cstheme="minorHAnsi"/>
          <w:sz w:val="24"/>
          <w:szCs w:val="24"/>
        </w:rPr>
        <w:t xml:space="preserve">    </w:t>
      </w:r>
      <w:r w:rsidR="006B3CBE">
        <w:rPr>
          <w:rFonts w:ascii="Avenir Next LT Pro" w:hAnsi="Avenir Next LT Pro" w:cstheme="minorHAnsi"/>
          <w:b/>
          <w:bCs/>
          <w:color w:val="205C40"/>
          <w:sz w:val="28"/>
          <w:szCs w:val="28"/>
        </w:rPr>
        <w:t>Senior Administrator (Primary</w:t>
      </w:r>
      <w:r w:rsidR="00CE2C6B">
        <w:rPr>
          <w:rFonts w:ascii="Avenir Next LT Pro" w:hAnsi="Avenir Next LT Pro" w:cstheme="minorHAnsi"/>
          <w:b/>
          <w:bCs/>
          <w:color w:val="205C40"/>
          <w:sz w:val="28"/>
          <w:szCs w:val="28"/>
        </w:rPr>
        <w:t>)</w:t>
      </w:r>
    </w:p>
    <w:p w14:paraId="55075BAF" w14:textId="536A6FEF" w:rsidR="00757EAA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  <w:b/>
          <w:bCs/>
          <w:color w:val="205C40"/>
          <w:sz w:val="6"/>
          <w:szCs w:val="6"/>
        </w:rPr>
      </w:pPr>
      <w:r w:rsidRPr="00440F78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 xml:space="preserve">    </w:t>
      </w:r>
    </w:p>
    <w:p w14:paraId="35551125" w14:textId="3A9CB006" w:rsidR="00757EAA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</w:rPr>
      </w:pPr>
      <w:r w:rsidRPr="00440F78">
        <w:rPr>
          <w:rFonts w:ascii="Avenir Next LT Pro" w:hAnsi="Avenir Next LT Pro" w:cstheme="minorHAnsi"/>
        </w:rPr>
        <w:t xml:space="preserve">    Location: </w:t>
      </w:r>
    </w:p>
    <w:p w14:paraId="7F6B3020" w14:textId="22FBD15A" w:rsidR="00995555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  <w:b/>
          <w:bCs/>
          <w:color w:val="205C40"/>
          <w:sz w:val="28"/>
          <w:szCs w:val="28"/>
        </w:rPr>
      </w:pPr>
      <w:r w:rsidRPr="00440F78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 xml:space="preserve">    </w:t>
      </w:r>
      <w:r w:rsidR="00816210">
        <w:rPr>
          <w:rFonts w:ascii="Avenir Next LT Pro" w:hAnsi="Avenir Next LT Pro" w:cstheme="minorHAnsi"/>
          <w:b/>
          <w:bCs/>
          <w:color w:val="205C40"/>
          <w:sz w:val="28"/>
          <w:szCs w:val="28"/>
        </w:rPr>
        <w:t>An academy in the specified region</w:t>
      </w:r>
    </w:p>
    <w:p w14:paraId="2EA1E48B" w14:textId="77777777" w:rsidR="00995555" w:rsidRPr="00995555" w:rsidRDefault="00995555" w:rsidP="007D05CD">
      <w:pPr>
        <w:spacing w:line="276" w:lineRule="auto"/>
        <w:rPr>
          <w:rFonts w:cstheme="minorHAnsi"/>
          <w:b/>
          <w:bCs/>
          <w:color w:val="205C4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57EAA" w:rsidRPr="00440F78" w14:paraId="1D95AE54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6849FDC" w14:textId="24EA85F5" w:rsidR="00757EAA" w:rsidRPr="00440F78" w:rsidRDefault="00757EAA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  <w:r w:rsidRPr="00440F78"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  <w:t>Job Purpose:</w:t>
            </w: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8F58255" w14:textId="26835DCB" w:rsidR="000756B1" w:rsidRPr="00B60723" w:rsidRDefault="00B60723" w:rsidP="007D05CD">
            <w:pPr>
              <w:spacing w:line="276" w:lineRule="auto"/>
              <w:rPr>
                <w:rFonts w:ascii="Avenir Next LT Pro" w:hAnsi="Avenir Next LT Pro" w:cstheme="minorHAnsi"/>
                <w:sz w:val="20"/>
                <w:szCs w:val="20"/>
                <w:lang w:val="en-US"/>
              </w:rPr>
            </w:pPr>
            <w:r w:rsidRPr="00B60723">
              <w:rPr>
                <w:rFonts w:ascii="Avenir Next LT Pro" w:hAnsi="Avenir Next LT Pro" w:cstheme="minorHAnsi"/>
                <w:sz w:val="20"/>
                <w:szCs w:val="20"/>
                <w:lang w:val="en-US"/>
              </w:rPr>
              <w:t>To provide administrative and</w:t>
            </w:r>
            <w:r w:rsidRPr="00B60723">
              <w:rPr>
                <w:rFonts w:ascii="Avenir Next LT Pro" w:hAnsi="Avenir Next LT Pro" w:cstheme="minorHAnsi"/>
                <w:sz w:val="20"/>
                <w:szCs w:val="20"/>
              </w:rPr>
              <w:t xml:space="preserve"> organisational</w:t>
            </w:r>
            <w:r w:rsidRPr="00B60723">
              <w:rPr>
                <w:rFonts w:ascii="Avenir Next LT Pro" w:hAnsi="Avenir Next LT Pro" w:cstheme="minorHAnsi"/>
                <w:sz w:val="20"/>
                <w:szCs w:val="20"/>
                <w:lang w:val="en-US"/>
              </w:rPr>
              <w:t xml:space="preserve"> activities to the academy.</w:t>
            </w:r>
          </w:p>
        </w:tc>
      </w:tr>
      <w:tr w:rsidR="00DA1CBB" w:rsidRPr="00440F78" w14:paraId="0CB08EF8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DBF17D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CBF631" w14:textId="77777777" w:rsidR="00DA1CBB" w:rsidRPr="0018080C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DA1CBB" w:rsidRPr="00440F78" w14:paraId="4302E04E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B05A8A" w14:textId="317B7760" w:rsidR="00DA1CBB" w:rsidRPr="00440F78" w:rsidRDefault="005431C3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  <w:t>Background</w:t>
            </w:r>
            <w:r w:rsidR="00DA1CBB" w:rsidRPr="00440F78"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  <w:t xml:space="preserve">: </w:t>
            </w:r>
          </w:p>
          <w:p w14:paraId="418808CC" w14:textId="408B1BA5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D8F335" w14:textId="3D0F6B12" w:rsidR="00DA1CBB" w:rsidRPr="0018080C" w:rsidRDefault="00DA1CBB" w:rsidP="007D05CD">
            <w:pPr>
              <w:spacing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The David Ross Education Trust (DRET) is a network of academies with a geographical focus on Northamptonshire, Leicestershire, Lincolnshire, Yorkshire/Humberside and London.  </w:t>
            </w:r>
          </w:p>
          <w:p w14:paraId="138B5C78" w14:textId="77777777" w:rsidR="00DA1CBB" w:rsidRPr="0018080C" w:rsidRDefault="00DA1CBB" w:rsidP="007D05CD">
            <w:pPr>
              <w:spacing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</w:p>
          <w:p w14:paraId="1AC642F1" w14:textId="14479AE8" w:rsidR="00DA1CBB" w:rsidRPr="0018080C" w:rsidRDefault="00DA1CBB" w:rsidP="007D05CD">
            <w:pPr>
              <w:spacing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Our aim is to be the country’s leading academy chain, committed to delivering the highest educational standards alongside an unrivalled package of sporting and cultural enrichment.</w:t>
            </w:r>
          </w:p>
        </w:tc>
      </w:tr>
      <w:tr w:rsidR="00DA1CBB" w:rsidRPr="00440F78" w14:paraId="2746A453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63F87C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409951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32"/>
                <w:szCs w:val="32"/>
              </w:rPr>
            </w:pPr>
          </w:p>
        </w:tc>
      </w:tr>
      <w:tr w:rsidR="00DA1CBB" w:rsidRPr="00440F78" w14:paraId="15B6B7CC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ACD35" w14:textId="23D1C8B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  <w:r w:rsidRPr="00440F78"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  <w:t>Reporting To:</w:t>
            </w: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F47EB" w14:textId="20176EDF" w:rsidR="00DA1CBB" w:rsidRPr="00440F78" w:rsidRDefault="00816210" w:rsidP="007D05CD">
            <w:pPr>
              <w:spacing w:line="276" w:lineRule="auto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Academy Principal</w:t>
            </w:r>
          </w:p>
        </w:tc>
      </w:tr>
      <w:tr w:rsidR="00DA1CBB" w:rsidRPr="00440F78" w14:paraId="58E801A0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EF1DF2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5CD1C3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highlight w:val="yellow"/>
              </w:rPr>
            </w:pPr>
          </w:p>
        </w:tc>
      </w:tr>
    </w:tbl>
    <w:p w14:paraId="2B7C6689" w14:textId="3ED9AB2C" w:rsidR="00127B1E" w:rsidRPr="00440F78" w:rsidRDefault="00127B1E" w:rsidP="007D05CD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32"/>
          <w:szCs w:val="32"/>
        </w:rPr>
        <w:sectPr w:rsidR="00127B1E" w:rsidRPr="00440F78" w:rsidSect="001375E3">
          <w:footerReference w:type="default" r:id="rId12"/>
          <w:pgSz w:w="11906" w:h="16838"/>
          <w:pgMar w:top="1440" w:right="1440" w:bottom="1440" w:left="1440" w:header="709" w:footer="708" w:gutter="0"/>
          <w:cols w:space="708"/>
          <w:docGrid w:linePitch="360"/>
        </w:sectPr>
      </w:pPr>
    </w:p>
    <w:p w14:paraId="155A1372" w14:textId="2BEC5D45" w:rsidR="00ED040D" w:rsidRPr="00152D5A" w:rsidRDefault="00B4499A" w:rsidP="003E7D87">
      <w:pPr>
        <w:spacing w:line="276" w:lineRule="auto"/>
        <w:jc w:val="center"/>
        <w:rPr>
          <w:rFonts w:ascii="Avenir Next LT Pro" w:hAnsi="Avenir Next LT Pro" w:cstheme="minorHAnsi"/>
          <w:b/>
          <w:bCs/>
          <w:color w:val="205C40"/>
          <w:sz w:val="6"/>
          <w:szCs w:val="6"/>
        </w:rPr>
      </w:pPr>
      <w:r w:rsidRPr="00152D5A">
        <w:rPr>
          <w:rFonts w:ascii="Avenir Next LT Pro" w:hAnsi="Avenir Next LT Pro" w:cstheme="minorHAnsi"/>
          <w:b/>
          <w:bCs/>
          <w:color w:val="205C40"/>
          <w:sz w:val="36"/>
          <w:szCs w:val="36"/>
        </w:rPr>
        <w:lastRenderedPageBreak/>
        <w:t>KEY RESPO</w:t>
      </w:r>
      <w:r w:rsidR="00C21ABE">
        <w:rPr>
          <w:rFonts w:ascii="Avenir Next LT Pro" w:hAnsi="Avenir Next LT Pro" w:cstheme="minorHAnsi"/>
          <w:b/>
          <w:bCs/>
          <w:color w:val="205C40"/>
          <w:sz w:val="36"/>
          <w:szCs w:val="36"/>
        </w:rPr>
        <w:t>NSIBILITIES</w:t>
      </w:r>
    </w:p>
    <w:p w14:paraId="7F1E2C4E" w14:textId="77777777" w:rsidR="00C21ABE" w:rsidRDefault="00C21ABE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4"/>
          <w:szCs w:val="24"/>
        </w:rPr>
      </w:pPr>
    </w:p>
    <w:p w14:paraId="7C35C78C" w14:textId="111F76D3" w:rsidR="00706C35" w:rsidRDefault="00C21ABE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4"/>
          <w:szCs w:val="24"/>
        </w:rPr>
      </w:pPr>
      <w:r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>MAIN DUTIES &amp; RESPONSIBILITIES</w:t>
      </w:r>
    </w:p>
    <w:p w14:paraId="7FE61ED8" w14:textId="77777777" w:rsidR="00FA1F65" w:rsidRPr="00FA1F65" w:rsidRDefault="00FA1F65" w:rsidP="00FA1F65">
      <w:pPr>
        <w:pStyle w:val="NoSpacing"/>
        <w:tabs>
          <w:tab w:val="left" w:pos="34"/>
        </w:tabs>
        <w:rPr>
          <w:rFonts w:ascii="Avenir Next LT Pro" w:hAnsi="Avenir Next LT Pro"/>
          <w:color w:val="00B050"/>
          <w:sz w:val="20"/>
          <w:szCs w:val="20"/>
          <w:lang w:val="en-US"/>
        </w:rPr>
      </w:pPr>
      <w:r w:rsidRPr="00FA1F65">
        <w:rPr>
          <w:rFonts w:ascii="Avenir Next LT Pro" w:hAnsi="Avenir Next LT Pro"/>
          <w:sz w:val="20"/>
          <w:szCs w:val="20"/>
        </w:rPr>
        <w:t xml:space="preserve">To ensure the administrative and organisational activities within the academy are effectively and efficiently maintained and </w:t>
      </w:r>
      <w:r w:rsidRPr="00FA1F65">
        <w:rPr>
          <w:rFonts w:ascii="Avenir Next LT Pro" w:hAnsi="Avenir Next LT Pro"/>
          <w:sz w:val="20"/>
          <w:szCs w:val="20"/>
          <w:lang w:val="en-US"/>
        </w:rPr>
        <w:t xml:space="preserve">provide excellent service to the overall running of the academy.  </w:t>
      </w:r>
    </w:p>
    <w:p w14:paraId="3A3A4A37" w14:textId="77777777" w:rsidR="00FA1F65" w:rsidRPr="00FA1F65" w:rsidRDefault="00FA1F65" w:rsidP="00FA1F65">
      <w:pPr>
        <w:pStyle w:val="NoSpacing"/>
        <w:tabs>
          <w:tab w:val="left" w:pos="34"/>
        </w:tabs>
        <w:rPr>
          <w:rFonts w:ascii="Avenir Next LT Pro" w:hAnsi="Avenir Next LT Pro" w:cs="Arial"/>
          <w:sz w:val="20"/>
          <w:szCs w:val="20"/>
        </w:rPr>
      </w:pPr>
    </w:p>
    <w:p w14:paraId="693E02A9" w14:textId="6465BD51" w:rsidR="00FA1F65" w:rsidRPr="00FA1F65" w:rsidRDefault="00FA1F65" w:rsidP="00FA1F65">
      <w:pPr>
        <w:jc w:val="both"/>
        <w:rPr>
          <w:rFonts w:ascii="Avenir Next LT Pro" w:hAnsi="Avenir Next LT Pro" w:cs="Arial"/>
          <w:sz w:val="20"/>
          <w:szCs w:val="20"/>
        </w:rPr>
      </w:pPr>
      <w:r w:rsidRPr="00FA1F65">
        <w:rPr>
          <w:rFonts w:ascii="Avenir Next LT Pro" w:hAnsi="Avenir Next LT Pro" w:cs="Arial"/>
          <w:sz w:val="20"/>
          <w:szCs w:val="20"/>
        </w:rPr>
        <w:t>Each academy is organised differently</w:t>
      </w:r>
      <w:r w:rsidRPr="00FA1F65">
        <w:rPr>
          <w:rFonts w:ascii="Avenir Next LT Pro" w:hAnsi="Avenir Next LT Pro" w:cs="Arial"/>
          <w:sz w:val="20"/>
          <w:szCs w:val="20"/>
        </w:rPr>
        <w:t>,</w:t>
      </w:r>
      <w:r w:rsidRPr="00FA1F65">
        <w:rPr>
          <w:rFonts w:ascii="Avenir Next LT Pro" w:hAnsi="Avenir Next LT Pro" w:cs="Arial"/>
          <w:sz w:val="20"/>
          <w:szCs w:val="20"/>
        </w:rPr>
        <w:t xml:space="preserve"> and any combination of the duties below will be in accordance with the specific requirements of the academy.</w:t>
      </w:r>
    </w:p>
    <w:p w14:paraId="0521F115" w14:textId="402EF47A" w:rsidR="00FA1F65" w:rsidRPr="00FA1F65" w:rsidRDefault="00FA1F65" w:rsidP="00FA1F65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0"/>
          <w:szCs w:val="20"/>
        </w:rPr>
      </w:pPr>
      <w:r w:rsidRPr="00FA1F65">
        <w:rPr>
          <w:rFonts w:ascii="Avenir Next LT Pro" w:hAnsi="Avenir Next LT Pro" w:cs="Arial"/>
          <w:sz w:val="20"/>
          <w:szCs w:val="20"/>
        </w:rPr>
        <w:t xml:space="preserve">The duties listed below are not exhaustive and other similar duties commensurate with grade and responsibilities may be undertaken and are not excluded simply because they are </w:t>
      </w:r>
      <w:r w:rsidRPr="00FA1F65">
        <w:rPr>
          <w:rFonts w:ascii="Avenir Next LT Pro" w:hAnsi="Avenir Next LT Pro" w:cs="Arial"/>
          <w:sz w:val="20"/>
          <w:szCs w:val="20"/>
          <w:u w:val="single"/>
        </w:rPr>
        <w:t>not</w:t>
      </w:r>
      <w:r w:rsidRPr="00FA1F65">
        <w:rPr>
          <w:rFonts w:ascii="Avenir Next LT Pro" w:hAnsi="Avenir Next LT Pro" w:cs="Arial"/>
          <w:sz w:val="20"/>
          <w:szCs w:val="20"/>
        </w:rPr>
        <w:t xml:space="preserve"> itemised</w:t>
      </w:r>
      <w:r w:rsidRPr="00FA1F65">
        <w:rPr>
          <w:rFonts w:ascii="Avenir Next LT Pro" w:hAnsi="Avenir Next LT Pro" w:cs="Arial"/>
          <w:sz w:val="20"/>
          <w:szCs w:val="20"/>
        </w:rPr>
        <w:t>.</w:t>
      </w:r>
    </w:p>
    <w:p w14:paraId="484BA62C" w14:textId="712A960C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Provide administrative and organisational activities to the academy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48B6ED30" w14:textId="09CB2EC4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Undertake a range of financial procedures, including placing orders, invoicing, banking cash,</w:t>
      </w:r>
      <w:r>
        <w:rPr>
          <w:rFonts w:ascii="Avenir Next LT Pro" w:hAnsi="Avenir Next LT Pro" w:cstheme="minorHAnsi"/>
          <w:sz w:val="20"/>
          <w:szCs w:val="20"/>
        </w:rPr>
        <w:t xml:space="preserve"> </w:t>
      </w:r>
      <w:r w:rsidRPr="00E60947">
        <w:rPr>
          <w:rFonts w:ascii="Avenir Next LT Pro" w:hAnsi="Avenir Next LT Pro" w:cstheme="minorHAnsi"/>
          <w:sz w:val="20"/>
          <w:szCs w:val="20"/>
        </w:rPr>
        <w:t>issuing receipts, reconciling petty cash/procurement cards and dealing with supplier issues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2CB63669" w14:textId="52CDD7F7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Liaise with pupils, parents/carers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65522A2A" w14:textId="3DE2F280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Liaise with other staff and external agencies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1C288D2A" w14:textId="467DF530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Maintain the academy Single Central Record and follow all guidance to ensure compliance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020C14F7" w14:textId="6934005C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Input, analyse and evaluate data and information and run reports, including processing monthly</w:t>
      </w:r>
      <w:r>
        <w:rPr>
          <w:rFonts w:ascii="Avenir Next LT Pro" w:hAnsi="Avenir Next LT Pro" w:cstheme="minorHAnsi"/>
          <w:sz w:val="20"/>
          <w:szCs w:val="20"/>
        </w:rPr>
        <w:t xml:space="preserve"> </w:t>
      </w:r>
      <w:r w:rsidRPr="00E60947">
        <w:rPr>
          <w:rFonts w:ascii="Avenir Next LT Pro" w:hAnsi="Avenir Next LT Pro" w:cstheme="minorHAnsi"/>
          <w:sz w:val="20"/>
          <w:szCs w:val="20"/>
        </w:rPr>
        <w:t>payroll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4D96E88F" w14:textId="0AFEC608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Undertake word-processing and IT based tasks including operation of relevant</w:t>
      </w:r>
      <w:r>
        <w:rPr>
          <w:rFonts w:ascii="Avenir Next LT Pro" w:hAnsi="Avenir Next LT Pro" w:cstheme="minorHAnsi"/>
          <w:sz w:val="20"/>
          <w:szCs w:val="20"/>
        </w:rPr>
        <w:t xml:space="preserve"> </w:t>
      </w:r>
      <w:r w:rsidRPr="00E60947">
        <w:rPr>
          <w:rFonts w:ascii="Avenir Next LT Pro" w:hAnsi="Avenir Next LT Pro" w:cstheme="minorHAnsi"/>
          <w:sz w:val="20"/>
          <w:szCs w:val="20"/>
        </w:rPr>
        <w:t>equipment and advanced ICT packages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31649EA0" w14:textId="6AFFD701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Organise and provide administrative support for meetings and take notes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7C263072" w14:textId="73E820BF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Produce, and respond to, correspondence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601D7AD3" w14:textId="2B3D2212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Process forms, returns, etc., including those to outside agencies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65FDE2C4" w14:textId="6350C88E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Manage administrative staff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57F16B8B" w14:textId="6D2734D1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De</w:t>
      </w:r>
      <w:r w:rsidR="00B20679">
        <w:rPr>
          <w:rFonts w:ascii="Avenir Next LT Pro" w:hAnsi="Avenir Next LT Pro" w:cstheme="minorHAnsi"/>
          <w:sz w:val="20"/>
          <w:szCs w:val="20"/>
        </w:rPr>
        <w:t xml:space="preserve">legation of </w:t>
      </w:r>
      <w:r w:rsidRPr="00E60947">
        <w:rPr>
          <w:rFonts w:ascii="Avenir Next LT Pro" w:hAnsi="Avenir Next LT Pro" w:cstheme="minorHAnsi"/>
          <w:sz w:val="20"/>
          <w:szCs w:val="20"/>
        </w:rPr>
        <w:t>tasks to more junior colleagues on a regular basis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63B79460" w14:textId="60556B8C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Respond to reception and visitor enquiries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14C421C3" w14:textId="1422152A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Organise arrangements for academy visits and events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434FE51F" w14:textId="7A929AA3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Monitor pupil attendance and run reports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6B15A156" w14:textId="654349C3" w:rsidR="00E60947" w:rsidRPr="00E60947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Undertake HR administration, and maintain HR records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2B20CE2D" w14:textId="6171A311" w:rsidR="005E5289" w:rsidRPr="00152D5A" w:rsidRDefault="00E60947" w:rsidP="00E6094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E60947">
        <w:rPr>
          <w:rFonts w:ascii="Avenir Next LT Pro" w:hAnsi="Avenir Next LT Pro" w:cstheme="minorHAnsi"/>
          <w:sz w:val="20"/>
          <w:szCs w:val="20"/>
        </w:rPr>
        <w:t>Manage the administration of academy lettings and other uses of the academy</w:t>
      </w:r>
      <w:r w:rsidR="00B20679">
        <w:rPr>
          <w:rFonts w:ascii="Avenir Next LT Pro" w:hAnsi="Avenir Next LT Pro" w:cstheme="minorHAnsi"/>
          <w:sz w:val="20"/>
          <w:szCs w:val="20"/>
        </w:rPr>
        <w:t>.</w:t>
      </w:r>
    </w:p>
    <w:p w14:paraId="0758AC7E" w14:textId="77777777" w:rsidR="005E5289" w:rsidRDefault="005E5289" w:rsidP="003E7D87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</w:p>
    <w:p w14:paraId="02808CDF" w14:textId="1CC07118" w:rsidR="00F41850" w:rsidRDefault="00C21ABE" w:rsidP="00C21ABE">
      <w:pPr>
        <w:spacing w:line="276" w:lineRule="auto"/>
        <w:rPr>
          <w:rFonts w:ascii="Avenir Next LT Pro" w:hAnsi="Avenir Next LT Pro" w:cstheme="minorHAnsi"/>
          <w:sz w:val="20"/>
          <w:szCs w:val="20"/>
        </w:rPr>
      </w:pPr>
      <w:r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>OTHER</w:t>
      </w:r>
    </w:p>
    <w:p w14:paraId="31A98939" w14:textId="77777777" w:rsidR="00F41850" w:rsidRPr="00152D5A" w:rsidRDefault="00F41850" w:rsidP="00F41850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Operate at all times within the stated policies and practices of the school</w:t>
      </w:r>
      <w:r>
        <w:rPr>
          <w:rFonts w:ascii="Avenir Next LT Pro" w:hAnsi="Avenir Next LT Pro" w:cstheme="minorHAnsi"/>
          <w:sz w:val="20"/>
          <w:szCs w:val="20"/>
        </w:rPr>
        <w:t>.</w:t>
      </w:r>
    </w:p>
    <w:p w14:paraId="309D57A0" w14:textId="09ADF3BD" w:rsidR="001C7D44" w:rsidRPr="001C7D44" w:rsidRDefault="001C7D44" w:rsidP="001C7D44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C7D44">
        <w:rPr>
          <w:rFonts w:ascii="Avenir Next LT Pro" w:hAnsi="Avenir Next LT Pro" w:cstheme="minorHAnsi"/>
          <w:sz w:val="20"/>
          <w:szCs w:val="20"/>
        </w:rPr>
        <w:t>Work within and compl</w:t>
      </w:r>
      <w:r>
        <w:rPr>
          <w:rFonts w:ascii="Avenir Next LT Pro" w:hAnsi="Avenir Next LT Pro" w:cstheme="minorHAnsi"/>
          <w:sz w:val="20"/>
          <w:szCs w:val="20"/>
        </w:rPr>
        <w:t>y</w:t>
      </w:r>
      <w:r w:rsidRPr="001C7D44">
        <w:rPr>
          <w:rFonts w:ascii="Avenir Next LT Pro" w:hAnsi="Avenir Next LT Pro" w:cstheme="minorHAnsi"/>
          <w:sz w:val="20"/>
          <w:szCs w:val="20"/>
        </w:rPr>
        <w:t xml:space="preserve"> with policies and procedures relating to safeguarding, child protection, health, safety and security, equal opportunities, confidentiality and data protection.</w:t>
      </w:r>
    </w:p>
    <w:p w14:paraId="3C8C21AD" w14:textId="7AA7E5A8" w:rsidR="001C7D44" w:rsidRPr="001C7D44" w:rsidRDefault="001C7D44" w:rsidP="001C7D44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C7D44">
        <w:rPr>
          <w:rFonts w:ascii="Avenir Next LT Pro" w:hAnsi="Avenir Next LT Pro" w:cstheme="minorHAnsi"/>
          <w:sz w:val="20"/>
          <w:szCs w:val="20"/>
        </w:rPr>
        <w:t xml:space="preserve">Work within clear guidelines or procedures but </w:t>
      </w:r>
      <w:r>
        <w:rPr>
          <w:rFonts w:ascii="Avenir Next LT Pro" w:hAnsi="Avenir Next LT Pro" w:cstheme="minorHAnsi"/>
          <w:sz w:val="20"/>
          <w:szCs w:val="20"/>
        </w:rPr>
        <w:t>also</w:t>
      </w:r>
      <w:r w:rsidRPr="001C7D44">
        <w:rPr>
          <w:rFonts w:ascii="Avenir Next LT Pro" w:hAnsi="Avenir Next LT Pro" w:cstheme="minorHAnsi"/>
          <w:sz w:val="20"/>
          <w:szCs w:val="20"/>
        </w:rPr>
        <w:t xml:space="preserve"> make some non-routine decisions within these.  </w:t>
      </w:r>
    </w:p>
    <w:p w14:paraId="50022E1E" w14:textId="13EB14DD" w:rsidR="00F41850" w:rsidRPr="00152D5A" w:rsidRDefault="00F41850" w:rsidP="00F41850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Establish effective working relationships and set a good example through presentation and personal and professional conduct</w:t>
      </w:r>
      <w:r>
        <w:rPr>
          <w:rFonts w:ascii="Avenir Next LT Pro" w:hAnsi="Avenir Next LT Pro" w:cstheme="minorHAnsi"/>
          <w:sz w:val="20"/>
          <w:szCs w:val="20"/>
        </w:rPr>
        <w:t>.</w:t>
      </w:r>
    </w:p>
    <w:p w14:paraId="7EB009A4" w14:textId="16F1C5E5" w:rsidR="00F41850" w:rsidRPr="00152D5A" w:rsidRDefault="00F41850" w:rsidP="00F41850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Contribute to the ethos of the school through effective participation in meetings and management systems</w:t>
      </w:r>
      <w:r w:rsidR="00C21ABE">
        <w:rPr>
          <w:rFonts w:ascii="Avenir Next LT Pro" w:hAnsi="Avenir Next LT Pro" w:cstheme="minorHAnsi"/>
          <w:sz w:val="20"/>
          <w:szCs w:val="20"/>
        </w:rPr>
        <w:t>.</w:t>
      </w:r>
    </w:p>
    <w:p w14:paraId="426EC320" w14:textId="6270815B" w:rsidR="00F41850" w:rsidRDefault="00F41850" w:rsidP="00F41850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  <w:sectPr w:rsidR="00F41850" w:rsidSect="00F41850">
          <w:pgSz w:w="11906" w:h="16838"/>
          <w:pgMar w:top="1440" w:right="1440" w:bottom="1440" w:left="1440" w:header="709" w:footer="708" w:gutter="0"/>
          <w:cols w:space="708"/>
          <w:docGrid w:linePitch="360"/>
        </w:sectPr>
      </w:pPr>
      <w:r w:rsidRPr="00152D5A">
        <w:rPr>
          <w:rFonts w:ascii="Avenir Next LT Pro" w:hAnsi="Avenir Next LT Pro" w:cstheme="minorHAnsi"/>
          <w:sz w:val="20"/>
          <w:szCs w:val="20"/>
        </w:rPr>
        <w:t xml:space="preserve">To make an active contribution to the policies, aspirations and plans of </w:t>
      </w:r>
      <w:r w:rsidR="00C21ABE">
        <w:rPr>
          <w:rFonts w:ascii="Avenir Next LT Pro" w:hAnsi="Avenir Next LT Pro" w:cstheme="minorHAnsi"/>
          <w:sz w:val="20"/>
          <w:szCs w:val="20"/>
        </w:rPr>
        <w:t>the academy.</w:t>
      </w:r>
    </w:p>
    <w:p w14:paraId="36537706" w14:textId="397D7343" w:rsidR="00C76A8E" w:rsidRPr="00152D5A" w:rsidRDefault="00C76A8E" w:rsidP="00ED040D">
      <w:pPr>
        <w:jc w:val="center"/>
        <w:rPr>
          <w:rFonts w:ascii="Avenir Next LT Pro" w:hAnsi="Avenir Next LT Pro" w:cstheme="minorHAnsi"/>
          <w:b/>
          <w:bCs/>
          <w:color w:val="205C40"/>
          <w:sz w:val="36"/>
          <w:szCs w:val="36"/>
        </w:rPr>
      </w:pPr>
      <w:r w:rsidRPr="00152D5A">
        <w:rPr>
          <w:rFonts w:ascii="Avenir Next LT Pro" w:hAnsi="Avenir Next LT Pro" w:cstheme="minorHAnsi"/>
          <w:b/>
          <w:bCs/>
          <w:color w:val="205C40"/>
          <w:sz w:val="36"/>
          <w:szCs w:val="36"/>
        </w:rPr>
        <w:lastRenderedPageBreak/>
        <w:t>PERSON SPECIFICATION</w:t>
      </w:r>
    </w:p>
    <w:p w14:paraId="71F0BD2E" w14:textId="77777777" w:rsidR="00C21ABE" w:rsidRPr="00333113" w:rsidRDefault="00C21ABE" w:rsidP="00C21ABE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  <w:r w:rsidRPr="00333113">
        <w:rPr>
          <w:rFonts w:ascii="Avenir Next LT Pro" w:hAnsi="Avenir Next LT Pro" w:cstheme="minorHAnsi"/>
          <w:sz w:val="20"/>
          <w:szCs w:val="20"/>
        </w:rPr>
        <w:t>Your application will be reviewed against the essential and desirable criteria listed below.</w:t>
      </w:r>
    </w:p>
    <w:p w14:paraId="323CAFA2" w14:textId="412C14EE" w:rsidR="00C21ABE" w:rsidRDefault="00C21ABE" w:rsidP="00C21ABE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  <w:r w:rsidRPr="00333113">
        <w:rPr>
          <w:rFonts w:ascii="Avenir Next LT Pro" w:hAnsi="Avenir Next LT Pro" w:cstheme="minorHAnsi"/>
          <w:sz w:val="20"/>
          <w:szCs w:val="20"/>
        </w:rPr>
        <w:t>Applicants are strongly advised to explicitly state and evidence how they meet each of the essential</w:t>
      </w:r>
      <w:r>
        <w:rPr>
          <w:rFonts w:ascii="Avenir Next LT Pro" w:hAnsi="Avenir Next LT Pro" w:cstheme="minorHAnsi"/>
          <w:sz w:val="20"/>
          <w:szCs w:val="20"/>
        </w:rPr>
        <w:t xml:space="preserve"> </w:t>
      </w:r>
      <w:r w:rsidRPr="00333113">
        <w:rPr>
          <w:rFonts w:ascii="Avenir Next LT Pro" w:hAnsi="Avenir Next LT Pro" w:cstheme="minorHAnsi"/>
          <w:sz w:val="20"/>
          <w:szCs w:val="20"/>
        </w:rPr>
        <w:t xml:space="preserve">(and desirable) criteria in their application. </w:t>
      </w:r>
    </w:p>
    <w:p w14:paraId="2BA13459" w14:textId="77777777" w:rsidR="003575A4" w:rsidRDefault="003575A4" w:rsidP="00C21ABE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5"/>
        <w:gridCol w:w="1601"/>
        <w:gridCol w:w="1650"/>
      </w:tblGrid>
      <w:tr w:rsidR="00C76A8E" w:rsidRPr="00152D5A" w14:paraId="46447952" w14:textId="77777777" w:rsidTr="001A7462">
        <w:tc>
          <w:tcPr>
            <w:tcW w:w="576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FF2A010" w14:textId="77777777" w:rsidR="00C76A8E" w:rsidRPr="00152D5A" w:rsidRDefault="00C76A8E" w:rsidP="003E7D87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C4D600"/>
          </w:tcPr>
          <w:p w14:paraId="19F380EC" w14:textId="2CC3D706" w:rsidR="00C76A8E" w:rsidRPr="00152D5A" w:rsidRDefault="00C76A8E" w:rsidP="003E7D87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4"/>
                <w:szCs w:val="24"/>
              </w:rPr>
            </w:pPr>
            <w:r w:rsidRPr="00152D5A">
              <w:rPr>
                <w:rFonts w:ascii="Avenir Next LT Pro" w:hAnsi="Avenir Next LT Pro" w:cstheme="minorHAnsi"/>
                <w:b/>
                <w:bCs/>
                <w:color w:val="205C40"/>
                <w:sz w:val="24"/>
                <w:szCs w:val="24"/>
              </w:rPr>
              <w:t xml:space="preserve">Essential </w:t>
            </w:r>
          </w:p>
        </w:tc>
        <w:tc>
          <w:tcPr>
            <w:tcW w:w="1650" w:type="dxa"/>
            <w:shd w:val="clear" w:color="auto" w:fill="C4D600"/>
          </w:tcPr>
          <w:p w14:paraId="2DA5A1FF" w14:textId="58AE98FD" w:rsidR="00C76A8E" w:rsidRPr="00152D5A" w:rsidRDefault="00C76A8E" w:rsidP="003E7D87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4"/>
                <w:szCs w:val="24"/>
              </w:rPr>
            </w:pPr>
            <w:r w:rsidRPr="00152D5A">
              <w:rPr>
                <w:rFonts w:ascii="Avenir Next LT Pro" w:hAnsi="Avenir Next LT Pro" w:cstheme="minorHAnsi"/>
                <w:b/>
                <w:bCs/>
                <w:color w:val="205C40"/>
                <w:sz w:val="24"/>
                <w:szCs w:val="24"/>
              </w:rPr>
              <w:t xml:space="preserve">Desirable </w:t>
            </w:r>
          </w:p>
        </w:tc>
      </w:tr>
      <w:tr w:rsidR="00C76A8E" w:rsidRPr="00152D5A" w14:paraId="78759709" w14:textId="77777777" w:rsidTr="001A7462">
        <w:tc>
          <w:tcPr>
            <w:tcW w:w="5765" w:type="dxa"/>
            <w:tcBorders>
              <w:right w:val="single" w:sz="4" w:space="0" w:color="205C40"/>
            </w:tcBorders>
            <w:shd w:val="clear" w:color="auto" w:fill="205C40"/>
          </w:tcPr>
          <w:p w14:paraId="4BEF15C8" w14:textId="1E51BE4E" w:rsidR="00C76A8E" w:rsidRPr="00152D5A" w:rsidRDefault="00C76A8E" w:rsidP="003E7D87">
            <w:p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52D5A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Qualifications and Professional Development </w:t>
            </w:r>
          </w:p>
        </w:tc>
        <w:tc>
          <w:tcPr>
            <w:tcW w:w="1601" w:type="dxa"/>
            <w:tcBorders>
              <w:left w:val="single" w:sz="4" w:space="0" w:color="205C40"/>
              <w:right w:val="single" w:sz="4" w:space="0" w:color="205C40"/>
            </w:tcBorders>
            <w:shd w:val="clear" w:color="auto" w:fill="205C40"/>
          </w:tcPr>
          <w:p w14:paraId="2E236F13" w14:textId="77777777" w:rsidR="00C76A8E" w:rsidRPr="00152D5A" w:rsidRDefault="00C76A8E" w:rsidP="003E7D87">
            <w:pPr>
              <w:pStyle w:val="ListParagraph"/>
              <w:spacing w:before="240" w:after="16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205C40"/>
            </w:tcBorders>
            <w:shd w:val="clear" w:color="auto" w:fill="205C40"/>
          </w:tcPr>
          <w:p w14:paraId="20690871" w14:textId="77777777" w:rsidR="00C76A8E" w:rsidRPr="00152D5A" w:rsidRDefault="00C76A8E" w:rsidP="003E7D87">
            <w:pPr>
              <w:pStyle w:val="ListParagraph"/>
              <w:spacing w:before="240" w:after="16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</w:tr>
      <w:tr w:rsidR="001A7462" w:rsidRPr="0018080C" w14:paraId="3FE21500" w14:textId="77777777" w:rsidTr="001A7462">
        <w:tc>
          <w:tcPr>
            <w:tcW w:w="5765" w:type="dxa"/>
            <w:shd w:val="clear" w:color="auto" w:fill="FFFFFF" w:themeFill="background1"/>
          </w:tcPr>
          <w:p w14:paraId="51635DF7" w14:textId="77777777" w:rsidR="003E4984" w:rsidRPr="003E4984" w:rsidRDefault="003E4984" w:rsidP="003E4984">
            <w:pPr>
              <w:pStyle w:val="ListParagraph"/>
              <w:numPr>
                <w:ilvl w:val="0"/>
                <w:numId w:val="4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3E4984">
              <w:rPr>
                <w:rFonts w:ascii="Avenir Next LT Pro" w:hAnsi="Avenir Next LT Pro" w:cstheme="minorHAnsi"/>
                <w:sz w:val="20"/>
                <w:szCs w:val="20"/>
              </w:rPr>
              <w:t>Working at or towards national occupational</w:t>
            </w:r>
          </w:p>
          <w:p w14:paraId="6C18B34E" w14:textId="77777777" w:rsidR="003E4984" w:rsidRPr="003E4984" w:rsidRDefault="003E4984" w:rsidP="003E4984">
            <w:pPr>
              <w:pStyle w:val="ListParagraph"/>
              <w:spacing w:before="24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3E4984">
              <w:rPr>
                <w:rFonts w:ascii="Avenir Next LT Pro" w:hAnsi="Avenir Next LT Pro" w:cstheme="minorHAnsi"/>
                <w:sz w:val="20"/>
                <w:szCs w:val="20"/>
              </w:rPr>
              <w:t>standards (NOS) in business and administration and</w:t>
            </w:r>
          </w:p>
          <w:p w14:paraId="0AA3AABB" w14:textId="77777777" w:rsidR="003E4984" w:rsidRPr="003E4984" w:rsidRDefault="003E4984" w:rsidP="003E4984">
            <w:pPr>
              <w:pStyle w:val="ListParagraph"/>
              <w:spacing w:before="24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3E4984">
              <w:rPr>
                <w:rFonts w:ascii="Avenir Next LT Pro" w:hAnsi="Avenir Next LT Pro" w:cstheme="minorHAnsi"/>
                <w:sz w:val="20"/>
                <w:szCs w:val="20"/>
              </w:rPr>
              <w:t>knowledge / skills equivalent to current national</w:t>
            </w:r>
          </w:p>
          <w:p w14:paraId="68590BB3" w14:textId="43D970EB" w:rsidR="001A7462" w:rsidRPr="0018080C" w:rsidRDefault="003E4984" w:rsidP="003E4984">
            <w:pPr>
              <w:pStyle w:val="ListParagraph"/>
              <w:spacing w:before="240" w:line="276" w:lineRule="auto"/>
              <w:ind w:left="360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3E4984">
              <w:rPr>
                <w:rFonts w:ascii="Avenir Next LT Pro" w:hAnsi="Avenir Next LT Pro" w:cstheme="minorHAnsi"/>
                <w:sz w:val="20"/>
                <w:szCs w:val="20"/>
              </w:rPr>
              <w:t>qualifications level 3</w:t>
            </w:r>
          </w:p>
        </w:tc>
        <w:tc>
          <w:tcPr>
            <w:tcW w:w="1601" w:type="dxa"/>
            <w:shd w:val="clear" w:color="auto" w:fill="FFFFFF" w:themeFill="background1"/>
          </w:tcPr>
          <w:p w14:paraId="3B22BBC0" w14:textId="0EA88F94" w:rsidR="001A7462" w:rsidRPr="0018080C" w:rsidRDefault="003E4984" w:rsidP="0079644E">
            <w:pPr>
              <w:spacing w:before="240" w:after="16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3E8999E7" w14:textId="5EEEBE4C" w:rsidR="001A7462" w:rsidRPr="0018080C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C76A8E" w:rsidRPr="0018080C" w14:paraId="4099A06D" w14:textId="77777777" w:rsidTr="001A7462">
        <w:tc>
          <w:tcPr>
            <w:tcW w:w="5765" w:type="dxa"/>
            <w:tcBorders>
              <w:right w:val="single" w:sz="4" w:space="0" w:color="205C40"/>
            </w:tcBorders>
            <w:shd w:val="clear" w:color="auto" w:fill="205C40"/>
          </w:tcPr>
          <w:p w14:paraId="5230391E" w14:textId="7101B1DA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Experience </w:t>
            </w:r>
          </w:p>
        </w:tc>
        <w:tc>
          <w:tcPr>
            <w:tcW w:w="1601" w:type="dxa"/>
            <w:tcBorders>
              <w:left w:val="single" w:sz="4" w:space="0" w:color="205C40"/>
              <w:right w:val="single" w:sz="4" w:space="0" w:color="205C40"/>
            </w:tcBorders>
            <w:shd w:val="clear" w:color="auto" w:fill="205C40"/>
          </w:tcPr>
          <w:p w14:paraId="1F0C0FB0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205C40"/>
            </w:tcBorders>
            <w:shd w:val="clear" w:color="auto" w:fill="205C40"/>
          </w:tcPr>
          <w:p w14:paraId="2CC299F9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1A7462" w:rsidRPr="0018080C" w14:paraId="23EB85E0" w14:textId="77777777" w:rsidTr="001A7462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BA1538" w14:textId="77777777" w:rsidR="00591DB8" w:rsidRPr="00591DB8" w:rsidRDefault="00591DB8" w:rsidP="00591DB8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591DB8">
              <w:rPr>
                <w:rFonts w:ascii="Avenir Next LT Pro" w:hAnsi="Avenir Next LT Pro" w:cstheme="minorHAnsi"/>
                <w:sz w:val="20"/>
                <w:szCs w:val="20"/>
              </w:rPr>
              <w:t>Proven experience as an office administrator or</w:t>
            </w:r>
          </w:p>
          <w:p w14:paraId="3FCCD867" w14:textId="77777777" w:rsidR="00591DB8" w:rsidRPr="00591DB8" w:rsidRDefault="00591DB8" w:rsidP="00591DB8">
            <w:pPr>
              <w:pStyle w:val="ListParagraph"/>
              <w:spacing w:before="24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591DB8">
              <w:rPr>
                <w:rFonts w:ascii="Avenir Next LT Pro" w:hAnsi="Avenir Next LT Pro" w:cstheme="minorHAnsi"/>
                <w:sz w:val="20"/>
                <w:szCs w:val="20"/>
              </w:rPr>
              <w:t>relevant role with knowledge for implementing a</w:t>
            </w:r>
          </w:p>
          <w:p w14:paraId="3096BB74" w14:textId="77777777" w:rsidR="00591DB8" w:rsidRPr="00591DB8" w:rsidRDefault="00591DB8" w:rsidP="00591DB8">
            <w:pPr>
              <w:pStyle w:val="ListParagraph"/>
              <w:spacing w:before="24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591DB8">
              <w:rPr>
                <w:rFonts w:ascii="Avenir Next LT Pro" w:hAnsi="Avenir Next LT Pro" w:cstheme="minorHAnsi"/>
                <w:sz w:val="20"/>
                <w:szCs w:val="20"/>
              </w:rPr>
              <w:t>range of administrative procedures, including use of</w:t>
            </w:r>
          </w:p>
          <w:p w14:paraId="0D71BAAB" w14:textId="21A20CA3" w:rsidR="003E7D87" w:rsidRPr="0018080C" w:rsidRDefault="00591DB8" w:rsidP="00591DB8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591DB8">
              <w:rPr>
                <w:rFonts w:ascii="Avenir Next LT Pro" w:hAnsi="Avenir Next LT Pro" w:cstheme="minorHAnsi"/>
                <w:sz w:val="20"/>
                <w:szCs w:val="20"/>
              </w:rPr>
              <w:t>relevant ICT packages and systems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12DB68" w14:textId="3F77EF7C" w:rsidR="001A7462" w:rsidRPr="0018080C" w:rsidRDefault="00467F85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717801D7" w14:textId="77777777" w:rsidR="001A7462" w:rsidRPr="0018080C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C76A8E" w:rsidRPr="0018080C" w14:paraId="3E7673B8" w14:textId="77777777" w:rsidTr="001A7462">
        <w:tc>
          <w:tcPr>
            <w:tcW w:w="5765" w:type="dxa"/>
            <w:tcBorders>
              <w:right w:val="single" w:sz="4" w:space="0" w:color="205C40"/>
            </w:tcBorders>
            <w:shd w:val="clear" w:color="auto" w:fill="205C40"/>
          </w:tcPr>
          <w:p w14:paraId="60AC4D90" w14:textId="783D2563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Skills and Knowledge </w:t>
            </w:r>
          </w:p>
        </w:tc>
        <w:tc>
          <w:tcPr>
            <w:tcW w:w="1601" w:type="dxa"/>
            <w:tcBorders>
              <w:left w:val="single" w:sz="4" w:space="0" w:color="205C40"/>
              <w:right w:val="single" w:sz="4" w:space="0" w:color="205C40"/>
            </w:tcBorders>
            <w:shd w:val="clear" w:color="auto" w:fill="205C40"/>
          </w:tcPr>
          <w:p w14:paraId="4D287098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205C40"/>
            </w:tcBorders>
            <w:shd w:val="clear" w:color="auto" w:fill="205C40"/>
          </w:tcPr>
          <w:p w14:paraId="2374448C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741581" w:rsidRPr="0018080C" w14:paraId="214732C7" w14:textId="77777777" w:rsidTr="00741581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4B19CC" w14:textId="77777777" w:rsidR="00EC6BAB" w:rsidRPr="00EC6BAB" w:rsidRDefault="00EC6BAB" w:rsidP="00EC6BAB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EC6BAB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Sound knowledge of Data Protection, Safeguarding</w:t>
            </w:r>
          </w:p>
          <w:p w14:paraId="6EEAD38F" w14:textId="24298F90" w:rsidR="00741581" w:rsidRPr="0018080C" w:rsidRDefault="00EC6BAB" w:rsidP="00736D65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EC6BAB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and confidentiality issues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3184C" w14:textId="19A0E5AE" w:rsidR="00741581" w:rsidRPr="0018080C" w:rsidRDefault="00C20AE3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88057B" w14:textId="77777777" w:rsidR="00741581" w:rsidRPr="0018080C" w:rsidRDefault="0074158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A36D48" w:rsidRPr="0018080C" w14:paraId="08841E83" w14:textId="77777777" w:rsidTr="00741581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914EB9" w14:textId="77777777" w:rsidR="00D91A03" w:rsidRPr="00D91A03" w:rsidRDefault="00D91A03" w:rsidP="00D91A0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D91A03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Deep knowledge and understanding of the academy,</w:t>
            </w:r>
          </w:p>
          <w:p w14:paraId="04860346" w14:textId="77777777" w:rsidR="00D91A03" w:rsidRPr="00D91A03" w:rsidRDefault="00D91A03" w:rsidP="00736D65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D91A03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academy policies and procedures, and services to</w:t>
            </w:r>
          </w:p>
          <w:p w14:paraId="1E7689E4" w14:textId="493FEBFF" w:rsidR="003953F0" w:rsidRPr="0018080C" w:rsidRDefault="00D91A03" w:rsidP="003953F0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D91A03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 xml:space="preserve">resolve queries and problems 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4C1E0" w14:textId="68E9ADA4" w:rsidR="00A36D48" w:rsidRPr="0018080C" w:rsidRDefault="009168E9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DE843F" w14:textId="77777777" w:rsidR="00A36D48" w:rsidRPr="0018080C" w:rsidRDefault="00A36D48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CE09A1" w:rsidRPr="0018080C" w14:paraId="65CFE14D" w14:textId="77777777" w:rsidTr="00741581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A4A906" w14:textId="77777777" w:rsidR="00D91A03" w:rsidRPr="00D91A03" w:rsidRDefault="00D91A03" w:rsidP="00D91A0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D91A03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Creative skills for developing, planning and</w:t>
            </w:r>
          </w:p>
          <w:p w14:paraId="2CF51283" w14:textId="77777777" w:rsidR="00D91A03" w:rsidRPr="00D91A03" w:rsidRDefault="00D91A03" w:rsidP="00736D65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D91A03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managing administrative and /or financial</w:t>
            </w:r>
          </w:p>
          <w:p w14:paraId="7DCE9125" w14:textId="50D4026E" w:rsidR="00CE09A1" w:rsidRPr="0018080C" w:rsidRDefault="00D91A03" w:rsidP="00736D65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D91A03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procedures and systems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2C5A" w14:textId="58CF14A5" w:rsidR="00CE09A1" w:rsidRPr="0018080C" w:rsidRDefault="00FA1930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E978E6" w14:textId="77777777" w:rsidR="00CE09A1" w:rsidRPr="0018080C" w:rsidRDefault="00CE09A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152D5A" w:rsidRPr="0018080C" w14:paraId="07CB433A" w14:textId="77777777" w:rsidTr="00741581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462CD9" w14:textId="77777777" w:rsidR="00D91A03" w:rsidRPr="00D91A03" w:rsidRDefault="00D91A03" w:rsidP="00D91A0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D91A03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Analytical skills for monitoring and analysis of</w:t>
            </w:r>
          </w:p>
          <w:p w14:paraId="56C628BB" w14:textId="2F3BE067" w:rsidR="00A607CF" w:rsidRPr="0018080C" w:rsidRDefault="00D91A03" w:rsidP="00736D65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D91A03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 xml:space="preserve">information and data 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57F27" w14:textId="64701CD3" w:rsidR="00152D5A" w:rsidRPr="0018080C" w:rsidRDefault="009C793B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BBC040" w14:textId="77777777" w:rsidR="00152D5A" w:rsidRPr="0018080C" w:rsidRDefault="00152D5A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741581" w:rsidRPr="0018080C" w14:paraId="0E48427D" w14:textId="77777777" w:rsidTr="00741581">
        <w:tc>
          <w:tcPr>
            <w:tcW w:w="5765" w:type="dxa"/>
            <w:shd w:val="clear" w:color="auto" w:fill="auto"/>
          </w:tcPr>
          <w:p w14:paraId="24209273" w14:textId="2FC2CED8" w:rsidR="003E7D87" w:rsidRPr="0018080C" w:rsidRDefault="00960671" w:rsidP="0079644E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960671">
              <w:rPr>
                <w:rFonts w:ascii="Avenir Next LT Pro" w:hAnsi="Avenir Next LT Pro" w:cstheme="minorHAnsi"/>
                <w:sz w:val="20"/>
                <w:szCs w:val="20"/>
              </w:rPr>
              <w:t>Perform receptionist duties when needed</w:t>
            </w:r>
          </w:p>
        </w:tc>
        <w:tc>
          <w:tcPr>
            <w:tcW w:w="1601" w:type="dxa"/>
            <w:shd w:val="clear" w:color="auto" w:fill="auto"/>
          </w:tcPr>
          <w:p w14:paraId="109F1188" w14:textId="07285BA7" w:rsidR="00741581" w:rsidRPr="0018080C" w:rsidRDefault="001D059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41705A62" w14:textId="77777777" w:rsidR="00741581" w:rsidRPr="0018080C" w:rsidRDefault="0074158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5D36C0" w:rsidRPr="0018080C" w14:paraId="0C451B35" w14:textId="77777777" w:rsidTr="00741581">
        <w:tc>
          <w:tcPr>
            <w:tcW w:w="5765" w:type="dxa"/>
            <w:shd w:val="clear" w:color="auto" w:fill="auto"/>
          </w:tcPr>
          <w:p w14:paraId="662BD964" w14:textId="77777777" w:rsidR="00960671" w:rsidRPr="00960671" w:rsidRDefault="00960671" w:rsidP="00960671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960671">
              <w:rPr>
                <w:rFonts w:ascii="Avenir Next LT Pro" w:hAnsi="Avenir Next LT Pro" w:cstheme="minorHAnsi"/>
                <w:sz w:val="20"/>
                <w:szCs w:val="20"/>
              </w:rPr>
              <w:t>Excellent written and verbal communication skills to</w:t>
            </w:r>
          </w:p>
          <w:p w14:paraId="3B3FB6DB" w14:textId="77777777" w:rsidR="00960671" w:rsidRPr="00960671" w:rsidRDefault="00960671" w:rsidP="003575A4">
            <w:pPr>
              <w:pStyle w:val="ListParagraph"/>
              <w:spacing w:before="24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960671">
              <w:rPr>
                <w:rFonts w:ascii="Avenir Next LT Pro" w:hAnsi="Avenir Next LT Pro" w:cstheme="minorHAnsi"/>
                <w:sz w:val="20"/>
                <w:szCs w:val="20"/>
              </w:rPr>
              <w:t>provide advice, guidance and support on a range of</w:t>
            </w:r>
          </w:p>
          <w:p w14:paraId="1656CE1F" w14:textId="77777777" w:rsidR="00960671" w:rsidRPr="00960671" w:rsidRDefault="00960671" w:rsidP="003575A4">
            <w:pPr>
              <w:pStyle w:val="ListParagraph"/>
              <w:spacing w:before="24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960671">
              <w:rPr>
                <w:rFonts w:ascii="Avenir Next LT Pro" w:hAnsi="Avenir Next LT Pro" w:cstheme="minorHAnsi"/>
                <w:sz w:val="20"/>
                <w:szCs w:val="20"/>
              </w:rPr>
              <w:t>non-teaching issues to Headteachers, teachers,</w:t>
            </w:r>
          </w:p>
          <w:p w14:paraId="1B2E3795" w14:textId="77777777" w:rsidR="00960671" w:rsidRPr="00960671" w:rsidRDefault="00960671" w:rsidP="003575A4">
            <w:pPr>
              <w:pStyle w:val="ListParagraph"/>
              <w:spacing w:before="24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960671">
              <w:rPr>
                <w:rFonts w:ascii="Avenir Next LT Pro" w:hAnsi="Avenir Next LT Pro" w:cstheme="minorHAnsi"/>
                <w:sz w:val="20"/>
                <w:szCs w:val="20"/>
              </w:rPr>
              <w:t>other academy employees, Governors, pupils,</w:t>
            </w:r>
          </w:p>
          <w:p w14:paraId="68308932" w14:textId="57170B12" w:rsidR="005D36C0" w:rsidRPr="0018080C" w:rsidRDefault="00960671" w:rsidP="003575A4">
            <w:pPr>
              <w:pStyle w:val="ListParagraph"/>
              <w:spacing w:before="24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960671">
              <w:rPr>
                <w:rFonts w:ascii="Avenir Next LT Pro" w:hAnsi="Avenir Next LT Pro" w:cstheme="minorHAnsi"/>
                <w:sz w:val="20"/>
                <w:szCs w:val="20"/>
              </w:rPr>
              <w:t>parents and other members of the community</w:t>
            </w:r>
          </w:p>
        </w:tc>
        <w:tc>
          <w:tcPr>
            <w:tcW w:w="1601" w:type="dxa"/>
            <w:shd w:val="clear" w:color="auto" w:fill="auto"/>
          </w:tcPr>
          <w:p w14:paraId="290C38BA" w14:textId="5CC1856C" w:rsidR="005D36C0" w:rsidRPr="0018080C" w:rsidRDefault="001D059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54E9112F" w14:textId="77777777" w:rsidR="005D36C0" w:rsidRPr="0018080C" w:rsidRDefault="005D36C0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5D36C0" w:rsidRPr="0018080C" w14:paraId="27F85EE5" w14:textId="77777777" w:rsidTr="00741581">
        <w:tc>
          <w:tcPr>
            <w:tcW w:w="5765" w:type="dxa"/>
            <w:shd w:val="clear" w:color="auto" w:fill="auto"/>
          </w:tcPr>
          <w:p w14:paraId="08661904" w14:textId="77777777" w:rsidR="00960671" w:rsidRPr="00960671" w:rsidRDefault="00960671" w:rsidP="009606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</w:pPr>
            <w:r w:rsidRPr="00960671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Establish and maintain effective and constructive</w:t>
            </w:r>
          </w:p>
          <w:p w14:paraId="4FDA5351" w14:textId="77777777" w:rsidR="00960671" w:rsidRPr="00960671" w:rsidRDefault="00960671" w:rsidP="003575A4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</w:pPr>
            <w:r w:rsidRPr="00960671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relationships with pupils, parents and carers,</w:t>
            </w:r>
          </w:p>
          <w:p w14:paraId="15AADB2F" w14:textId="3360EA2A" w:rsidR="00A32F52" w:rsidRPr="00A32F52" w:rsidRDefault="00960671" w:rsidP="003575A4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</w:pPr>
            <w:r w:rsidRPr="00960671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communicating with them as appropriate to</w:t>
            </w:r>
            <w:r w:rsidR="00A32F52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 xml:space="preserve"> </w:t>
            </w:r>
            <w:r w:rsidRPr="00960671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share</w:t>
            </w:r>
            <w:r w:rsidR="00A32F52">
              <w:t xml:space="preserve"> </w:t>
            </w:r>
            <w:r w:rsidR="00A32F52" w:rsidRPr="00A32F52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information, and inform them of academy business</w:t>
            </w:r>
          </w:p>
          <w:p w14:paraId="73EF11D8" w14:textId="56A75F62" w:rsidR="005D36C0" w:rsidRPr="0018080C" w:rsidRDefault="00A32F52" w:rsidP="003575A4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</w:pPr>
            <w:r w:rsidRPr="00A32F52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through daily contacts and written communications</w:t>
            </w:r>
            <w:r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</w:tcPr>
          <w:p w14:paraId="358C8767" w14:textId="6EA1DA86" w:rsidR="005D36C0" w:rsidRPr="0018080C" w:rsidRDefault="001D059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6B333EAD" w14:textId="77777777" w:rsidR="005D36C0" w:rsidRPr="0018080C" w:rsidRDefault="005D36C0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ED1BA6" w:rsidRPr="0018080C" w14:paraId="45B01A07" w14:textId="77777777" w:rsidTr="00741581">
        <w:tc>
          <w:tcPr>
            <w:tcW w:w="5765" w:type="dxa"/>
            <w:shd w:val="clear" w:color="auto" w:fill="auto"/>
          </w:tcPr>
          <w:p w14:paraId="51D32BAA" w14:textId="77777777" w:rsidR="007176CD" w:rsidRPr="007176CD" w:rsidRDefault="007176CD" w:rsidP="007176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</w:pPr>
            <w:r w:rsidRPr="007176CD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Knowledge of internal and external guidelines and</w:t>
            </w:r>
          </w:p>
          <w:p w14:paraId="530B93C6" w14:textId="2D3F076E" w:rsidR="00ED1BA6" w:rsidRPr="00960671" w:rsidRDefault="007176CD" w:rsidP="007176CD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</w:pPr>
            <w:r w:rsidRPr="007176CD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statutory requirements</w:t>
            </w:r>
          </w:p>
        </w:tc>
        <w:tc>
          <w:tcPr>
            <w:tcW w:w="1601" w:type="dxa"/>
            <w:shd w:val="clear" w:color="auto" w:fill="auto"/>
          </w:tcPr>
          <w:p w14:paraId="7E30FC33" w14:textId="77777777" w:rsidR="00ED1BA6" w:rsidRPr="0018080C" w:rsidRDefault="00ED1BA6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38483899" w14:textId="1803A841" w:rsidR="00ED1BA6" w:rsidRPr="0018080C" w:rsidRDefault="007176CD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</w:tr>
      <w:tr w:rsidR="00C76A8E" w:rsidRPr="0018080C" w14:paraId="478D6D9B" w14:textId="77777777" w:rsidTr="001A7462">
        <w:tc>
          <w:tcPr>
            <w:tcW w:w="5765" w:type="dxa"/>
            <w:shd w:val="clear" w:color="auto" w:fill="205C40"/>
          </w:tcPr>
          <w:p w14:paraId="6A4CC8EA" w14:textId="1877A31F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lastRenderedPageBreak/>
              <w:t xml:space="preserve">Equal Opportunities </w:t>
            </w:r>
          </w:p>
        </w:tc>
        <w:tc>
          <w:tcPr>
            <w:tcW w:w="1601" w:type="dxa"/>
            <w:shd w:val="clear" w:color="auto" w:fill="205C40"/>
          </w:tcPr>
          <w:p w14:paraId="1EC4A67B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205C40"/>
          </w:tcPr>
          <w:p w14:paraId="79337E9E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741581" w:rsidRPr="0018080C" w14:paraId="380F0BDA" w14:textId="77777777" w:rsidTr="00741581">
        <w:tc>
          <w:tcPr>
            <w:tcW w:w="5765" w:type="dxa"/>
            <w:shd w:val="clear" w:color="auto" w:fill="auto"/>
          </w:tcPr>
          <w:p w14:paraId="06E661CA" w14:textId="71C62424" w:rsidR="00741581" w:rsidRPr="0018080C" w:rsidRDefault="00207BF9" w:rsidP="0079644E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A commitment to promoting equality and diversity, providing an inclusive and co-operative environment in which all students and individuals working for and on behalf of the organisation feel respected and able to give of their best. </w:t>
            </w:r>
          </w:p>
        </w:tc>
        <w:tc>
          <w:tcPr>
            <w:tcW w:w="1601" w:type="dxa"/>
            <w:shd w:val="clear" w:color="auto" w:fill="auto"/>
          </w:tcPr>
          <w:p w14:paraId="4F424990" w14:textId="22335CCA" w:rsidR="00741581" w:rsidRPr="0018080C" w:rsidRDefault="00662723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3D0D0895" w14:textId="77777777" w:rsidR="00741581" w:rsidRPr="0018080C" w:rsidRDefault="0074158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1A7462" w:rsidRPr="0018080C" w14:paraId="0DC087FF" w14:textId="77777777" w:rsidTr="001A7462">
        <w:tc>
          <w:tcPr>
            <w:tcW w:w="5765" w:type="dxa"/>
            <w:shd w:val="clear" w:color="auto" w:fill="205C40"/>
          </w:tcPr>
          <w:p w14:paraId="5EF51D78" w14:textId="6A9ED4E8" w:rsidR="001A7462" w:rsidRPr="0018080C" w:rsidRDefault="001A7462" w:rsidP="0079644E">
            <w:p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Safeguarding </w:t>
            </w:r>
          </w:p>
        </w:tc>
        <w:tc>
          <w:tcPr>
            <w:tcW w:w="1601" w:type="dxa"/>
            <w:shd w:val="clear" w:color="auto" w:fill="205C40"/>
          </w:tcPr>
          <w:p w14:paraId="7C78634D" w14:textId="77777777" w:rsidR="001A7462" w:rsidRPr="0018080C" w:rsidRDefault="001A7462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205C40"/>
          </w:tcPr>
          <w:p w14:paraId="31867197" w14:textId="77777777" w:rsidR="001A7462" w:rsidRPr="0018080C" w:rsidRDefault="001A7462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C76A8E" w:rsidRPr="0018080C" w14:paraId="159BA81C" w14:textId="77777777" w:rsidTr="001A7462">
        <w:tc>
          <w:tcPr>
            <w:tcW w:w="5765" w:type="dxa"/>
            <w:shd w:val="clear" w:color="auto" w:fill="FFFFFF" w:themeFill="background1"/>
          </w:tcPr>
          <w:p w14:paraId="17B2B70A" w14:textId="1CE669B9" w:rsidR="00C76A8E" w:rsidRPr="0018080C" w:rsidRDefault="001A7462" w:rsidP="0079644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Committed to promoting the welfare of all children and creating a safe environment in which children can learn; considering, at all times, what is in the best interests of the child. </w:t>
            </w:r>
          </w:p>
        </w:tc>
        <w:tc>
          <w:tcPr>
            <w:tcW w:w="1601" w:type="dxa"/>
            <w:shd w:val="clear" w:color="auto" w:fill="FFFFFF" w:themeFill="background1"/>
          </w:tcPr>
          <w:p w14:paraId="3E24CB68" w14:textId="7AC4DE42" w:rsidR="00C76A8E" w:rsidRPr="0018080C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249C2748" w14:textId="037C539B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1A7462" w:rsidRPr="0018080C" w14:paraId="62E1763C" w14:textId="77777777" w:rsidTr="001A7462">
        <w:tc>
          <w:tcPr>
            <w:tcW w:w="5765" w:type="dxa"/>
            <w:shd w:val="clear" w:color="auto" w:fill="FFFFFF" w:themeFill="background1"/>
          </w:tcPr>
          <w:p w14:paraId="338FA1BD" w14:textId="1B5D9657" w:rsidR="001A7462" w:rsidRPr="0018080C" w:rsidRDefault="001A7462" w:rsidP="0079644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Play an important part in the wider safeguarding of children – identifying concerns, sharing information and taking prompt action to safeguard and protect them.</w:t>
            </w:r>
          </w:p>
        </w:tc>
        <w:tc>
          <w:tcPr>
            <w:tcW w:w="1601" w:type="dxa"/>
            <w:shd w:val="clear" w:color="auto" w:fill="FFFFFF" w:themeFill="background1"/>
          </w:tcPr>
          <w:p w14:paraId="283C90ED" w14:textId="51748BC0" w:rsidR="001A7462" w:rsidRPr="0018080C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36908F97" w14:textId="77777777" w:rsidR="001A7462" w:rsidRPr="0018080C" w:rsidRDefault="001A7462" w:rsidP="0079644E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1A7462" w:rsidRPr="0018080C" w14:paraId="03306F7D" w14:textId="77777777" w:rsidTr="001A7462">
        <w:tc>
          <w:tcPr>
            <w:tcW w:w="5765" w:type="dxa"/>
            <w:shd w:val="clear" w:color="auto" w:fill="FFFFFF" w:themeFill="background1"/>
          </w:tcPr>
          <w:p w14:paraId="253F6557" w14:textId="2505893B" w:rsidR="001A7462" w:rsidRPr="0018080C" w:rsidRDefault="001A7462" w:rsidP="0079644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Aware that the Trust will take all steps to prevent those who pose a risk of harm from working with children. Recruitment procedures ensure rigour in identifying and rejecting people who might abuse children.</w:t>
            </w:r>
          </w:p>
        </w:tc>
        <w:tc>
          <w:tcPr>
            <w:tcW w:w="1601" w:type="dxa"/>
            <w:shd w:val="clear" w:color="auto" w:fill="FFFFFF" w:themeFill="background1"/>
          </w:tcPr>
          <w:p w14:paraId="0C1F85FD" w14:textId="5D4C7DE2" w:rsidR="001A7462" w:rsidRPr="0018080C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3063E40C" w14:textId="77777777" w:rsidR="001A7462" w:rsidRPr="0018080C" w:rsidRDefault="001A7462" w:rsidP="0079644E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C76A8E" w:rsidRPr="0018080C" w14:paraId="4C1C455F" w14:textId="77777777" w:rsidTr="00741581">
        <w:tc>
          <w:tcPr>
            <w:tcW w:w="5765" w:type="dxa"/>
            <w:tcBorders>
              <w:right w:val="single" w:sz="4" w:space="0" w:color="205C40"/>
            </w:tcBorders>
            <w:shd w:val="clear" w:color="auto" w:fill="205C40"/>
          </w:tcPr>
          <w:p w14:paraId="0F8D016F" w14:textId="044520F0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Health and Safety </w:t>
            </w:r>
          </w:p>
        </w:tc>
        <w:tc>
          <w:tcPr>
            <w:tcW w:w="1601" w:type="dxa"/>
            <w:tcBorders>
              <w:left w:val="single" w:sz="4" w:space="0" w:color="205C40"/>
              <w:right w:val="single" w:sz="4" w:space="0" w:color="205C40"/>
            </w:tcBorders>
            <w:shd w:val="clear" w:color="auto" w:fill="205C40"/>
          </w:tcPr>
          <w:p w14:paraId="2F7CA8D6" w14:textId="6E2D342C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205C40"/>
            </w:tcBorders>
            <w:shd w:val="clear" w:color="auto" w:fill="205C40"/>
          </w:tcPr>
          <w:p w14:paraId="5C65E558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1A7462" w:rsidRPr="0018080C" w14:paraId="4BB81A01" w14:textId="77777777" w:rsidTr="001A7462">
        <w:tc>
          <w:tcPr>
            <w:tcW w:w="5765" w:type="dxa"/>
            <w:shd w:val="clear" w:color="auto" w:fill="FFFFFF" w:themeFill="background1"/>
          </w:tcPr>
          <w:p w14:paraId="1C44C921" w14:textId="1DC04DCF" w:rsidR="001A7462" w:rsidRPr="0018080C" w:rsidRDefault="001A7462" w:rsidP="0079644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Aware of Health &amp; Safety and Safeguarding as appropriate to role</w:t>
            </w:r>
            <w:r w:rsidR="00571F3A">
              <w:rPr>
                <w:rFonts w:ascii="Avenir Next LT Pro" w:hAnsi="Avenir Next LT Pro" w:cstheme="minorHAnsi"/>
                <w:sz w:val="20"/>
                <w:szCs w:val="20"/>
              </w:rPr>
              <w:t>.</w:t>
            </w:r>
          </w:p>
        </w:tc>
        <w:tc>
          <w:tcPr>
            <w:tcW w:w="1601" w:type="dxa"/>
            <w:shd w:val="clear" w:color="auto" w:fill="FFFFFF" w:themeFill="background1"/>
          </w:tcPr>
          <w:p w14:paraId="15E4BE8C" w14:textId="57E9CB42" w:rsidR="001A7462" w:rsidRPr="0018080C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036EC63F" w14:textId="77777777" w:rsidR="001A7462" w:rsidRPr="0018080C" w:rsidRDefault="001A7462" w:rsidP="0079644E">
            <w:pPr>
              <w:spacing w:before="240" w:line="276" w:lineRule="auto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</w:tbl>
    <w:p w14:paraId="0C8EF365" w14:textId="1ED905D1" w:rsidR="0076576C" w:rsidRDefault="0076576C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0"/>
          <w:szCs w:val="20"/>
        </w:rPr>
      </w:pPr>
    </w:p>
    <w:p w14:paraId="6EF731B7" w14:textId="2D938545" w:rsid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Whilst every effort has been made to explain the main duties and responsibilities of the post, each</w:t>
      </w:r>
      <w:r>
        <w:rPr>
          <w:rFonts w:ascii="Avenir Next LT Pro" w:hAnsi="Avenir Next LT Pro" w:cstheme="minorHAnsi"/>
          <w:i/>
          <w:iCs/>
          <w:sz w:val="20"/>
          <w:szCs w:val="20"/>
        </w:rPr>
        <w:t xml:space="preserve"> </w:t>
      </w: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individual task undertaken may not be identified.</w:t>
      </w:r>
    </w:p>
    <w:p w14:paraId="11F122AD" w14:textId="77777777" w:rsidR="00385E35" w:rsidRP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</w:p>
    <w:p w14:paraId="27E43787" w14:textId="38F0ABF4" w:rsid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The duties of this post may vary from time to time without changing the general character of the post</w:t>
      </w:r>
      <w:r>
        <w:rPr>
          <w:rFonts w:ascii="Avenir Next LT Pro" w:hAnsi="Avenir Next LT Pro" w:cstheme="minorHAnsi"/>
          <w:i/>
          <w:iCs/>
          <w:sz w:val="20"/>
          <w:szCs w:val="20"/>
        </w:rPr>
        <w:t xml:space="preserve"> </w:t>
      </w: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or level of responsibility entailed.</w:t>
      </w:r>
    </w:p>
    <w:p w14:paraId="2E3DD49A" w14:textId="77777777" w:rsidR="00385E35" w:rsidRP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</w:p>
    <w:p w14:paraId="79330AB5" w14:textId="77777777" w:rsidR="00385E35" w:rsidRP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The Academy will endeavour to make any necessary reasonable adjustments to the job and the</w:t>
      </w:r>
    </w:p>
    <w:p w14:paraId="3C4954F0" w14:textId="06A8F120" w:rsid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working environment to enable access to employment opportunities for disabled job applicants or</w:t>
      </w:r>
      <w:r>
        <w:rPr>
          <w:rFonts w:ascii="Avenir Next LT Pro" w:hAnsi="Avenir Next LT Pro" w:cstheme="minorHAnsi"/>
          <w:i/>
          <w:iCs/>
          <w:sz w:val="20"/>
          <w:szCs w:val="20"/>
        </w:rPr>
        <w:t xml:space="preserve"> </w:t>
      </w: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continued employment for any employee who develops a disabling condition.</w:t>
      </w:r>
    </w:p>
    <w:p w14:paraId="6A591601" w14:textId="77777777" w:rsidR="00385E35" w:rsidRP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</w:p>
    <w:p w14:paraId="609491A2" w14:textId="76ED3E69" w:rsidR="00385E35" w:rsidRP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This Job Description is current at the time of printing but will be reviewed on an annual basis and,</w:t>
      </w:r>
      <w:r>
        <w:rPr>
          <w:rFonts w:ascii="Avenir Next LT Pro" w:hAnsi="Avenir Next LT Pro" w:cstheme="minorHAnsi"/>
          <w:i/>
          <w:iCs/>
          <w:sz w:val="20"/>
          <w:szCs w:val="20"/>
        </w:rPr>
        <w:t xml:space="preserve"> </w:t>
      </w: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following consultation with you, may be changed to reflect or anticipate changes in the job</w:t>
      </w:r>
    </w:p>
    <w:p w14:paraId="3EA3E8E4" w14:textId="77777777" w:rsid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requirements which are commensurate with the job title and grade.</w:t>
      </w:r>
    </w:p>
    <w:p w14:paraId="0D0C1669" w14:textId="77777777" w:rsidR="00385E35" w:rsidRP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</w:p>
    <w:p w14:paraId="0E5E3CE9" w14:textId="27E0A5C7" w:rsid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The David Ross Education Trust is committed to safeguarding and promoting the welfare of children</w:t>
      </w:r>
      <w:r>
        <w:rPr>
          <w:rFonts w:ascii="Avenir Next LT Pro" w:hAnsi="Avenir Next LT Pro" w:cstheme="minorHAnsi"/>
          <w:i/>
          <w:iCs/>
          <w:sz w:val="20"/>
          <w:szCs w:val="20"/>
        </w:rPr>
        <w:t xml:space="preserve"> </w:t>
      </w: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and applicants must be willing to undergo vetting appropriate to the post, including a social media</w:t>
      </w:r>
      <w:r>
        <w:rPr>
          <w:rFonts w:ascii="Avenir Next LT Pro" w:hAnsi="Avenir Next LT Pro" w:cstheme="minorHAnsi"/>
          <w:i/>
          <w:iCs/>
          <w:sz w:val="20"/>
          <w:szCs w:val="20"/>
        </w:rPr>
        <w:t xml:space="preserve"> </w:t>
      </w: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presence check and Enhanced DBS check. The successful applicant will be expected to adhere to</w:t>
      </w:r>
      <w:r>
        <w:rPr>
          <w:rFonts w:ascii="Avenir Next LT Pro" w:hAnsi="Avenir Next LT Pro" w:cstheme="minorHAnsi"/>
          <w:i/>
          <w:iCs/>
          <w:sz w:val="20"/>
          <w:szCs w:val="20"/>
        </w:rPr>
        <w:t xml:space="preserve"> </w:t>
      </w:r>
      <w:r w:rsidRPr="00385E35">
        <w:rPr>
          <w:rFonts w:ascii="Avenir Next LT Pro" w:hAnsi="Avenir Next LT Pro" w:cstheme="minorHAnsi"/>
          <w:i/>
          <w:iCs/>
          <w:sz w:val="20"/>
          <w:szCs w:val="20"/>
        </w:rPr>
        <w:t>all safeguarding, welfare and health and safety policies and procedures of the Trust.</w:t>
      </w:r>
    </w:p>
    <w:p w14:paraId="410D45AD" w14:textId="77777777" w:rsidR="00385E35" w:rsidRPr="00385E3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i/>
          <w:iCs/>
          <w:sz w:val="20"/>
          <w:szCs w:val="20"/>
        </w:rPr>
      </w:pPr>
    </w:p>
    <w:p w14:paraId="50536699" w14:textId="77777777" w:rsidR="00385E35" w:rsidRPr="00736D65" w:rsidRDefault="00385E35" w:rsidP="00385E35">
      <w:pPr>
        <w:pStyle w:val="ListParagraph"/>
        <w:spacing w:line="276" w:lineRule="auto"/>
        <w:ind w:left="360"/>
        <w:rPr>
          <w:rFonts w:ascii="Avenir Next LT Pro" w:hAnsi="Avenir Next LT Pro" w:cstheme="minorHAnsi"/>
          <w:b/>
          <w:bCs/>
          <w:i/>
          <w:iCs/>
          <w:sz w:val="20"/>
          <w:szCs w:val="20"/>
        </w:rPr>
      </w:pPr>
      <w:r w:rsidRPr="00736D65">
        <w:rPr>
          <w:rFonts w:ascii="Avenir Next LT Pro" w:hAnsi="Avenir Next LT Pro" w:cstheme="minorHAnsi"/>
          <w:b/>
          <w:bCs/>
          <w:i/>
          <w:iCs/>
          <w:sz w:val="20"/>
          <w:szCs w:val="20"/>
        </w:rPr>
        <w:t>All pre-employment checks are in line with "Keeping Children Safe in Education" statutory</w:t>
      </w:r>
    </w:p>
    <w:p w14:paraId="66800AA1" w14:textId="0724B93F" w:rsidR="00F41850" w:rsidRPr="00385E35" w:rsidRDefault="00385E35" w:rsidP="00736D65">
      <w:pPr>
        <w:pStyle w:val="ListParagraph"/>
        <w:spacing w:line="276" w:lineRule="auto"/>
        <w:ind w:left="360"/>
        <w:rPr>
          <w:rFonts w:ascii="Avenir Next LT Pro" w:hAnsi="Avenir Next LT Pro" w:cstheme="minorHAnsi"/>
          <w:b/>
          <w:bCs/>
          <w:i/>
          <w:iCs/>
          <w:color w:val="205C40"/>
          <w:sz w:val="20"/>
          <w:szCs w:val="20"/>
        </w:rPr>
      </w:pPr>
      <w:r w:rsidRPr="00736D65">
        <w:rPr>
          <w:rFonts w:ascii="Avenir Next LT Pro" w:hAnsi="Avenir Next LT Pro" w:cstheme="minorHAnsi"/>
          <w:b/>
          <w:bCs/>
          <w:i/>
          <w:iCs/>
          <w:sz w:val="20"/>
          <w:szCs w:val="20"/>
        </w:rPr>
        <w:lastRenderedPageBreak/>
        <w:t>guidance.</w:t>
      </w:r>
    </w:p>
    <w:sectPr w:rsidR="00F41850" w:rsidRPr="00385E35" w:rsidSect="00C76A8E"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1BFE" w14:textId="77777777" w:rsidR="00C74A77" w:rsidRDefault="00C74A77" w:rsidP="001375E3">
      <w:pPr>
        <w:spacing w:after="0" w:line="240" w:lineRule="auto"/>
      </w:pPr>
      <w:r>
        <w:separator/>
      </w:r>
    </w:p>
  </w:endnote>
  <w:endnote w:type="continuationSeparator" w:id="0">
    <w:p w14:paraId="1EB46AA6" w14:textId="77777777" w:rsidR="00C74A77" w:rsidRDefault="00C74A77" w:rsidP="0013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0FA7" w14:textId="709C6A69" w:rsidR="00C76A8E" w:rsidRPr="00C76A8E" w:rsidRDefault="00C76A8E">
    <w:pPr>
      <w:pStyle w:val="Footer"/>
      <w:rPr>
        <w:sz w:val="20"/>
        <w:szCs w:val="20"/>
      </w:rPr>
    </w:pPr>
    <w:r w:rsidRPr="00C76A8E">
      <w:rPr>
        <w:rStyle w:val="jsgrdq"/>
        <w:sz w:val="20"/>
        <w:szCs w:val="20"/>
      </w:rPr>
      <w:t>David Ross Education Trust | Charnwood College| Thorpe Hill | Loughborough | Leicestershire | LE11 4SQ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4FF8" w14:textId="77777777" w:rsidR="00C74A77" w:rsidRDefault="00C74A77" w:rsidP="001375E3">
      <w:pPr>
        <w:spacing w:after="0" w:line="240" w:lineRule="auto"/>
      </w:pPr>
      <w:r>
        <w:separator/>
      </w:r>
    </w:p>
  </w:footnote>
  <w:footnote w:type="continuationSeparator" w:id="0">
    <w:p w14:paraId="5C58D034" w14:textId="77777777" w:rsidR="00C74A77" w:rsidRDefault="00C74A77" w:rsidP="00137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419pt;height:381pt" o:bullet="t">
        <v:imagedata r:id="rId1" o:title="Picture1"/>
      </v:shape>
    </w:pict>
  </w:numPicBullet>
  <w:abstractNum w:abstractNumId="0" w15:restartNumberingAfterBreak="0">
    <w:nsid w:val="0D4426FD"/>
    <w:multiLevelType w:val="hybridMultilevel"/>
    <w:tmpl w:val="D0D4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F2D68"/>
    <w:multiLevelType w:val="hybridMultilevel"/>
    <w:tmpl w:val="BF54988E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D56C9"/>
    <w:multiLevelType w:val="hybridMultilevel"/>
    <w:tmpl w:val="516C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CC9"/>
    <w:multiLevelType w:val="hybridMultilevel"/>
    <w:tmpl w:val="B69AE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45C69"/>
    <w:multiLevelType w:val="hybridMultilevel"/>
    <w:tmpl w:val="34C6E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60B6"/>
    <w:multiLevelType w:val="hybridMultilevel"/>
    <w:tmpl w:val="EFBEE608"/>
    <w:lvl w:ilvl="0" w:tplc="C53E5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307A8"/>
    <w:multiLevelType w:val="hybridMultilevel"/>
    <w:tmpl w:val="F3DCEFA2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095104"/>
    <w:multiLevelType w:val="hybridMultilevel"/>
    <w:tmpl w:val="AEAEF7B6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5312A"/>
    <w:multiLevelType w:val="hybridMultilevel"/>
    <w:tmpl w:val="0726AF60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51FD"/>
    <w:multiLevelType w:val="hybridMultilevel"/>
    <w:tmpl w:val="D85A84B2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7D4C"/>
    <w:multiLevelType w:val="hybridMultilevel"/>
    <w:tmpl w:val="7988BDD4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447D70"/>
    <w:multiLevelType w:val="hybridMultilevel"/>
    <w:tmpl w:val="CBC8756C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27229">
    <w:abstractNumId w:val="1"/>
  </w:num>
  <w:num w:numId="2" w16cid:durableId="880823265">
    <w:abstractNumId w:val="5"/>
  </w:num>
  <w:num w:numId="3" w16cid:durableId="2016878410">
    <w:abstractNumId w:val="8"/>
  </w:num>
  <w:num w:numId="4" w16cid:durableId="1483619921">
    <w:abstractNumId w:val="6"/>
  </w:num>
  <w:num w:numId="5" w16cid:durableId="655887625">
    <w:abstractNumId w:val="10"/>
  </w:num>
  <w:num w:numId="6" w16cid:durableId="1701515698">
    <w:abstractNumId w:val="9"/>
  </w:num>
  <w:num w:numId="7" w16cid:durableId="2122455612">
    <w:abstractNumId w:val="7"/>
  </w:num>
  <w:num w:numId="8" w16cid:durableId="1292790097">
    <w:abstractNumId w:val="11"/>
  </w:num>
  <w:num w:numId="9" w16cid:durableId="1312519206">
    <w:abstractNumId w:val="4"/>
  </w:num>
  <w:num w:numId="10" w16cid:durableId="2083942757">
    <w:abstractNumId w:val="3"/>
  </w:num>
  <w:num w:numId="11" w16cid:durableId="1794865985">
    <w:abstractNumId w:val="0"/>
  </w:num>
  <w:num w:numId="12" w16cid:durableId="1025516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E3"/>
    <w:rsid w:val="00003508"/>
    <w:rsid w:val="000155AC"/>
    <w:rsid w:val="000337FC"/>
    <w:rsid w:val="00073C05"/>
    <w:rsid w:val="000756B1"/>
    <w:rsid w:val="000A6533"/>
    <w:rsid w:val="00114B30"/>
    <w:rsid w:val="00127B1E"/>
    <w:rsid w:val="00127CA0"/>
    <w:rsid w:val="001375E3"/>
    <w:rsid w:val="00152D5A"/>
    <w:rsid w:val="0018080C"/>
    <w:rsid w:val="00182E86"/>
    <w:rsid w:val="001A7462"/>
    <w:rsid w:val="001C7D44"/>
    <w:rsid w:val="001D0591"/>
    <w:rsid w:val="001F6D2D"/>
    <w:rsid w:val="00207BF9"/>
    <w:rsid w:val="002529A5"/>
    <w:rsid w:val="00270954"/>
    <w:rsid w:val="002C3552"/>
    <w:rsid w:val="002D5A47"/>
    <w:rsid w:val="00333113"/>
    <w:rsid w:val="00336809"/>
    <w:rsid w:val="003575A4"/>
    <w:rsid w:val="00383247"/>
    <w:rsid w:val="00385E35"/>
    <w:rsid w:val="003953F0"/>
    <w:rsid w:val="003B0595"/>
    <w:rsid w:val="003C598F"/>
    <w:rsid w:val="003E4984"/>
    <w:rsid w:val="003E7D87"/>
    <w:rsid w:val="004011A3"/>
    <w:rsid w:val="00440F78"/>
    <w:rsid w:val="00467F85"/>
    <w:rsid w:val="00492149"/>
    <w:rsid w:val="00503BB2"/>
    <w:rsid w:val="00533B73"/>
    <w:rsid w:val="005431C3"/>
    <w:rsid w:val="00543870"/>
    <w:rsid w:val="00571F3A"/>
    <w:rsid w:val="00591DB8"/>
    <w:rsid w:val="005B107B"/>
    <w:rsid w:val="005B64D3"/>
    <w:rsid w:val="005D36C0"/>
    <w:rsid w:val="005E5289"/>
    <w:rsid w:val="0060274F"/>
    <w:rsid w:val="00635BE4"/>
    <w:rsid w:val="00661A6E"/>
    <w:rsid w:val="00662723"/>
    <w:rsid w:val="006711B2"/>
    <w:rsid w:val="00684105"/>
    <w:rsid w:val="006B3CBE"/>
    <w:rsid w:val="006C5DAA"/>
    <w:rsid w:val="006F2FAF"/>
    <w:rsid w:val="00706C35"/>
    <w:rsid w:val="007176CD"/>
    <w:rsid w:val="00736D65"/>
    <w:rsid w:val="00741581"/>
    <w:rsid w:val="00742F22"/>
    <w:rsid w:val="00757EAA"/>
    <w:rsid w:val="0076576C"/>
    <w:rsid w:val="00770598"/>
    <w:rsid w:val="007815C6"/>
    <w:rsid w:val="00783EB0"/>
    <w:rsid w:val="0079644E"/>
    <w:rsid w:val="007D05CD"/>
    <w:rsid w:val="007F7A58"/>
    <w:rsid w:val="00816210"/>
    <w:rsid w:val="00825A6C"/>
    <w:rsid w:val="00854B3E"/>
    <w:rsid w:val="008C78BA"/>
    <w:rsid w:val="008D5350"/>
    <w:rsid w:val="009168E9"/>
    <w:rsid w:val="00960671"/>
    <w:rsid w:val="00995555"/>
    <w:rsid w:val="009A4AC8"/>
    <w:rsid w:val="009C793B"/>
    <w:rsid w:val="009F018E"/>
    <w:rsid w:val="00A127B0"/>
    <w:rsid w:val="00A16D16"/>
    <w:rsid w:val="00A32F52"/>
    <w:rsid w:val="00A3561C"/>
    <w:rsid w:val="00A36D48"/>
    <w:rsid w:val="00A607CF"/>
    <w:rsid w:val="00A81BFF"/>
    <w:rsid w:val="00AA522C"/>
    <w:rsid w:val="00AC08E7"/>
    <w:rsid w:val="00B20679"/>
    <w:rsid w:val="00B4499A"/>
    <w:rsid w:val="00B46725"/>
    <w:rsid w:val="00B6035E"/>
    <w:rsid w:val="00B60723"/>
    <w:rsid w:val="00B61B2D"/>
    <w:rsid w:val="00B97C3F"/>
    <w:rsid w:val="00BA199F"/>
    <w:rsid w:val="00BA1E1B"/>
    <w:rsid w:val="00BE6A5B"/>
    <w:rsid w:val="00C20AE3"/>
    <w:rsid w:val="00C21ABE"/>
    <w:rsid w:val="00C233D1"/>
    <w:rsid w:val="00C646DD"/>
    <w:rsid w:val="00C74A77"/>
    <w:rsid w:val="00C76A8E"/>
    <w:rsid w:val="00CE09A1"/>
    <w:rsid w:val="00CE2C6B"/>
    <w:rsid w:val="00D01B73"/>
    <w:rsid w:val="00D56317"/>
    <w:rsid w:val="00D91A03"/>
    <w:rsid w:val="00DA1CBB"/>
    <w:rsid w:val="00E60947"/>
    <w:rsid w:val="00EC6BAB"/>
    <w:rsid w:val="00ED040D"/>
    <w:rsid w:val="00ED1BA6"/>
    <w:rsid w:val="00ED2225"/>
    <w:rsid w:val="00F23E13"/>
    <w:rsid w:val="00F41850"/>
    <w:rsid w:val="00FA1930"/>
    <w:rsid w:val="00FA1F65"/>
    <w:rsid w:val="00FF1207"/>
    <w:rsid w:val="463DE679"/>
    <w:rsid w:val="4AFB5686"/>
    <w:rsid w:val="6452E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64E80"/>
  <w15:chartTrackingRefBased/>
  <w15:docId w15:val="{74410A4B-A080-44A5-8BCE-343543B9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5E3"/>
  </w:style>
  <w:style w:type="paragraph" w:styleId="Footer">
    <w:name w:val="footer"/>
    <w:basedOn w:val="Normal"/>
    <w:link w:val="FooterChar"/>
    <w:uiPriority w:val="99"/>
    <w:unhideWhenUsed/>
    <w:rsid w:val="00137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5E3"/>
  </w:style>
  <w:style w:type="table" w:styleId="TableGrid">
    <w:name w:val="Table Grid"/>
    <w:basedOn w:val="TableNormal"/>
    <w:uiPriority w:val="39"/>
    <w:rsid w:val="0075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C35"/>
    <w:pPr>
      <w:ind w:left="720"/>
      <w:contextualSpacing/>
    </w:pPr>
  </w:style>
  <w:style w:type="character" w:customStyle="1" w:styleId="jsgrdq">
    <w:name w:val="jsgrdq"/>
    <w:basedOn w:val="DefaultParagraphFont"/>
    <w:rsid w:val="00C76A8E"/>
  </w:style>
  <w:style w:type="paragraph" w:styleId="NoSpacing">
    <w:name w:val="No Spacing"/>
    <w:uiPriority w:val="1"/>
    <w:qFormat/>
    <w:rsid w:val="000337FC"/>
    <w:pPr>
      <w:spacing w:after="0" w:line="240" w:lineRule="auto"/>
    </w:pPr>
  </w:style>
  <w:style w:type="character" w:customStyle="1" w:styleId="pp-headline-item">
    <w:name w:val="pp-headline-item"/>
    <w:basedOn w:val="DefaultParagraphFont"/>
    <w:rsid w:val="00FA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9e1e8-a0ae-4c82-88da-e5a005d6962d">
      <Terms xmlns="http://schemas.microsoft.com/office/infopath/2007/PartnerControls"/>
    </lcf76f155ced4ddcb4097134ff3c332f>
    <TaxCatchAll xmlns="1a438d6f-7dcf-4a71-897d-5cbeac91a7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0B6B020C04B40AE4792829F911B81" ma:contentTypeVersion="16" ma:contentTypeDescription="Create a new document." ma:contentTypeScope="" ma:versionID="cbfb078b0bb3c83f004173e42ff803e0">
  <xsd:schema xmlns:xsd="http://www.w3.org/2001/XMLSchema" xmlns:xs="http://www.w3.org/2001/XMLSchema" xmlns:p="http://schemas.microsoft.com/office/2006/metadata/properties" xmlns:ns2="b3a9e1e8-a0ae-4c82-88da-e5a005d6962d" xmlns:ns3="1a438d6f-7dcf-4a71-897d-5cbeac91a799" targetNamespace="http://schemas.microsoft.com/office/2006/metadata/properties" ma:root="true" ma:fieldsID="cc4b6cd6b3a42bcf3ef268c7efd86009" ns2:_="" ns3:_="">
    <xsd:import namespace="b3a9e1e8-a0ae-4c82-88da-e5a005d6962d"/>
    <xsd:import namespace="1a438d6f-7dcf-4a71-897d-5cbeac91a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9e1e8-a0ae-4c82-88da-e5a005d69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e285f8-97b4-4d2f-ba8f-100045ced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38d6f-7dcf-4a71-897d-5cbeac91a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3986114-c050-4eec-8a53-f508e229a276}" ma:internalName="TaxCatchAll" ma:showField="CatchAllData" ma:web="1a438d6f-7dcf-4a71-897d-5cbeac91a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BA51B-0399-4161-AEC2-592FFBA8A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75E2C-B8ED-4E54-BA18-2C8AF82FA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B946B-0D6B-4E60-8A7C-BD3CC5F0174E}">
  <ds:schemaRefs>
    <ds:schemaRef ds:uri="http://schemas.microsoft.com/office/2006/metadata/properties"/>
    <ds:schemaRef ds:uri="http://schemas.microsoft.com/office/infopath/2007/PartnerControls"/>
    <ds:schemaRef ds:uri="f8128c1c-285f-4100-8a10-90969d838c5d"/>
    <ds:schemaRef ds:uri="c6958812-2083-4176-8801-10c95cb407aa"/>
  </ds:schemaRefs>
</ds:datastoreItem>
</file>

<file path=customXml/itemProps4.xml><?xml version="1.0" encoding="utf-8"?>
<ds:datastoreItem xmlns:ds="http://schemas.openxmlformats.org/officeDocument/2006/customXml" ds:itemID="{AE817A1B-C66C-4FB2-A6CA-DFF8D6AAE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Linthwaite</dc:creator>
  <cp:keywords/>
  <dc:description/>
  <cp:lastModifiedBy>Mandy Joiner</cp:lastModifiedBy>
  <cp:revision>30</cp:revision>
  <dcterms:created xsi:type="dcterms:W3CDTF">2024-06-25T10:24:00Z</dcterms:created>
  <dcterms:modified xsi:type="dcterms:W3CDTF">2024-06-25T10:56:00Z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0x0101002BF0B6B020C04B40AE4792829F911B81</vt:lpwstr>
  </property>
  <property fmtid="{D5CDD505-2E9C-101B-9397-08002B2CF9AE}" pid="3" name="Order">
    <vt:r8>8900</vt:r8>
  </property>
  <property fmtid="{D5CDD505-2E9C-101B-9397-08002B2CF9AE}" pid="4" name="MediaServiceImageTags">
    <vt:lpwstr/>
  </property>
</Properties>
</file>