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433C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EA7090">
              <w:rPr>
                <w:rFonts w:ascii="Calibri" w:eastAsia="Symbol" w:hAnsi="Calibri" w:cs="Times New Roman"/>
                <w:b/>
                <w:color w:val="2F5496" w:themeColor="accent5" w:themeShade="BF"/>
                <w:sz w:val="28"/>
                <w:szCs w:val="28"/>
              </w:rPr>
              <w:t xml:space="preserve"> </w:t>
            </w:r>
            <w:r w:rsidR="004079D9">
              <w:rPr>
                <w:rFonts w:ascii="Calibri" w:eastAsia="Symbol" w:hAnsi="Calibri" w:cs="Times New Roman"/>
                <w:b/>
                <w:color w:val="2F5496" w:themeColor="accent5" w:themeShade="BF"/>
                <w:sz w:val="28"/>
                <w:szCs w:val="28"/>
              </w:rPr>
              <w:t>Bulwell St Mary’s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D2F5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A7090">
              <w:rPr>
                <w:rFonts w:ascii="Calibri" w:eastAsia="Symbol" w:hAnsi="Calibri" w:cs="Times New Roman"/>
                <w:b/>
                <w:color w:val="2F5496" w:themeColor="accent5" w:themeShade="BF"/>
                <w:sz w:val="28"/>
                <w:szCs w:val="28"/>
              </w:rPr>
              <w:t>Main</w:t>
            </w:r>
            <w:r w:rsidR="005D2F5F">
              <w:rPr>
                <w:rFonts w:ascii="Calibri" w:eastAsia="Symbol" w:hAnsi="Calibri" w:cs="Times New Roman"/>
                <w:b/>
                <w:color w:val="2F5496" w:themeColor="accent5" w:themeShade="BF"/>
                <w:sz w:val="28"/>
                <w:szCs w:val="28"/>
              </w:rPr>
              <w:t xml:space="preserve"> scale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4079D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4079D9">
              <w:rPr>
                <w:rFonts w:ascii="Calibri" w:eastAsia="Symbol" w:hAnsi="Calibri" w:cs="Times New Roman"/>
                <w:b/>
                <w:color w:val="2F5496" w:themeColor="accent5" w:themeShade="BF"/>
                <w:sz w:val="28"/>
                <w:szCs w:val="28"/>
              </w:rPr>
              <w:t>part time</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Degree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Qualified Teacher Status</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Wingdings 2" w:eastAsia="Times New Roman" w:hAnsi="Wingdings 2"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Excellent classroom practitioner or potential to become an  outstanding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Ability / willingness to work in other key stages in the future.</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Able to articulate, and demonstrate, the characteristic features of an effective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Good understanding of how assessment is used.</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understanding of effective techniques and policies for behaviour management</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An understanding of how safeguarding children works in practise</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t xml:space="preserve"> </w:t>
            </w: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idea of how to manage teaching assistants</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The ability, proven or potential, to manage a subject and teachers</w:t>
            </w:r>
          </w:p>
          <w:p w:rsidR="00D77660" w:rsidRPr="00AD1CD8" w:rsidRDefault="00AD1CD8" w:rsidP="00AD1CD8">
            <w:pPr>
              <w:pStyle w:val="ListParagraph"/>
              <w:numPr>
                <w:ilvl w:val="0"/>
                <w:numId w:val="9"/>
              </w:numPr>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973786" w:rsidRPr="00C2135F" w:rsidTr="0074675F">
        <w:tc>
          <w:tcPr>
            <w:tcW w:w="3119" w:type="dxa"/>
            <w:tcMar>
              <w:top w:w="57" w:type="dxa"/>
              <w:bottom w:w="57" w:type="dxa"/>
            </w:tcMar>
          </w:tcPr>
          <w:p w:rsidR="00973786" w:rsidRPr="00AC7E88" w:rsidRDefault="00973786" w:rsidP="0074675F">
            <w:pPr>
              <w:rPr>
                <w:b/>
                <w:color w:val="0070C0"/>
                <w:sz w:val="28"/>
                <w:szCs w:val="28"/>
              </w:rPr>
            </w:pPr>
            <w:r>
              <w:rPr>
                <w:b/>
                <w:color w:val="0070C0"/>
                <w:sz w:val="28"/>
                <w:szCs w:val="28"/>
              </w:rPr>
              <w:t xml:space="preserve">Knowledge </w:t>
            </w:r>
          </w:p>
        </w:tc>
        <w:tc>
          <w:tcPr>
            <w:tcW w:w="6068" w:type="dxa"/>
            <w:tcMar>
              <w:top w:w="57" w:type="dxa"/>
              <w:bottom w:w="57" w:type="dxa"/>
            </w:tcMar>
          </w:tcPr>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of the Curriculum guidance for Key Stage 1, and Key Stage 2 National Curriculum and the Agreed Syllabus for RE.</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A secure understanding of age-related expectations and experience of key stage 1 &amp; 2 statutory tests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assessment for Learning strategies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effective teaching and learning styles and being creative in delivery</w:t>
            </w:r>
          </w:p>
          <w:p w:rsidR="00973786" w:rsidRPr="00973786" w:rsidRDefault="00973786" w:rsidP="0086173B">
            <w:pPr>
              <w:pStyle w:val="NoSpacing"/>
              <w:ind w:left="720"/>
              <w:rPr>
                <w:rFonts w:eastAsia="Times New Roman"/>
                <w:lang w:eastAsia="en-GB"/>
              </w:rPr>
            </w:pPr>
          </w:p>
        </w:tc>
        <w:tc>
          <w:tcPr>
            <w:tcW w:w="453" w:type="dxa"/>
            <w:shd w:val="clear" w:color="auto" w:fill="E6E6E6"/>
            <w:tcMar>
              <w:top w:w="57" w:type="dxa"/>
              <w:bottom w:w="57" w:type="dxa"/>
            </w:tcMar>
          </w:tcPr>
          <w:p w:rsidR="00973786" w:rsidRPr="00973786" w:rsidRDefault="00973786"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973786" w:rsidRPr="00C2135F" w:rsidRDefault="00973786"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develop good relationships within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lastRenderedPageBreak/>
              <w:t>create a happy, challenging and effective learning environment;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use ICT effectively and creatively to enhance learning</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Self-motivated and shows initiative.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Works well as part of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Shows a high level of enthusiasm, commitment and determination.</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flexible and listens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prepared to seek advice and support.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Resilient under pressure.</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AD1CD8" w:rsidP="0074675F">
            <w:pPr>
              <w:spacing w:after="0" w:line="240" w:lineRule="auto"/>
              <w:rPr>
                <w:rFonts w:ascii="Arial" w:eastAsia="Times New Roman" w:hAnsi="Arial" w:cs="Arial"/>
                <w:lang w:eastAsia="en-GB"/>
              </w:rPr>
            </w:pPr>
            <w:r>
              <w:rPr>
                <w:rFonts w:ascii="Arial" w:eastAsia="Times New Roman" w:hAnsi="Arial" w:cs="Arial"/>
                <w:lang w:eastAsia="en-GB"/>
              </w:rPr>
              <w:lastRenderedPageBreak/>
              <w:sym w:font="Wingdings 2" w:char="F050"/>
            </w:r>
          </w:p>
          <w:p w:rsidR="00D77660"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D77660" w:rsidRPr="00973786" w:rsidRDefault="00AD1CD8" w:rsidP="00AD1CD8">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973786" w:rsidRDefault="00D77660" w:rsidP="00D77660">
            <w:pPr>
              <w:pStyle w:val="NoSpacing"/>
              <w:numPr>
                <w:ilvl w:val="0"/>
                <w:numId w:val="10"/>
              </w:numPr>
            </w:pPr>
            <w:r w:rsidRPr="00973786">
              <w:t>Must be willing to undertake training as required</w:t>
            </w:r>
          </w:p>
          <w:p w:rsidR="00D77660" w:rsidRPr="00973786" w:rsidRDefault="00D77660" w:rsidP="00D77660">
            <w:pPr>
              <w:pStyle w:val="NoSpacing"/>
              <w:numPr>
                <w:ilvl w:val="0"/>
                <w:numId w:val="10"/>
              </w:numPr>
            </w:pPr>
            <w:r w:rsidRPr="00973786">
              <w:t>Must ensure confidentiality in respect of pupils and information.</w:t>
            </w:r>
          </w:p>
          <w:p w:rsidR="00D77660" w:rsidRPr="00973786" w:rsidRDefault="00D77660" w:rsidP="00D77660">
            <w:pPr>
              <w:pStyle w:val="NoSpacing"/>
              <w:numPr>
                <w:ilvl w:val="0"/>
                <w:numId w:val="10"/>
              </w:numPr>
            </w:pPr>
            <w:r w:rsidRPr="00973786">
              <w:t>Commitment to the highest standards of child protection and safeguarding</w:t>
            </w:r>
          </w:p>
          <w:p w:rsidR="00D77660" w:rsidRPr="00973786" w:rsidRDefault="00D77660" w:rsidP="00D77660">
            <w:pPr>
              <w:pStyle w:val="NoSpacing"/>
              <w:numPr>
                <w:ilvl w:val="0"/>
                <w:numId w:val="10"/>
              </w:numPr>
            </w:pPr>
            <w:r w:rsidRPr="00973786">
              <w:t>Recognition of the importance of personal responsibility for health and safety</w:t>
            </w:r>
          </w:p>
          <w:p w:rsidR="00D77660" w:rsidRPr="00973786" w:rsidRDefault="00D77660" w:rsidP="00D77660">
            <w:pPr>
              <w:pStyle w:val="NoSpacing"/>
              <w:numPr>
                <w:ilvl w:val="0"/>
                <w:numId w:val="10"/>
              </w:numPr>
              <w:rPr>
                <w:rFonts w:ascii="Arial" w:eastAsia="Times New Roman" w:hAnsi="Arial" w:cs="Times New Roman"/>
                <w:lang w:eastAsia="en-GB"/>
              </w:rPr>
            </w:pPr>
            <w:r w:rsidRPr="00973786">
              <w:t>Commitment to the Trust’s ethos, aims and whole community.</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4079D9"/>
    <w:rsid w:val="005D2F5F"/>
    <w:rsid w:val="005D32E3"/>
    <w:rsid w:val="0060753E"/>
    <w:rsid w:val="0086173B"/>
    <w:rsid w:val="00904B39"/>
    <w:rsid w:val="00934E74"/>
    <w:rsid w:val="00973786"/>
    <w:rsid w:val="0098030F"/>
    <w:rsid w:val="00980914"/>
    <w:rsid w:val="00A5409C"/>
    <w:rsid w:val="00AD1CD8"/>
    <w:rsid w:val="00B24621"/>
    <w:rsid w:val="00B97A12"/>
    <w:rsid w:val="00C2135F"/>
    <w:rsid w:val="00C433C9"/>
    <w:rsid w:val="00D36BD6"/>
    <w:rsid w:val="00D77660"/>
    <w:rsid w:val="00D906A6"/>
    <w:rsid w:val="00DA441C"/>
    <w:rsid w:val="00DF135C"/>
    <w:rsid w:val="00EA709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188B"/>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2021-04-22T08:40:00Z</dcterms:created>
  <dcterms:modified xsi:type="dcterms:W3CDTF">2021-05-06T06:40:00Z</dcterms:modified>
</cp:coreProperties>
</file>