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F28" w:rsidRDefault="00021CC7">
      <w:pPr>
        <w:pStyle w:val="BodyText"/>
        <w:spacing w:before="0"/>
        <w:ind w:left="7984" w:firstLine="0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210088">
            <wp:simplePos x="0" y="0"/>
            <wp:positionH relativeFrom="column">
              <wp:posOffset>82550</wp:posOffset>
            </wp:positionH>
            <wp:positionV relativeFrom="paragraph">
              <wp:posOffset>-254000</wp:posOffset>
            </wp:positionV>
            <wp:extent cx="710193" cy="1106375"/>
            <wp:effectExtent l="0" t="0" r="0" b="0"/>
            <wp:wrapTight wrapText="bothSides">
              <wp:wrapPolygon edited="0">
                <wp:start x="0" y="0"/>
                <wp:lineTo x="0" y="21203"/>
                <wp:lineTo x="20866" y="21203"/>
                <wp:lineTo x="2086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93" cy="11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</w:rPr>
        <w:drawing>
          <wp:inline distT="0" distB="0" distL="0" distR="0">
            <wp:extent cx="1517837" cy="75857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837" cy="75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F28" w:rsidRDefault="00BE4F28">
      <w:pPr>
        <w:pStyle w:val="BodyText"/>
        <w:spacing w:before="8"/>
        <w:ind w:left="0" w:firstLine="0"/>
        <w:rPr>
          <w:rFonts w:ascii="Times New Roman"/>
          <w:sz w:val="11"/>
        </w:rPr>
      </w:pPr>
    </w:p>
    <w:p w:rsidR="00BE4F28" w:rsidRDefault="00BE4F28">
      <w:pPr>
        <w:rPr>
          <w:rFonts w:ascii="Times New Roman"/>
          <w:sz w:val="11"/>
        </w:rPr>
        <w:sectPr w:rsidR="00BE4F28">
          <w:type w:val="continuous"/>
          <w:pgSz w:w="11910" w:h="16840"/>
          <w:pgMar w:top="1280" w:right="580" w:bottom="280" w:left="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BE4F28" w:rsidRDefault="00BE4F28">
      <w:pPr>
        <w:pStyle w:val="BodyText"/>
        <w:spacing w:before="0"/>
        <w:ind w:left="0" w:firstLine="0"/>
        <w:rPr>
          <w:rFonts w:ascii="Times New Roman"/>
          <w:sz w:val="22"/>
        </w:rPr>
      </w:pPr>
    </w:p>
    <w:p w:rsidR="00BE4F28" w:rsidRDefault="00BE4F28">
      <w:pPr>
        <w:pStyle w:val="BodyText"/>
        <w:spacing w:before="0"/>
        <w:ind w:left="0" w:firstLine="0"/>
        <w:rPr>
          <w:rFonts w:ascii="Times New Roman"/>
          <w:sz w:val="22"/>
        </w:rPr>
      </w:pPr>
    </w:p>
    <w:p w:rsidR="00BE4F28" w:rsidRDefault="00BE4F28">
      <w:pPr>
        <w:pStyle w:val="BodyText"/>
        <w:spacing w:before="153"/>
        <w:ind w:left="0" w:firstLine="0"/>
        <w:rPr>
          <w:rFonts w:ascii="Times New Roman"/>
          <w:sz w:val="22"/>
        </w:rPr>
      </w:pPr>
    </w:p>
    <w:p w:rsidR="00BE4F28" w:rsidRDefault="00021CC7">
      <w:pPr>
        <w:ind w:left="140"/>
        <w:rPr>
          <w:b/>
        </w:rPr>
      </w:pPr>
      <w:r>
        <w:rPr>
          <w:b/>
          <w:spacing w:val="-4"/>
        </w:rPr>
        <w:t>Post:</w:t>
      </w:r>
    </w:p>
    <w:p w:rsidR="00BE4F28" w:rsidRDefault="00021CC7" w:rsidP="00021CC7">
      <w:pPr>
        <w:pStyle w:val="Title"/>
        <w:ind w:left="0"/>
      </w:pPr>
      <w:r>
        <w:rPr>
          <w:b w:val="0"/>
        </w:rPr>
        <w:br w:type="column"/>
      </w:r>
      <w:r>
        <w:t>Isca</w:t>
      </w:r>
      <w:r>
        <w:rPr>
          <w:spacing w:val="-6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rPr>
          <w:spacing w:val="-2"/>
        </w:rPr>
        <w:t>Description</w:t>
      </w:r>
    </w:p>
    <w:p w:rsidR="00BE4F28" w:rsidRDefault="00021CC7">
      <w:pPr>
        <w:spacing w:before="119"/>
        <w:ind w:left="910"/>
        <w:rPr>
          <w:b/>
        </w:rPr>
      </w:pPr>
      <w:r>
        <w:rPr>
          <w:b/>
        </w:rPr>
        <w:t>Pastoral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Assistant</w:t>
      </w:r>
    </w:p>
    <w:p w:rsidR="00BE4F28" w:rsidRDefault="00BE4F28">
      <w:pPr>
        <w:sectPr w:rsidR="00BE4F28">
          <w:type w:val="continuous"/>
          <w:pgSz w:w="11910" w:h="16840"/>
          <w:pgMar w:top="1280" w:right="580" w:bottom="280" w:left="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693" w:space="697"/>
            <w:col w:w="9360"/>
          </w:cols>
        </w:sectPr>
      </w:pPr>
    </w:p>
    <w:p w:rsidR="00BE4F28" w:rsidRDefault="00021CC7">
      <w:pPr>
        <w:spacing w:before="121" w:line="338" w:lineRule="auto"/>
        <w:ind w:left="140" w:right="38"/>
        <w:rPr>
          <w:b/>
        </w:rPr>
      </w:pPr>
      <w:r>
        <w:rPr>
          <w:b/>
        </w:rPr>
        <w:t>Line</w:t>
      </w:r>
      <w:r>
        <w:rPr>
          <w:b/>
          <w:spacing w:val="-16"/>
        </w:rPr>
        <w:t xml:space="preserve"> </w:t>
      </w:r>
      <w:r>
        <w:rPr>
          <w:b/>
        </w:rPr>
        <w:t xml:space="preserve">Manager: </w:t>
      </w:r>
      <w:r>
        <w:rPr>
          <w:b/>
          <w:spacing w:val="-2"/>
        </w:rPr>
        <w:t>Grade:</w:t>
      </w:r>
    </w:p>
    <w:p w:rsidR="00BE4F28" w:rsidRDefault="00021CC7">
      <w:pPr>
        <w:spacing w:before="120"/>
        <w:ind w:left="140"/>
        <w:rPr>
          <w:b/>
        </w:rPr>
      </w:pPr>
      <w:r>
        <w:br w:type="column"/>
      </w:r>
      <w:r w:rsidR="003B4382">
        <w:rPr>
          <w:b/>
        </w:rPr>
        <w:t xml:space="preserve">Assistant Head of Year </w:t>
      </w:r>
    </w:p>
    <w:p w:rsidR="00BE4F28" w:rsidRDefault="00021CC7">
      <w:pPr>
        <w:spacing w:before="120"/>
        <w:ind w:left="140"/>
        <w:rPr>
          <w:b/>
        </w:rPr>
      </w:pPr>
      <w:r>
        <w:rPr>
          <w:b/>
        </w:rPr>
        <w:t xml:space="preserve">NJC Grade </w:t>
      </w:r>
      <w:r>
        <w:rPr>
          <w:b/>
          <w:spacing w:val="-10"/>
        </w:rPr>
        <w:t>D</w:t>
      </w:r>
    </w:p>
    <w:p w:rsidR="00BE4F28" w:rsidRDefault="00BE4F28">
      <w:pPr>
        <w:sectPr w:rsidR="00BE4F28">
          <w:type w:val="continuous"/>
          <w:pgSz w:w="11910" w:h="16840"/>
          <w:pgMar w:top="1280" w:right="580" w:bottom="280" w:left="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1653" w:space="507"/>
            <w:col w:w="8590"/>
          </w:cols>
        </w:sectPr>
      </w:pPr>
    </w:p>
    <w:p w:rsidR="00BE4F28" w:rsidRDefault="00021CC7">
      <w:pPr>
        <w:pStyle w:val="Heading1"/>
        <w:tabs>
          <w:tab w:val="left" w:pos="10637"/>
        </w:tabs>
        <w:spacing w:before="119"/>
      </w:pPr>
      <w:bookmarkStart w:id="0" w:name="JOB_PURPOSE"/>
      <w:bookmarkEnd w:id="0"/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JOB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PURPOSE</w:t>
      </w:r>
      <w:r>
        <w:rPr>
          <w:color w:val="000000"/>
          <w:shd w:val="clear" w:color="auto" w:fill="D9D9D9"/>
        </w:rPr>
        <w:tab/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53"/>
          <w:tab w:val="left" w:pos="855"/>
        </w:tabs>
        <w:ind w:right="499"/>
        <w:jc w:val="both"/>
        <w:rPr>
          <w:sz w:val="20"/>
        </w:rPr>
      </w:pPr>
      <w:r>
        <w:rPr>
          <w:sz w:val="20"/>
        </w:rPr>
        <w:t xml:space="preserve">To support the effective implementation of the Academy’s </w:t>
      </w:r>
      <w:proofErr w:type="spellStart"/>
      <w:r>
        <w:rPr>
          <w:sz w:val="20"/>
        </w:rPr>
        <w:t>Behaviour</w:t>
      </w:r>
      <w:proofErr w:type="spellEnd"/>
      <w:r>
        <w:rPr>
          <w:sz w:val="20"/>
        </w:rPr>
        <w:t xml:space="preserve"> policy, including assisting with the supervision of the Reset/IE area and working as part of the </w:t>
      </w:r>
      <w:proofErr w:type="spellStart"/>
      <w:r>
        <w:rPr>
          <w:sz w:val="20"/>
        </w:rPr>
        <w:t>Behaviour</w:t>
      </w:r>
      <w:proofErr w:type="spellEnd"/>
      <w:r>
        <w:rPr>
          <w:sz w:val="20"/>
        </w:rPr>
        <w:t xml:space="preserve"> Team. The role includes providing </w:t>
      </w:r>
      <w:r w:rsidR="00D36D14">
        <w:rPr>
          <w:sz w:val="20"/>
        </w:rPr>
        <w:t>scholar</w:t>
      </w:r>
      <w:r>
        <w:rPr>
          <w:sz w:val="20"/>
        </w:rPr>
        <w:t>s with learning activities and some administration tasks such as record keeping. You will also be expected to ensure the school is a quiet and purposeful working environment.</w:t>
      </w:r>
    </w:p>
    <w:p w:rsidR="00BE4F28" w:rsidRDefault="00021CC7">
      <w:pPr>
        <w:pStyle w:val="Heading1"/>
        <w:tabs>
          <w:tab w:val="left" w:pos="10637"/>
        </w:tabs>
        <w:spacing w:before="239"/>
      </w:pPr>
      <w:bookmarkStart w:id="1" w:name="MAIN_AREAS_OF_RESPONSIBILITY"/>
      <w:bookmarkEnd w:id="1"/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MAIN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AREAS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OF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RESPONSIBILITY</w:t>
      </w:r>
      <w:r>
        <w:rPr>
          <w:color w:val="000000"/>
          <w:shd w:val="clear" w:color="auto" w:fill="D9D9D9"/>
        </w:rPr>
        <w:tab/>
      </w:r>
    </w:p>
    <w:p w:rsidR="00BE4F28" w:rsidRDefault="00021CC7">
      <w:pPr>
        <w:spacing w:before="120"/>
        <w:ind w:left="140"/>
        <w:rPr>
          <w:rFonts w:ascii="Calibri"/>
          <w:b/>
        </w:rPr>
      </w:pPr>
      <w:bookmarkStart w:id="2" w:name="To_provide_support_and_access_to_learnin"/>
      <w:bookmarkEnd w:id="2"/>
      <w:r>
        <w:rPr>
          <w:rFonts w:ascii="Calibri"/>
          <w:b/>
        </w:rPr>
        <w:t>To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provide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support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access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learning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5"/>
        </w:rPr>
        <w:t>by: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61"/>
        <w:ind w:left="860" w:hanging="360"/>
        <w:rPr>
          <w:sz w:val="20"/>
        </w:rPr>
      </w:pPr>
      <w:r>
        <w:rPr>
          <w:sz w:val="20"/>
        </w:rPr>
        <w:t>Supervising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 w:rsidR="003B4382">
        <w:rPr>
          <w:sz w:val="20"/>
        </w:rPr>
        <w:t>Reflection room.</w:t>
      </w:r>
      <w:bookmarkStart w:id="3" w:name="_GoBack"/>
      <w:bookmarkEnd w:id="3"/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120"/>
        <w:ind w:left="860" w:right="499"/>
        <w:rPr>
          <w:sz w:val="20"/>
        </w:rPr>
      </w:pPr>
      <w:r>
        <w:rPr>
          <w:sz w:val="20"/>
        </w:rPr>
        <w:t>Supporting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successful</w:t>
      </w:r>
      <w:r>
        <w:rPr>
          <w:spacing w:val="40"/>
          <w:sz w:val="20"/>
        </w:rPr>
        <w:t xml:space="preserve"> </w:t>
      </w:r>
      <w:r>
        <w:rPr>
          <w:sz w:val="20"/>
        </w:rPr>
        <w:t>integration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 w:rsidR="00D36D14">
        <w:rPr>
          <w:sz w:val="20"/>
        </w:rPr>
        <w:t>scholar</w:t>
      </w:r>
      <w:r>
        <w:rPr>
          <w:sz w:val="20"/>
        </w:rPr>
        <w:t>s</w:t>
      </w:r>
      <w:r>
        <w:rPr>
          <w:spacing w:val="40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managed</w:t>
      </w:r>
      <w:r>
        <w:rPr>
          <w:spacing w:val="40"/>
          <w:sz w:val="20"/>
        </w:rPr>
        <w:t xml:space="preserve"> </w:t>
      </w:r>
      <w:r>
        <w:rPr>
          <w:sz w:val="20"/>
        </w:rPr>
        <w:t>move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 w:rsidR="00D36D14">
        <w:rPr>
          <w:sz w:val="20"/>
        </w:rPr>
        <w:t>scholar</w:t>
      </w:r>
      <w:r>
        <w:rPr>
          <w:sz w:val="20"/>
        </w:rPr>
        <w:t>s</w:t>
      </w:r>
      <w:r>
        <w:rPr>
          <w:spacing w:val="40"/>
          <w:sz w:val="20"/>
        </w:rPr>
        <w:t xml:space="preserve"> </w:t>
      </w:r>
      <w:r>
        <w:rPr>
          <w:sz w:val="20"/>
        </w:rPr>
        <w:t>returning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from </w:t>
      </w:r>
      <w:proofErr w:type="spellStart"/>
      <w:r>
        <w:rPr>
          <w:sz w:val="20"/>
        </w:rPr>
        <w:t>personalised</w:t>
      </w:r>
      <w:proofErr w:type="spellEnd"/>
      <w:r>
        <w:rPr>
          <w:sz w:val="20"/>
        </w:rPr>
        <w:t xml:space="preserve"> provision offsite.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ind w:left="860" w:hanging="360"/>
        <w:rPr>
          <w:sz w:val="20"/>
        </w:rPr>
      </w:pPr>
      <w:r>
        <w:rPr>
          <w:sz w:val="20"/>
        </w:rPr>
        <w:t>Monitoring</w:t>
      </w:r>
      <w:r>
        <w:rPr>
          <w:spacing w:val="4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identifying</w:t>
      </w:r>
      <w:r>
        <w:rPr>
          <w:spacing w:val="-3"/>
          <w:sz w:val="20"/>
        </w:rPr>
        <w:t xml:space="preserve"> </w:t>
      </w:r>
      <w:r w:rsidR="00D36D14">
        <w:rPr>
          <w:sz w:val="20"/>
        </w:rPr>
        <w:t>scholar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need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intervention/support</w:t>
      </w:r>
    </w:p>
    <w:p w:rsidR="00BE4F28" w:rsidRDefault="00021CC7">
      <w:pPr>
        <w:pStyle w:val="Heading1"/>
        <w:tabs>
          <w:tab w:val="left" w:pos="10637"/>
        </w:tabs>
      </w:pPr>
      <w:bookmarkStart w:id="4" w:name="KEY_TASKS"/>
      <w:bookmarkEnd w:id="4"/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KEY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TASKS</w:t>
      </w:r>
      <w:r>
        <w:rPr>
          <w:color w:val="000000"/>
          <w:shd w:val="clear" w:color="auto" w:fill="D9D9D9"/>
        </w:rPr>
        <w:tab/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120"/>
        <w:ind w:left="860" w:hanging="360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actively</w:t>
      </w:r>
      <w:r>
        <w:rPr>
          <w:spacing w:val="-5"/>
          <w:sz w:val="20"/>
        </w:rPr>
        <w:t xml:space="preserve"> </w:t>
      </w:r>
      <w:r>
        <w:rPr>
          <w:sz w:val="20"/>
        </w:rPr>
        <w:t>involved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supervision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 w:rsidR="00D36D14">
        <w:rPr>
          <w:sz w:val="20"/>
        </w:rPr>
        <w:t>scholar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reset/IE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area.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118"/>
        <w:ind w:left="860" w:right="502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assist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managing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reset/IE</w:t>
      </w:r>
      <w:r>
        <w:rPr>
          <w:spacing w:val="-6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 w:rsidR="00D36D14">
        <w:rPr>
          <w:sz w:val="20"/>
        </w:rPr>
        <w:t>scholar</w:t>
      </w:r>
      <w:r>
        <w:rPr>
          <w:spacing w:val="-7"/>
          <w:sz w:val="20"/>
        </w:rPr>
        <w:t xml:space="preserve"> </w:t>
      </w:r>
      <w:r>
        <w:rPr>
          <w:sz w:val="20"/>
        </w:rPr>
        <w:t>folders,</w:t>
      </w:r>
      <w:r>
        <w:rPr>
          <w:spacing w:val="-7"/>
          <w:sz w:val="20"/>
        </w:rPr>
        <w:t xml:space="preserve"> </w:t>
      </w:r>
      <w:r w:rsidR="00D36D14">
        <w:rPr>
          <w:sz w:val="20"/>
        </w:rPr>
        <w:t>scholar</w:t>
      </w:r>
      <w:r>
        <w:rPr>
          <w:spacing w:val="-7"/>
          <w:sz w:val="20"/>
        </w:rPr>
        <w:t xml:space="preserve"> </w:t>
      </w:r>
      <w:r>
        <w:rPr>
          <w:sz w:val="20"/>
        </w:rPr>
        <w:t>reflection forms, displays and teaching and learning resources.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ind w:left="860" w:hanging="360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guidance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Behaviour</w:t>
      </w:r>
      <w:proofErr w:type="spell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Lead.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ind w:left="860" w:hanging="360"/>
        <w:rPr>
          <w:sz w:val="20"/>
        </w:rPr>
      </w:pP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Pastoral</w:t>
      </w:r>
      <w:r>
        <w:rPr>
          <w:spacing w:val="-3"/>
          <w:sz w:val="20"/>
        </w:rPr>
        <w:t xml:space="preserve"> </w:t>
      </w:r>
      <w:r>
        <w:rPr>
          <w:sz w:val="20"/>
        </w:rPr>
        <w:t>Team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enable</w:t>
      </w:r>
      <w:r>
        <w:rPr>
          <w:spacing w:val="-6"/>
          <w:sz w:val="20"/>
        </w:rPr>
        <w:t xml:space="preserve"> </w:t>
      </w:r>
      <w:r>
        <w:rPr>
          <w:sz w:val="20"/>
        </w:rPr>
        <w:t>them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fulfil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roles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responsibilities.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120"/>
        <w:ind w:left="860" w:hanging="360"/>
        <w:rPr>
          <w:sz w:val="20"/>
        </w:rPr>
      </w:pP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running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 w:rsidR="00D36D14">
        <w:rPr>
          <w:sz w:val="20"/>
        </w:rPr>
        <w:t>scholar</w:t>
      </w:r>
      <w:r>
        <w:rPr>
          <w:spacing w:val="-6"/>
          <w:sz w:val="20"/>
        </w:rPr>
        <w:t xml:space="preserve"> </w:t>
      </w:r>
      <w:r>
        <w:rPr>
          <w:sz w:val="20"/>
        </w:rPr>
        <w:t>detentions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Academy’s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behaviour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learning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policy.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120"/>
        <w:ind w:left="860" w:right="497"/>
        <w:rPr>
          <w:sz w:val="20"/>
        </w:rPr>
      </w:pPr>
      <w:r>
        <w:rPr>
          <w:sz w:val="20"/>
        </w:rPr>
        <w:t xml:space="preserve">To be a role model, and to calmly support </w:t>
      </w:r>
      <w:r w:rsidR="00D36D14">
        <w:rPr>
          <w:sz w:val="20"/>
        </w:rPr>
        <w:t>scholar</w:t>
      </w:r>
      <w:r>
        <w:rPr>
          <w:sz w:val="20"/>
        </w:rPr>
        <w:t xml:space="preserve">s to enable </w:t>
      </w:r>
      <w:r w:rsidR="00D36D14">
        <w:rPr>
          <w:sz w:val="20"/>
        </w:rPr>
        <w:t>scholar</w:t>
      </w:r>
      <w:r>
        <w:rPr>
          <w:sz w:val="20"/>
        </w:rPr>
        <w:t>s to make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positive choices regarding their own learning and </w:t>
      </w:r>
      <w:proofErr w:type="spellStart"/>
      <w:r>
        <w:rPr>
          <w:sz w:val="20"/>
        </w:rPr>
        <w:t>behaviour</w:t>
      </w:r>
      <w:proofErr w:type="spellEnd"/>
      <w:r>
        <w:rPr>
          <w:sz w:val="20"/>
        </w:rPr>
        <w:t>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119"/>
        <w:ind w:left="860" w:right="505"/>
        <w:rPr>
          <w:sz w:val="20"/>
        </w:rPr>
      </w:pPr>
      <w:r>
        <w:rPr>
          <w:sz w:val="20"/>
        </w:rPr>
        <w:t>Provide</w:t>
      </w:r>
      <w:r>
        <w:rPr>
          <w:spacing w:val="40"/>
          <w:sz w:val="20"/>
        </w:rPr>
        <w:t xml:space="preserve"> </w:t>
      </w:r>
      <w:r>
        <w:rPr>
          <w:sz w:val="20"/>
        </w:rPr>
        <w:t>accurate</w:t>
      </w:r>
      <w:r>
        <w:rPr>
          <w:spacing w:val="39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timely</w:t>
      </w:r>
      <w:r>
        <w:rPr>
          <w:spacing w:val="40"/>
          <w:sz w:val="20"/>
        </w:rPr>
        <w:t xml:space="preserve"> </w:t>
      </w:r>
      <w:r>
        <w:rPr>
          <w:sz w:val="20"/>
        </w:rPr>
        <w:t>data</w:t>
      </w:r>
      <w:r>
        <w:rPr>
          <w:spacing w:val="40"/>
          <w:sz w:val="20"/>
        </w:rPr>
        <w:t xml:space="preserve"> </w:t>
      </w:r>
      <w:r>
        <w:rPr>
          <w:sz w:val="20"/>
        </w:rPr>
        <w:t>regarding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behaviour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at</w:t>
      </w:r>
      <w:r>
        <w:rPr>
          <w:spacing w:val="39"/>
          <w:sz w:val="20"/>
        </w:rPr>
        <w:t xml:space="preserve"> </w:t>
      </w:r>
      <w:r>
        <w:rPr>
          <w:sz w:val="20"/>
        </w:rPr>
        <w:t>the</w:t>
      </w:r>
      <w:r>
        <w:rPr>
          <w:spacing w:val="39"/>
          <w:sz w:val="20"/>
        </w:rPr>
        <w:t xml:space="preserve"> </w:t>
      </w:r>
      <w:r>
        <w:rPr>
          <w:sz w:val="20"/>
        </w:rPr>
        <w:t>Academy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r>
        <w:rPr>
          <w:sz w:val="20"/>
        </w:rPr>
        <w:t>Governors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39"/>
          <w:sz w:val="20"/>
        </w:rPr>
        <w:t xml:space="preserve"> </w:t>
      </w:r>
      <w:r>
        <w:rPr>
          <w:sz w:val="20"/>
        </w:rPr>
        <w:t>Senior Leadership Team (SLT).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ind w:left="860" w:hanging="360"/>
        <w:rPr>
          <w:sz w:val="20"/>
        </w:rPr>
      </w:pP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z w:val="20"/>
        </w:rPr>
        <w:t>flexibly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meet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needs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 w:rsidR="00D36D14">
        <w:rPr>
          <w:spacing w:val="-2"/>
          <w:sz w:val="20"/>
        </w:rPr>
        <w:t>scholar</w:t>
      </w:r>
      <w:r>
        <w:rPr>
          <w:spacing w:val="-2"/>
          <w:sz w:val="20"/>
        </w:rPr>
        <w:t>s.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120"/>
        <w:ind w:left="860" w:right="499"/>
        <w:rPr>
          <w:sz w:val="20"/>
        </w:rPr>
      </w:pPr>
      <w:r>
        <w:rPr>
          <w:sz w:val="20"/>
        </w:rPr>
        <w:t>Identifying</w:t>
      </w:r>
      <w:r>
        <w:rPr>
          <w:spacing w:val="24"/>
          <w:sz w:val="20"/>
        </w:rPr>
        <w:t xml:space="preserve"> </w:t>
      </w:r>
      <w:r w:rsidR="00D36D14">
        <w:rPr>
          <w:sz w:val="20"/>
        </w:rPr>
        <w:t>scholar</w:t>
      </w:r>
      <w:r>
        <w:rPr>
          <w:sz w:val="20"/>
        </w:rPr>
        <w:t>s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5"/>
          <w:sz w:val="20"/>
        </w:rPr>
        <w:t xml:space="preserve"> </w:t>
      </w:r>
      <w:r>
        <w:rPr>
          <w:sz w:val="20"/>
        </w:rPr>
        <w:t>need</w:t>
      </w:r>
      <w:r>
        <w:rPr>
          <w:spacing w:val="25"/>
          <w:sz w:val="20"/>
        </w:rPr>
        <w:t xml:space="preserve"> </w:t>
      </w:r>
      <w:r>
        <w:rPr>
          <w:sz w:val="20"/>
        </w:rPr>
        <w:t>of</w:t>
      </w:r>
      <w:r>
        <w:rPr>
          <w:spacing w:val="25"/>
          <w:sz w:val="20"/>
        </w:rPr>
        <w:t xml:space="preserve"> </w:t>
      </w:r>
      <w:r>
        <w:rPr>
          <w:sz w:val="20"/>
        </w:rPr>
        <w:t>intervention</w:t>
      </w:r>
      <w:r>
        <w:rPr>
          <w:spacing w:val="25"/>
          <w:sz w:val="20"/>
        </w:rPr>
        <w:t xml:space="preserve"> </w:t>
      </w:r>
      <w:r>
        <w:rPr>
          <w:sz w:val="20"/>
        </w:rPr>
        <w:t>and</w:t>
      </w:r>
      <w:r>
        <w:rPr>
          <w:spacing w:val="25"/>
          <w:sz w:val="20"/>
        </w:rPr>
        <w:t xml:space="preserve"> </w:t>
      </w:r>
      <w:r>
        <w:rPr>
          <w:sz w:val="20"/>
        </w:rPr>
        <w:t>support</w:t>
      </w:r>
      <w:r>
        <w:rPr>
          <w:spacing w:val="25"/>
          <w:sz w:val="20"/>
        </w:rPr>
        <w:t xml:space="preserve"> </w:t>
      </w:r>
      <w:r>
        <w:rPr>
          <w:sz w:val="20"/>
        </w:rPr>
        <w:t>e.g.</w:t>
      </w:r>
      <w:r>
        <w:rPr>
          <w:spacing w:val="25"/>
          <w:sz w:val="20"/>
        </w:rPr>
        <w:t xml:space="preserve"> </w:t>
      </w:r>
      <w:r w:rsidR="00D36D14">
        <w:rPr>
          <w:sz w:val="20"/>
        </w:rPr>
        <w:t>scholar</w:t>
      </w:r>
      <w:r>
        <w:rPr>
          <w:sz w:val="20"/>
        </w:rPr>
        <w:t>s</w:t>
      </w:r>
      <w:r>
        <w:rPr>
          <w:spacing w:val="24"/>
          <w:sz w:val="20"/>
        </w:rPr>
        <w:t xml:space="preserve"> </w:t>
      </w:r>
      <w:r>
        <w:rPr>
          <w:sz w:val="20"/>
        </w:rPr>
        <w:t>with</w:t>
      </w:r>
      <w:r>
        <w:rPr>
          <w:spacing w:val="25"/>
          <w:sz w:val="20"/>
        </w:rPr>
        <w:t xml:space="preserve"> </w:t>
      </w:r>
      <w:r>
        <w:rPr>
          <w:sz w:val="20"/>
        </w:rPr>
        <w:t>high</w:t>
      </w:r>
      <w:r>
        <w:rPr>
          <w:spacing w:val="25"/>
          <w:sz w:val="20"/>
        </w:rPr>
        <w:t xml:space="preserve"> </w:t>
      </w:r>
      <w:r>
        <w:rPr>
          <w:sz w:val="20"/>
        </w:rPr>
        <w:t>levels</w:t>
      </w:r>
      <w:r>
        <w:rPr>
          <w:spacing w:val="24"/>
          <w:sz w:val="20"/>
        </w:rPr>
        <w:t xml:space="preserve"> </w:t>
      </w:r>
      <w:r>
        <w:rPr>
          <w:sz w:val="20"/>
        </w:rPr>
        <w:t>of</w:t>
      </w:r>
      <w:r>
        <w:rPr>
          <w:spacing w:val="25"/>
          <w:sz w:val="20"/>
        </w:rPr>
        <w:t xml:space="preserve"> </w:t>
      </w:r>
      <w:r>
        <w:rPr>
          <w:sz w:val="20"/>
        </w:rPr>
        <w:t>exclusions</w:t>
      </w:r>
      <w:r>
        <w:rPr>
          <w:spacing w:val="24"/>
          <w:sz w:val="20"/>
        </w:rPr>
        <w:t xml:space="preserve"> </w:t>
      </w:r>
      <w:r>
        <w:rPr>
          <w:sz w:val="20"/>
        </w:rPr>
        <w:t>or referrals to the Reset room.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119"/>
        <w:ind w:left="860" w:right="500"/>
        <w:rPr>
          <w:sz w:val="20"/>
        </w:rPr>
      </w:pPr>
      <w:r>
        <w:rPr>
          <w:sz w:val="20"/>
        </w:rPr>
        <w:t>Supporting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successful</w:t>
      </w:r>
      <w:r>
        <w:rPr>
          <w:spacing w:val="40"/>
          <w:sz w:val="20"/>
        </w:rPr>
        <w:t xml:space="preserve"> </w:t>
      </w:r>
      <w:r>
        <w:rPr>
          <w:sz w:val="20"/>
        </w:rPr>
        <w:t>integration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 w:rsidR="00D36D14">
        <w:rPr>
          <w:sz w:val="20"/>
        </w:rPr>
        <w:t>scholar</w:t>
      </w:r>
      <w:r>
        <w:rPr>
          <w:sz w:val="20"/>
        </w:rPr>
        <w:t>s</w:t>
      </w:r>
      <w:r>
        <w:rPr>
          <w:spacing w:val="40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managed</w:t>
      </w:r>
      <w:r>
        <w:rPr>
          <w:spacing w:val="40"/>
          <w:sz w:val="20"/>
        </w:rPr>
        <w:t xml:space="preserve"> </w:t>
      </w:r>
      <w:r>
        <w:rPr>
          <w:sz w:val="20"/>
        </w:rPr>
        <w:t>move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 w:rsidR="00D36D14">
        <w:rPr>
          <w:sz w:val="20"/>
        </w:rPr>
        <w:t>scholar</w:t>
      </w:r>
      <w:r>
        <w:rPr>
          <w:sz w:val="20"/>
        </w:rPr>
        <w:t>s</w:t>
      </w:r>
      <w:r>
        <w:rPr>
          <w:spacing w:val="40"/>
          <w:sz w:val="20"/>
        </w:rPr>
        <w:t xml:space="preserve"> </w:t>
      </w:r>
      <w:r>
        <w:rPr>
          <w:sz w:val="20"/>
        </w:rPr>
        <w:t>returning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from </w:t>
      </w:r>
      <w:proofErr w:type="spellStart"/>
      <w:r>
        <w:rPr>
          <w:sz w:val="20"/>
        </w:rPr>
        <w:t>personalised</w:t>
      </w:r>
      <w:proofErr w:type="spellEnd"/>
      <w:r>
        <w:rPr>
          <w:sz w:val="20"/>
        </w:rPr>
        <w:t xml:space="preserve"> provision offsite.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ind w:left="860" w:hanging="360"/>
        <w:rPr>
          <w:sz w:val="20"/>
        </w:rPr>
      </w:pPr>
      <w:r>
        <w:rPr>
          <w:sz w:val="20"/>
        </w:rPr>
        <w:t>Coordinating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4"/>
          <w:sz w:val="20"/>
        </w:rPr>
        <w:t xml:space="preserve"> </w:t>
      </w:r>
      <w:r>
        <w:rPr>
          <w:sz w:val="20"/>
        </w:rPr>
        <w:t>follow-up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 w:rsidR="00D36D14">
        <w:rPr>
          <w:sz w:val="20"/>
        </w:rPr>
        <w:t>scholar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repeatedly</w:t>
      </w:r>
      <w:r>
        <w:rPr>
          <w:spacing w:val="-8"/>
          <w:sz w:val="20"/>
        </w:rPr>
        <w:t xml:space="preserve"> </w:t>
      </w:r>
      <w:r>
        <w:rPr>
          <w:sz w:val="20"/>
        </w:rPr>
        <w:t>sent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Reset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room.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120"/>
        <w:ind w:left="860" w:hanging="360"/>
        <w:rPr>
          <w:sz w:val="20"/>
        </w:rPr>
      </w:pPr>
      <w:r>
        <w:rPr>
          <w:sz w:val="20"/>
        </w:rPr>
        <w:t>Devise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implement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behaviour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plans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monitor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progress</w:t>
      </w:r>
      <w:r>
        <w:rPr>
          <w:spacing w:val="-4"/>
          <w:sz w:val="20"/>
        </w:rPr>
        <w:t xml:space="preserve"> </w:t>
      </w:r>
      <w:r>
        <w:rPr>
          <w:sz w:val="20"/>
        </w:rPr>
        <w:t>against</w:t>
      </w:r>
      <w:r>
        <w:rPr>
          <w:spacing w:val="-7"/>
          <w:sz w:val="20"/>
        </w:rPr>
        <w:t xml:space="preserve"> </w:t>
      </w:r>
      <w:r>
        <w:rPr>
          <w:sz w:val="20"/>
        </w:rPr>
        <w:t>these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plans.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120"/>
        <w:ind w:left="860" w:hanging="360"/>
        <w:rPr>
          <w:sz w:val="20"/>
        </w:rPr>
      </w:pPr>
      <w:r>
        <w:rPr>
          <w:sz w:val="20"/>
        </w:rPr>
        <w:t>Working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staff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stakeholders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positive</w:t>
      </w:r>
      <w:r>
        <w:rPr>
          <w:spacing w:val="-5"/>
          <w:sz w:val="20"/>
        </w:rPr>
        <w:t xml:space="preserve"> </w:t>
      </w:r>
      <w:r>
        <w:rPr>
          <w:sz w:val="20"/>
        </w:rPr>
        <w:t>achievement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progress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 w:rsidR="00D36D14">
        <w:rPr>
          <w:spacing w:val="-2"/>
          <w:sz w:val="20"/>
        </w:rPr>
        <w:t>scholar</w:t>
      </w:r>
      <w:r>
        <w:rPr>
          <w:spacing w:val="-2"/>
          <w:sz w:val="20"/>
        </w:rPr>
        <w:t>s.</w:t>
      </w:r>
    </w:p>
    <w:p w:rsidR="00BE4F28" w:rsidRDefault="00BE4F28">
      <w:pPr>
        <w:rPr>
          <w:sz w:val="20"/>
        </w:rPr>
        <w:sectPr w:rsidR="00BE4F28">
          <w:type w:val="continuous"/>
          <w:pgSz w:w="11910" w:h="16840"/>
          <w:pgMar w:top="1280" w:right="580" w:bottom="280" w:left="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82"/>
        <w:ind w:left="860" w:right="501"/>
        <w:rPr>
          <w:sz w:val="20"/>
        </w:rPr>
      </w:pPr>
      <w:r>
        <w:rPr>
          <w:sz w:val="20"/>
        </w:rPr>
        <w:lastRenderedPageBreak/>
        <w:t xml:space="preserve">Ensuring all </w:t>
      </w:r>
      <w:r w:rsidR="00D36D14">
        <w:rPr>
          <w:sz w:val="20"/>
        </w:rPr>
        <w:t>scholar</w:t>
      </w:r>
      <w:r>
        <w:rPr>
          <w:sz w:val="20"/>
        </w:rPr>
        <w:t>s have equal access to opportunities to learn and develop, by removing any barriers</w:t>
      </w:r>
      <w:r>
        <w:rPr>
          <w:spacing w:val="40"/>
          <w:sz w:val="20"/>
        </w:rPr>
        <w:t xml:space="preserve"> </w:t>
      </w:r>
      <w:r>
        <w:rPr>
          <w:sz w:val="20"/>
        </w:rPr>
        <w:t>arising from their personal circumstances and supporting them to access their education.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ind w:left="860" w:hanging="360"/>
        <w:rPr>
          <w:sz w:val="20"/>
        </w:rPr>
      </w:pPr>
      <w:r>
        <w:rPr>
          <w:sz w:val="20"/>
        </w:rPr>
        <w:t>Attending</w:t>
      </w:r>
      <w:r>
        <w:rPr>
          <w:spacing w:val="-5"/>
          <w:sz w:val="20"/>
        </w:rPr>
        <w:t xml:space="preserve"> </w:t>
      </w:r>
      <w:r>
        <w:rPr>
          <w:sz w:val="20"/>
        </w:rPr>
        <w:t>multi</w:t>
      </w:r>
      <w:r>
        <w:rPr>
          <w:spacing w:val="-8"/>
          <w:sz w:val="20"/>
        </w:rPr>
        <w:t xml:space="preserve"> </w:t>
      </w:r>
      <w:r>
        <w:rPr>
          <w:sz w:val="20"/>
        </w:rPr>
        <w:t>agency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inclusion</w:t>
      </w:r>
      <w:r>
        <w:rPr>
          <w:spacing w:val="-7"/>
          <w:sz w:val="20"/>
        </w:rPr>
        <w:t xml:space="preserve"> </w:t>
      </w:r>
      <w:r>
        <w:rPr>
          <w:sz w:val="20"/>
        </w:rPr>
        <w:t>meetings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required.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ind w:left="860" w:hanging="360"/>
        <w:rPr>
          <w:sz w:val="20"/>
        </w:rPr>
      </w:pPr>
      <w:r>
        <w:rPr>
          <w:sz w:val="20"/>
        </w:rPr>
        <w:t>Support</w:t>
      </w:r>
      <w:r>
        <w:rPr>
          <w:spacing w:val="-8"/>
          <w:sz w:val="20"/>
        </w:rPr>
        <w:t xml:space="preserve"> </w:t>
      </w:r>
      <w:r w:rsidR="00D36D14">
        <w:rPr>
          <w:sz w:val="20"/>
        </w:rPr>
        <w:t>scholar</w:t>
      </w:r>
      <w:r>
        <w:rPr>
          <w:sz w:val="20"/>
        </w:rPr>
        <w:t>s’</w:t>
      </w:r>
      <w:r>
        <w:rPr>
          <w:spacing w:val="-7"/>
          <w:sz w:val="20"/>
        </w:rPr>
        <w:t xml:space="preserve"> </w:t>
      </w:r>
      <w:r>
        <w:rPr>
          <w:sz w:val="20"/>
        </w:rPr>
        <w:t>access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learning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6"/>
          <w:sz w:val="20"/>
        </w:rPr>
        <w:t xml:space="preserve"> </w:t>
      </w:r>
      <w:r>
        <w:rPr>
          <w:sz w:val="20"/>
        </w:rPr>
        <w:t>strategies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resources.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120"/>
        <w:ind w:left="860" w:hanging="360"/>
        <w:rPr>
          <w:sz w:val="20"/>
        </w:rPr>
      </w:pPr>
      <w:r>
        <w:rPr>
          <w:sz w:val="20"/>
        </w:rPr>
        <w:t>Support</w:t>
      </w:r>
      <w:r>
        <w:rPr>
          <w:spacing w:val="-7"/>
          <w:sz w:val="20"/>
        </w:rPr>
        <w:t xml:space="preserve"> </w:t>
      </w:r>
      <w:r w:rsidR="00D36D14">
        <w:rPr>
          <w:sz w:val="20"/>
        </w:rPr>
        <w:t>scholar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overcome</w:t>
      </w:r>
      <w:r>
        <w:rPr>
          <w:spacing w:val="-7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barriers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learning.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118"/>
        <w:ind w:left="860" w:hanging="360"/>
        <w:rPr>
          <w:sz w:val="20"/>
        </w:rPr>
      </w:pPr>
      <w:r>
        <w:rPr>
          <w:sz w:val="20"/>
        </w:rPr>
        <w:t>Provide</w:t>
      </w:r>
      <w:r>
        <w:rPr>
          <w:spacing w:val="1"/>
          <w:sz w:val="20"/>
        </w:rPr>
        <w:t xml:space="preserve"> </w:t>
      </w:r>
      <w:r>
        <w:rPr>
          <w:sz w:val="20"/>
        </w:rPr>
        <w:t>objective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accurate</w:t>
      </w:r>
      <w:r>
        <w:rPr>
          <w:spacing w:val="3"/>
          <w:sz w:val="20"/>
        </w:rPr>
        <w:t xml:space="preserve"> </w:t>
      </w:r>
      <w:r>
        <w:rPr>
          <w:sz w:val="20"/>
        </w:rPr>
        <w:t>feedback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reports</w:t>
      </w:r>
      <w:r>
        <w:rPr>
          <w:spacing w:val="4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required,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other</w:t>
      </w:r>
      <w:r>
        <w:rPr>
          <w:spacing w:val="2"/>
          <w:sz w:val="20"/>
        </w:rPr>
        <w:t xml:space="preserve"> </w:t>
      </w:r>
      <w:r>
        <w:rPr>
          <w:sz w:val="20"/>
        </w:rPr>
        <w:t>staff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4"/>
          <w:sz w:val="20"/>
        </w:rPr>
        <w:t xml:space="preserve"> </w:t>
      </w:r>
      <w:r w:rsidR="00D36D14">
        <w:rPr>
          <w:sz w:val="20"/>
        </w:rPr>
        <w:t>scholar</w:t>
      </w:r>
      <w:r>
        <w:rPr>
          <w:sz w:val="20"/>
        </w:rPr>
        <w:t>s’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achievement,</w:t>
      </w:r>
    </w:p>
    <w:p w:rsidR="00BE4F28" w:rsidRDefault="00021CC7">
      <w:pPr>
        <w:pStyle w:val="BodyText"/>
        <w:spacing w:before="1"/>
        <w:ind w:firstLine="0"/>
      </w:pPr>
      <w:r>
        <w:t>progress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matters,</w:t>
      </w:r>
      <w:r>
        <w:rPr>
          <w:spacing w:val="-5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availability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evidence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impact.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120"/>
        <w:ind w:left="860" w:hanging="360"/>
        <w:rPr>
          <w:sz w:val="20"/>
        </w:rPr>
      </w:pPr>
      <w:r>
        <w:rPr>
          <w:sz w:val="20"/>
        </w:rPr>
        <w:t>Manage</w:t>
      </w:r>
      <w:r>
        <w:rPr>
          <w:spacing w:val="-7"/>
          <w:sz w:val="20"/>
        </w:rPr>
        <w:t xml:space="preserve"> </w:t>
      </w:r>
      <w:r>
        <w:rPr>
          <w:sz w:val="20"/>
        </w:rPr>
        <w:t>record</w:t>
      </w:r>
      <w:r>
        <w:rPr>
          <w:spacing w:val="-6"/>
          <w:sz w:val="20"/>
        </w:rPr>
        <w:t xml:space="preserve"> </w:t>
      </w:r>
      <w:r>
        <w:rPr>
          <w:sz w:val="20"/>
        </w:rPr>
        <w:t>keeping</w:t>
      </w:r>
      <w:r>
        <w:rPr>
          <w:spacing w:val="-5"/>
          <w:sz w:val="20"/>
        </w:rPr>
        <w:t xml:space="preserve"> </w:t>
      </w:r>
      <w:r>
        <w:rPr>
          <w:sz w:val="20"/>
        </w:rPr>
        <w:t>systems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processes</w:t>
      </w:r>
      <w:r>
        <w:rPr>
          <w:spacing w:val="-7"/>
          <w:sz w:val="20"/>
        </w:rPr>
        <w:t xml:space="preserve"> </w:t>
      </w:r>
      <w:r>
        <w:rPr>
          <w:sz w:val="20"/>
        </w:rPr>
        <w:t>relevant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role.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120"/>
        <w:ind w:left="860" w:right="499"/>
        <w:rPr>
          <w:sz w:val="20"/>
        </w:rPr>
      </w:pPr>
      <w:r>
        <w:rPr>
          <w:sz w:val="20"/>
        </w:rPr>
        <w:t>Actively</w:t>
      </w:r>
      <w:r>
        <w:rPr>
          <w:spacing w:val="-14"/>
          <w:sz w:val="20"/>
        </w:rPr>
        <w:t xml:space="preserve"> </w:t>
      </w:r>
      <w:r>
        <w:rPr>
          <w:sz w:val="20"/>
        </w:rPr>
        <w:t>seek</w:t>
      </w:r>
      <w:r>
        <w:rPr>
          <w:spacing w:val="-14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utilise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range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activities,</w:t>
      </w:r>
      <w:r>
        <w:rPr>
          <w:spacing w:val="-14"/>
          <w:sz w:val="20"/>
        </w:rPr>
        <w:t xml:space="preserve"> </w:t>
      </w:r>
      <w:r>
        <w:rPr>
          <w:sz w:val="20"/>
        </w:rPr>
        <w:t>courses,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organisations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provide support for </w:t>
      </w:r>
      <w:r w:rsidR="00D36D14">
        <w:rPr>
          <w:sz w:val="20"/>
        </w:rPr>
        <w:t>scholar</w:t>
      </w:r>
      <w:r>
        <w:rPr>
          <w:sz w:val="20"/>
        </w:rPr>
        <w:t>s to broaden and enrich their learning.</w:t>
      </w:r>
    </w:p>
    <w:p w:rsidR="00BE4F28" w:rsidRDefault="00021CC7">
      <w:pPr>
        <w:spacing w:before="120"/>
        <w:ind w:left="140"/>
        <w:jc w:val="both"/>
        <w:rPr>
          <w:rFonts w:ascii="Calibri"/>
          <w:b/>
        </w:rPr>
      </w:pPr>
      <w:bookmarkStart w:id="5" w:name="Support_the_School_by:"/>
      <w:bookmarkEnd w:id="5"/>
      <w:r>
        <w:rPr>
          <w:rFonts w:ascii="Calibri"/>
          <w:b/>
        </w:rPr>
        <w:t>Support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the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School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5"/>
        </w:rPr>
        <w:t>by: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59"/>
        <w:ind w:left="860" w:right="496"/>
        <w:rPr>
          <w:sz w:val="20"/>
        </w:rPr>
      </w:pPr>
      <w:r>
        <w:rPr>
          <w:sz w:val="20"/>
        </w:rPr>
        <w:t>Comply</w:t>
      </w:r>
      <w:r>
        <w:rPr>
          <w:spacing w:val="69"/>
          <w:sz w:val="20"/>
        </w:rPr>
        <w:t xml:space="preserve"> </w:t>
      </w:r>
      <w:r>
        <w:rPr>
          <w:sz w:val="20"/>
        </w:rPr>
        <w:t>with</w:t>
      </w:r>
      <w:r>
        <w:rPr>
          <w:spacing w:val="69"/>
          <w:sz w:val="20"/>
        </w:rPr>
        <w:t xml:space="preserve"> </w:t>
      </w:r>
      <w:r>
        <w:rPr>
          <w:sz w:val="20"/>
        </w:rPr>
        <w:t>policies</w:t>
      </w:r>
      <w:r>
        <w:rPr>
          <w:spacing w:val="69"/>
          <w:sz w:val="20"/>
        </w:rPr>
        <w:t xml:space="preserve"> </w:t>
      </w:r>
      <w:r>
        <w:rPr>
          <w:sz w:val="20"/>
        </w:rPr>
        <w:t>and</w:t>
      </w:r>
      <w:r>
        <w:rPr>
          <w:spacing w:val="71"/>
          <w:sz w:val="20"/>
        </w:rPr>
        <w:t xml:space="preserve"> </w:t>
      </w:r>
      <w:r>
        <w:rPr>
          <w:sz w:val="20"/>
        </w:rPr>
        <w:t>procedures</w:t>
      </w:r>
      <w:r>
        <w:rPr>
          <w:spacing w:val="69"/>
          <w:sz w:val="20"/>
        </w:rPr>
        <w:t xml:space="preserve"> </w:t>
      </w:r>
      <w:r>
        <w:rPr>
          <w:sz w:val="20"/>
        </w:rPr>
        <w:t>relating</w:t>
      </w:r>
      <w:r>
        <w:rPr>
          <w:spacing w:val="70"/>
          <w:sz w:val="20"/>
        </w:rPr>
        <w:t xml:space="preserve"> </w:t>
      </w:r>
      <w:r>
        <w:rPr>
          <w:sz w:val="20"/>
        </w:rPr>
        <w:t>to</w:t>
      </w:r>
      <w:r>
        <w:rPr>
          <w:spacing w:val="70"/>
          <w:sz w:val="20"/>
        </w:rPr>
        <w:t xml:space="preserve"> </w:t>
      </w:r>
      <w:r>
        <w:rPr>
          <w:sz w:val="20"/>
        </w:rPr>
        <w:t>child</w:t>
      </w:r>
      <w:r>
        <w:rPr>
          <w:spacing w:val="74"/>
          <w:sz w:val="20"/>
        </w:rPr>
        <w:t xml:space="preserve"> </w:t>
      </w:r>
      <w:r>
        <w:rPr>
          <w:sz w:val="20"/>
        </w:rPr>
        <w:t>protection,</w:t>
      </w:r>
      <w:r>
        <w:rPr>
          <w:spacing w:val="69"/>
          <w:sz w:val="20"/>
        </w:rPr>
        <w:t xml:space="preserve"> </w:t>
      </w:r>
      <w:r>
        <w:rPr>
          <w:sz w:val="20"/>
        </w:rPr>
        <w:t>health,</w:t>
      </w:r>
      <w:r>
        <w:rPr>
          <w:spacing w:val="69"/>
          <w:sz w:val="20"/>
        </w:rPr>
        <w:t xml:space="preserve"> </w:t>
      </w:r>
      <w:r>
        <w:rPr>
          <w:sz w:val="20"/>
        </w:rPr>
        <w:t>safety</w:t>
      </w:r>
      <w:r>
        <w:rPr>
          <w:spacing w:val="69"/>
          <w:sz w:val="20"/>
        </w:rPr>
        <w:t xml:space="preserve"> </w:t>
      </w:r>
      <w:r>
        <w:rPr>
          <w:sz w:val="20"/>
        </w:rPr>
        <w:t>and</w:t>
      </w:r>
      <w:r>
        <w:rPr>
          <w:spacing w:val="69"/>
          <w:sz w:val="20"/>
        </w:rPr>
        <w:t xml:space="preserve"> </w:t>
      </w:r>
      <w:r>
        <w:rPr>
          <w:sz w:val="20"/>
        </w:rPr>
        <w:t>security</w:t>
      </w:r>
      <w:r>
        <w:rPr>
          <w:spacing w:val="69"/>
          <w:sz w:val="20"/>
        </w:rPr>
        <w:t xml:space="preserve"> </w:t>
      </w:r>
      <w:r>
        <w:rPr>
          <w:sz w:val="20"/>
        </w:rPr>
        <w:t>and confidentiality, reporting all concerns to an appropriate person.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ind w:left="860" w:right="503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aware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difference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 w:rsidR="00D36D14">
        <w:rPr>
          <w:sz w:val="20"/>
        </w:rPr>
        <w:t>scholar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equal</w:t>
      </w:r>
      <w:r>
        <w:rPr>
          <w:spacing w:val="-4"/>
          <w:sz w:val="20"/>
        </w:rPr>
        <w:t xml:space="preserve"> </w:t>
      </w:r>
      <w:r>
        <w:rPr>
          <w:sz w:val="20"/>
        </w:rPr>
        <w:t>access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learn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develop.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ind w:left="860" w:hanging="360"/>
        <w:rPr>
          <w:sz w:val="20"/>
        </w:rPr>
      </w:pPr>
      <w:r>
        <w:rPr>
          <w:sz w:val="20"/>
        </w:rPr>
        <w:t>Contribute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overall</w:t>
      </w:r>
      <w:r>
        <w:rPr>
          <w:spacing w:val="-6"/>
          <w:sz w:val="20"/>
        </w:rPr>
        <w:t xml:space="preserve"> </w:t>
      </w:r>
      <w:r>
        <w:rPr>
          <w:sz w:val="20"/>
        </w:rPr>
        <w:t>ethos/work/aims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Academy.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120"/>
        <w:ind w:left="860" w:right="504"/>
        <w:rPr>
          <w:sz w:val="20"/>
        </w:rPr>
      </w:pPr>
      <w:r>
        <w:rPr>
          <w:sz w:val="20"/>
        </w:rPr>
        <w:t>Establish constructive</w:t>
      </w:r>
      <w:r>
        <w:rPr>
          <w:spacing w:val="-3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agencies/professionals,</w:t>
      </w:r>
      <w:r>
        <w:rPr>
          <w:spacing w:val="-2"/>
          <w:sz w:val="20"/>
        </w:rPr>
        <w:t xml:space="preserve"> </w:t>
      </w:r>
      <w:r>
        <w:rPr>
          <w:sz w:val="20"/>
        </w:rPr>
        <w:t>in liaison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the appropriate staff, to support achievement and progress of </w:t>
      </w:r>
      <w:r w:rsidR="00D36D14">
        <w:rPr>
          <w:sz w:val="20"/>
        </w:rPr>
        <w:t>scholar</w:t>
      </w:r>
      <w:r>
        <w:rPr>
          <w:sz w:val="20"/>
        </w:rPr>
        <w:t>s.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ind w:left="860" w:hanging="360"/>
        <w:rPr>
          <w:sz w:val="20"/>
        </w:rPr>
      </w:pPr>
      <w:r>
        <w:rPr>
          <w:sz w:val="20"/>
        </w:rPr>
        <w:t>Attend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meetings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directed.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118"/>
        <w:ind w:left="860" w:right="500"/>
        <w:rPr>
          <w:sz w:val="20"/>
        </w:rPr>
      </w:pPr>
      <w:r>
        <w:rPr>
          <w:sz w:val="20"/>
        </w:rPr>
        <w:t>Participate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training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other</w:t>
      </w:r>
      <w:r>
        <w:rPr>
          <w:spacing w:val="-11"/>
          <w:sz w:val="20"/>
        </w:rPr>
        <w:t xml:space="preserve"> </w:t>
      </w:r>
      <w:r>
        <w:rPr>
          <w:sz w:val="20"/>
        </w:rPr>
        <w:t>learning</w:t>
      </w:r>
      <w:r>
        <w:rPr>
          <w:spacing w:val="-11"/>
          <w:sz w:val="20"/>
        </w:rPr>
        <w:t xml:space="preserve"> </w:t>
      </w:r>
      <w:r>
        <w:rPr>
          <w:sz w:val="20"/>
        </w:rPr>
        <w:t>activities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required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invest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your</w:t>
      </w:r>
      <w:r>
        <w:rPr>
          <w:spacing w:val="-11"/>
          <w:sz w:val="20"/>
        </w:rPr>
        <w:t xml:space="preserve"> </w:t>
      </w:r>
      <w:r>
        <w:rPr>
          <w:sz w:val="20"/>
        </w:rPr>
        <w:t>own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other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professional </w:t>
      </w:r>
      <w:r>
        <w:rPr>
          <w:spacing w:val="-2"/>
          <w:sz w:val="20"/>
        </w:rPr>
        <w:t>development.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ind w:left="860" w:hanging="360"/>
        <w:rPr>
          <w:sz w:val="20"/>
        </w:rPr>
      </w:pPr>
      <w:proofErr w:type="spellStart"/>
      <w:r>
        <w:rPr>
          <w:sz w:val="20"/>
        </w:rPr>
        <w:t>Recognise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own</w:t>
      </w:r>
      <w:r>
        <w:rPr>
          <w:spacing w:val="-5"/>
          <w:sz w:val="20"/>
        </w:rPr>
        <w:t xml:space="preserve"> </w:t>
      </w:r>
      <w:r>
        <w:rPr>
          <w:sz w:val="20"/>
        </w:rPr>
        <w:t>strengths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areas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expertise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7"/>
          <w:sz w:val="20"/>
        </w:rPr>
        <w:t xml:space="preserve"> </w:t>
      </w:r>
      <w:r>
        <w:rPr>
          <w:sz w:val="20"/>
        </w:rPr>
        <w:t>these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advise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others.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120"/>
        <w:ind w:left="860" w:hanging="360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first</w:t>
      </w:r>
      <w:r>
        <w:rPr>
          <w:spacing w:val="-5"/>
          <w:sz w:val="20"/>
        </w:rPr>
        <w:t xml:space="preserve"> </w:t>
      </w:r>
      <w:r>
        <w:rPr>
          <w:sz w:val="20"/>
        </w:rPr>
        <w:t>aid</w:t>
      </w:r>
      <w:r>
        <w:rPr>
          <w:spacing w:val="-3"/>
          <w:sz w:val="20"/>
        </w:rPr>
        <w:t xml:space="preserve"> </w:t>
      </w:r>
      <w:r>
        <w:rPr>
          <w:sz w:val="20"/>
        </w:rPr>
        <w:t>trained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aid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 w:rsidR="00D36D14">
        <w:rPr>
          <w:sz w:val="20"/>
        </w:rPr>
        <w:t>scholar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necessary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rota</w:t>
      </w:r>
      <w:proofErr w:type="spellEnd"/>
      <w:r>
        <w:rPr>
          <w:spacing w:val="-2"/>
          <w:sz w:val="20"/>
        </w:rPr>
        <w:t>.</w:t>
      </w:r>
    </w:p>
    <w:p w:rsidR="00BE4F28" w:rsidRDefault="00021CC7">
      <w:pPr>
        <w:pStyle w:val="BodyText"/>
        <w:ind w:left="140" w:right="142" w:firstLine="0"/>
        <w:jc w:val="both"/>
      </w:pPr>
      <w:r>
        <w:t>All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flexibility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arrangements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allocation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duties, including duties normally allocated to posts at a lower responsibility level, in pursuance of raising pupil achievement and effective team working.</w:t>
      </w:r>
    </w:p>
    <w:p w:rsidR="00BE4F28" w:rsidRDefault="00021CC7">
      <w:pPr>
        <w:pStyle w:val="BodyText"/>
        <w:spacing w:before="119"/>
        <w:ind w:left="140" w:firstLine="0"/>
        <w:jc w:val="both"/>
      </w:pPr>
      <w:r>
        <w:t>All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exam</w:t>
      </w:r>
      <w:r>
        <w:rPr>
          <w:spacing w:val="-6"/>
        </w:rPr>
        <w:t xml:space="preserve"> </w:t>
      </w:r>
      <w:r>
        <w:rPr>
          <w:spacing w:val="-2"/>
        </w:rPr>
        <w:t>invigilation.</w:t>
      </w:r>
    </w:p>
    <w:p w:rsidR="00BE4F28" w:rsidRDefault="00021CC7">
      <w:pPr>
        <w:pStyle w:val="Heading1"/>
        <w:tabs>
          <w:tab w:val="left" w:pos="10637"/>
        </w:tabs>
      </w:pPr>
      <w:bookmarkStart w:id="6" w:name="ALL_ISCA_ACADEMY_STAFF_ARE_EXPECTED_TO"/>
      <w:bookmarkEnd w:id="6"/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ALL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ISCA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ACADEMY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STAFF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ARE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EXPECTED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pacing w:val="-5"/>
          <w:shd w:val="clear" w:color="auto" w:fill="D9D9D9"/>
        </w:rPr>
        <w:t>TO</w:t>
      </w:r>
      <w:r>
        <w:rPr>
          <w:color w:val="000000"/>
          <w:shd w:val="clear" w:color="auto" w:fill="D9D9D9"/>
        </w:rPr>
        <w:tab/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120"/>
        <w:ind w:left="860" w:right="498"/>
        <w:rPr>
          <w:sz w:val="20"/>
        </w:rPr>
      </w:pPr>
      <w:r>
        <w:rPr>
          <w:sz w:val="20"/>
        </w:rPr>
        <w:t>Ensure that the aims, priorities and policies of the Academy and Trust are adhered</w:t>
      </w:r>
      <w:r>
        <w:rPr>
          <w:spacing w:val="19"/>
          <w:sz w:val="20"/>
        </w:rPr>
        <w:t xml:space="preserve"> </w:t>
      </w:r>
      <w:r>
        <w:rPr>
          <w:sz w:val="20"/>
        </w:rPr>
        <w:t>to, including the staff Safeguarding Code of Conduct.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ind w:left="860" w:hanging="360"/>
        <w:rPr>
          <w:sz w:val="20"/>
        </w:rPr>
      </w:pPr>
      <w:r>
        <w:rPr>
          <w:sz w:val="20"/>
        </w:rPr>
        <w:t>Attend</w:t>
      </w:r>
      <w:r>
        <w:rPr>
          <w:spacing w:val="-6"/>
          <w:sz w:val="20"/>
        </w:rPr>
        <w:t xml:space="preserve"> </w:t>
      </w:r>
      <w:r>
        <w:rPr>
          <w:sz w:val="20"/>
        </w:rPr>
        <w:t>parents,</w:t>
      </w:r>
      <w:r>
        <w:rPr>
          <w:spacing w:val="-6"/>
          <w:sz w:val="20"/>
        </w:rPr>
        <w:t xml:space="preserve"> </w:t>
      </w:r>
      <w:r>
        <w:rPr>
          <w:sz w:val="20"/>
        </w:rPr>
        <w:t>staff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team</w:t>
      </w:r>
      <w:r>
        <w:rPr>
          <w:spacing w:val="-5"/>
          <w:sz w:val="20"/>
        </w:rPr>
        <w:t xml:space="preserve"> </w:t>
      </w:r>
      <w:r>
        <w:rPr>
          <w:sz w:val="20"/>
        </w:rPr>
        <w:t>meetings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required,</w:t>
      </w:r>
      <w:r>
        <w:rPr>
          <w:spacing w:val="-4"/>
          <w:sz w:val="20"/>
        </w:rPr>
        <w:t xml:space="preserve"> </w:t>
      </w:r>
      <w:r>
        <w:rPr>
          <w:sz w:val="20"/>
        </w:rPr>
        <w:t>making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valued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contribution.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120"/>
        <w:ind w:left="860" w:hanging="360"/>
        <w:rPr>
          <w:sz w:val="20"/>
        </w:rPr>
      </w:pPr>
      <w:r>
        <w:rPr>
          <w:sz w:val="20"/>
        </w:rPr>
        <w:t>Undertake</w:t>
      </w:r>
      <w:r>
        <w:rPr>
          <w:spacing w:val="-8"/>
          <w:sz w:val="20"/>
        </w:rPr>
        <w:t xml:space="preserve"> </w:t>
      </w:r>
      <w:r>
        <w:rPr>
          <w:sz w:val="20"/>
        </w:rPr>
        <w:t>break,</w:t>
      </w:r>
      <w:r>
        <w:rPr>
          <w:spacing w:val="-7"/>
          <w:sz w:val="20"/>
        </w:rPr>
        <w:t xml:space="preserve"> </w:t>
      </w:r>
      <w:r>
        <w:rPr>
          <w:sz w:val="20"/>
        </w:rPr>
        <w:t>lunch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after</w:t>
      </w:r>
      <w:r>
        <w:rPr>
          <w:spacing w:val="-6"/>
          <w:sz w:val="20"/>
        </w:rPr>
        <w:t xml:space="preserve"> </w:t>
      </w:r>
      <w:r>
        <w:rPr>
          <w:sz w:val="20"/>
        </w:rPr>
        <w:t>school</w:t>
      </w:r>
      <w:r>
        <w:rPr>
          <w:spacing w:val="-7"/>
          <w:sz w:val="20"/>
        </w:rPr>
        <w:t xml:space="preserve"> </w:t>
      </w:r>
      <w:r>
        <w:rPr>
          <w:sz w:val="20"/>
        </w:rPr>
        <w:t>supervision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agreed,</w:t>
      </w:r>
      <w:r>
        <w:rPr>
          <w:spacing w:val="-6"/>
          <w:sz w:val="20"/>
        </w:rPr>
        <w:t xml:space="preserve"> </w:t>
      </w:r>
      <w:r>
        <w:rPr>
          <w:sz w:val="20"/>
        </w:rPr>
        <w:t>according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Academy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policy.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ind w:left="860" w:hanging="360"/>
        <w:rPr>
          <w:sz w:val="20"/>
        </w:rPr>
      </w:pPr>
      <w:r>
        <w:rPr>
          <w:sz w:val="20"/>
        </w:rPr>
        <w:t>Encourage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good</w:t>
      </w:r>
      <w:r>
        <w:rPr>
          <w:spacing w:val="-4"/>
          <w:sz w:val="20"/>
        </w:rPr>
        <w:t xml:space="preserve"> </w:t>
      </w:r>
      <w:r>
        <w:rPr>
          <w:sz w:val="20"/>
        </w:rPr>
        <w:t>conduct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 w:rsidR="00D36D14">
        <w:rPr>
          <w:sz w:val="20"/>
        </w:rPr>
        <w:t>scholar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times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Academy</w:t>
      </w:r>
      <w:r>
        <w:rPr>
          <w:spacing w:val="-4"/>
          <w:sz w:val="20"/>
        </w:rPr>
        <w:t xml:space="preserve"> </w:t>
      </w:r>
      <w:r>
        <w:rPr>
          <w:sz w:val="20"/>
        </w:rPr>
        <w:t>site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vicinity.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118"/>
        <w:ind w:left="860" w:right="1288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make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full</w:t>
      </w:r>
      <w:r>
        <w:rPr>
          <w:spacing w:val="-2"/>
          <w:sz w:val="20"/>
        </w:rPr>
        <w:t xml:space="preserve"> </w:t>
      </w:r>
      <w:r>
        <w:rPr>
          <w:sz w:val="20"/>
        </w:rPr>
        <w:t>commitment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development,</w:t>
      </w:r>
      <w:r>
        <w:rPr>
          <w:spacing w:val="-2"/>
          <w:sz w:val="20"/>
        </w:rPr>
        <w:t xml:space="preserve"> </w:t>
      </w:r>
      <w:r>
        <w:rPr>
          <w:sz w:val="20"/>
        </w:rPr>
        <w:t>engage</w:t>
      </w:r>
      <w:r>
        <w:rPr>
          <w:spacing w:val="-5"/>
          <w:sz w:val="20"/>
        </w:rPr>
        <w:t xml:space="preserve"> </w:t>
      </w:r>
      <w:r>
        <w:rPr>
          <w:sz w:val="20"/>
        </w:rPr>
        <w:t>positively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organised professional development activity and staff appraisal procedures.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ind w:left="860" w:right="827"/>
        <w:rPr>
          <w:sz w:val="20"/>
        </w:rPr>
      </w:pPr>
      <w:r>
        <w:rPr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z w:val="20"/>
        </w:rPr>
        <w:t>respectful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effective</w:t>
      </w:r>
      <w:r>
        <w:rPr>
          <w:spacing w:val="-5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 w:rsidR="00D36D14">
        <w:rPr>
          <w:sz w:val="20"/>
        </w:rPr>
        <w:t>scholar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staff,</w:t>
      </w:r>
      <w:r>
        <w:rPr>
          <w:spacing w:val="-4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attendance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at briefings and through completing </w:t>
      </w:r>
      <w:r w:rsidR="00D36D14">
        <w:rPr>
          <w:sz w:val="20"/>
        </w:rPr>
        <w:t>scholar</w:t>
      </w:r>
      <w:r>
        <w:rPr>
          <w:sz w:val="20"/>
        </w:rPr>
        <w:t xml:space="preserve"> report cards and logs as appropriate.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ind w:left="860" w:right="702"/>
        <w:rPr>
          <w:sz w:val="20"/>
        </w:rPr>
      </w:pPr>
      <w:r>
        <w:rPr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z w:val="20"/>
        </w:rPr>
        <w:t>respectful,</w:t>
      </w:r>
      <w:r>
        <w:rPr>
          <w:spacing w:val="-4"/>
          <w:sz w:val="20"/>
        </w:rPr>
        <w:t xml:space="preserve"> </w:t>
      </w:r>
      <w:r>
        <w:rPr>
          <w:sz w:val="20"/>
        </w:rPr>
        <w:t>positive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effective</w:t>
      </w:r>
      <w:r>
        <w:rPr>
          <w:spacing w:val="-4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parents, including</w:t>
      </w:r>
      <w:r>
        <w:rPr>
          <w:spacing w:val="-1"/>
          <w:sz w:val="20"/>
        </w:rPr>
        <w:t xml:space="preserve"> </w:t>
      </w:r>
      <w:r>
        <w:rPr>
          <w:sz w:val="20"/>
        </w:rPr>
        <w:t>phone</w:t>
      </w:r>
      <w:r>
        <w:rPr>
          <w:spacing w:val="-4"/>
          <w:sz w:val="20"/>
        </w:rPr>
        <w:t xml:space="preserve"> </w:t>
      </w:r>
      <w:r>
        <w:rPr>
          <w:sz w:val="20"/>
        </w:rPr>
        <w:t>calls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letters home, as appropriate.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118"/>
        <w:ind w:left="860" w:right="564"/>
        <w:rPr>
          <w:sz w:val="20"/>
        </w:rPr>
      </w:pPr>
      <w:r>
        <w:rPr>
          <w:sz w:val="20"/>
        </w:rPr>
        <w:t>Maintain</w:t>
      </w:r>
      <w:r>
        <w:rPr>
          <w:spacing w:val="-3"/>
          <w:sz w:val="20"/>
        </w:rPr>
        <w:t xml:space="preserve"> </w:t>
      </w:r>
      <w:r>
        <w:rPr>
          <w:sz w:val="20"/>
        </w:rPr>
        <w:t>positive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effective</w:t>
      </w:r>
      <w:r>
        <w:rPr>
          <w:spacing w:val="-4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liaison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partner</w:t>
      </w:r>
      <w:r>
        <w:rPr>
          <w:spacing w:val="-3"/>
          <w:sz w:val="20"/>
        </w:rPr>
        <w:t xml:space="preserve"> </w:t>
      </w:r>
      <w:r>
        <w:rPr>
          <w:sz w:val="20"/>
        </w:rPr>
        <w:t>schools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wider</w:t>
      </w:r>
      <w:r>
        <w:rPr>
          <w:spacing w:val="-3"/>
          <w:sz w:val="20"/>
        </w:rPr>
        <w:t xml:space="preserve"> </w:t>
      </w:r>
      <w:r>
        <w:rPr>
          <w:sz w:val="20"/>
        </w:rPr>
        <w:t>community, as appropriate.</w:t>
      </w: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ind w:left="860" w:right="577"/>
        <w:rPr>
          <w:sz w:val="20"/>
        </w:rPr>
      </w:pPr>
      <w:r>
        <w:rPr>
          <w:sz w:val="20"/>
        </w:rPr>
        <w:t>Act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advocate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Academy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pupils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circumstances,</w:t>
      </w:r>
      <w:r>
        <w:rPr>
          <w:spacing w:val="-4"/>
          <w:sz w:val="20"/>
        </w:rPr>
        <w:t xml:space="preserve"> </w:t>
      </w:r>
      <w:r>
        <w:rPr>
          <w:sz w:val="20"/>
        </w:rPr>
        <w:t>ensuring every</w:t>
      </w:r>
      <w:r>
        <w:rPr>
          <w:spacing w:val="-4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taken to celebrate our success.</w:t>
      </w:r>
    </w:p>
    <w:p w:rsidR="00BE4F28" w:rsidRDefault="00BE4F28">
      <w:pPr>
        <w:rPr>
          <w:sz w:val="20"/>
        </w:rPr>
        <w:sectPr w:rsidR="00BE4F28">
          <w:pgSz w:w="11910" w:h="16840"/>
          <w:pgMar w:top="900" w:right="580" w:bottom="280" w:left="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BE4F28" w:rsidRDefault="00021CC7">
      <w:pPr>
        <w:pStyle w:val="ListParagraph"/>
        <w:numPr>
          <w:ilvl w:val="0"/>
          <w:numId w:val="1"/>
        </w:numPr>
        <w:tabs>
          <w:tab w:val="left" w:pos="860"/>
        </w:tabs>
        <w:spacing w:before="82"/>
        <w:ind w:left="860" w:hanging="360"/>
        <w:rPr>
          <w:sz w:val="20"/>
        </w:rPr>
      </w:pPr>
      <w:r>
        <w:rPr>
          <w:sz w:val="20"/>
        </w:rPr>
        <w:lastRenderedPageBreak/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carry</w:t>
      </w:r>
      <w:r>
        <w:rPr>
          <w:spacing w:val="-5"/>
          <w:sz w:val="20"/>
        </w:rPr>
        <w:t xml:space="preserve"> </w:t>
      </w:r>
      <w:r>
        <w:rPr>
          <w:sz w:val="20"/>
        </w:rPr>
        <w:t>out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duties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reasonably</w:t>
      </w:r>
      <w:r>
        <w:rPr>
          <w:spacing w:val="-5"/>
          <w:sz w:val="20"/>
        </w:rPr>
        <w:t xml:space="preserve"> </w:t>
      </w:r>
      <w:r>
        <w:rPr>
          <w:sz w:val="20"/>
        </w:rPr>
        <w:t>requested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Headteacher.</w:t>
      </w:r>
    </w:p>
    <w:p w:rsidR="00BE4F28" w:rsidRDefault="00BE4F28">
      <w:pPr>
        <w:sectPr w:rsidR="00BE4F28">
          <w:pgSz w:w="11910" w:h="16840"/>
          <w:pgMar w:top="900" w:right="580" w:bottom="280" w:left="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BE4F28" w:rsidRDefault="00021CC7">
      <w:pPr>
        <w:spacing w:before="82"/>
        <w:jc w:val="center"/>
        <w:rPr>
          <w:b/>
          <w:sz w:val="32"/>
        </w:rPr>
      </w:pPr>
      <w:r>
        <w:rPr>
          <w:b/>
          <w:color w:val="4F81BC"/>
          <w:sz w:val="32"/>
        </w:rPr>
        <w:lastRenderedPageBreak/>
        <w:t>Isca</w:t>
      </w:r>
      <w:r>
        <w:rPr>
          <w:b/>
          <w:color w:val="4F81BC"/>
          <w:spacing w:val="-8"/>
          <w:sz w:val="32"/>
        </w:rPr>
        <w:t xml:space="preserve"> </w:t>
      </w:r>
      <w:r>
        <w:rPr>
          <w:b/>
          <w:color w:val="4F81BC"/>
          <w:spacing w:val="-2"/>
          <w:sz w:val="32"/>
        </w:rPr>
        <w:t>Academy</w:t>
      </w:r>
    </w:p>
    <w:p w:rsidR="00BE4F28" w:rsidRDefault="00021CC7">
      <w:pPr>
        <w:spacing w:before="2"/>
        <w:jc w:val="center"/>
        <w:rPr>
          <w:b/>
          <w:sz w:val="32"/>
        </w:rPr>
      </w:pPr>
      <w:r>
        <w:rPr>
          <w:b/>
          <w:color w:val="4F81BC"/>
          <w:sz w:val="32"/>
        </w:rPr>
        <w:t>Pastoral</w:t>
      </w:r>
      <w:r>
        <w:rPr>
          <w:b/>
          <w:color w:val="4F81BC"/>
          <w:spacing w:val="-13"/>
          <w:sz w:val="32"/>
        </w:rPr>
        <w:t xml:space="preserve"> </w:t>
      </w:r>
      <w:proofErr w:type="gramStart"/>
      <w:r>
        <w:rPr>
          <w:b/>
          <w:color w:val="4F81BC"/>
          <w:sz w:val="32"/>
        </w:rPr>
        <w:t>Assistant</w:t>
      </w:r>
      <w:r>
        <w:rPr>
          <w:b/>
          <w:color w:val="4F81BC"/>
          <w:spacing w:val="-11"/>
          <w:sz w:val="32"/>
        </w:rPr>
        <w:t xml:space="preserve"> </w:t>
      </w:r>
      <w:r>
        <w:rPr>
          <w:b/>
          <w:color w:val="4F81BC"/>
          <w:sz w:val="32"/>
        </w:rPr>
        <w:t>:</w:t>
      </w:r>
      <w:proofErr w:type="gramEnd"/>
      <w:r>
        <w:rPr>
          <w:b/>
          <w:color w:val="4F81BC"/>
          <w:spacing w:val="-14"/>
          <w:sz w:val="32"/>
        </w:rPr>
        <w:t xml:space="preserve"> </w:t>
      </w:r>
      <w:r>
        <w:rPr>
          <w:b/>
          <w:color w:val="4F81BC"/>
          <w:sz w:val="32"/>
        </w:rPr>
        <w:t>Person</w:t>
      </w:r>
      <w:r>
        <w:rPr>
          <w:b/>
          <w:color w:val="4F81BC"/>
          <w:spacing w:val="-14"/>
          <w:sz w:val="32"/>
        </w:rPr>
        <w:t xml:space="preserve"> </w:t>
      </w:r>
      <w:r>
        <w:rPr>
          <w:b/>
          <w:color w:val="4F81BC"/>
          <w:spacing w:val="-2"/>
          <w:sz w:val="32"/>
        </w:rPr>
        <w:t>Specification</w:t>
      </w:r>
    </w:p>
    <w:p w:rsidR="00BE4F28" w:rsidRDefault="00BE4F28">
      <w:pPr>
        <w:pStyle w:val="BodyText"/>
        <w:spacing w:before="13"/>
        <w:ind w:left="0" w:firstLine="0"/>
        <w:rPr>
          <w:b/>
          <w:sz w:val="8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7"/>
        <w:gridCol w:w="1561"/>
        <w:gridCol w:w="1560"/>
      </w:tblGrid>
      <w:tr w:rsidR="00BE4F28">
        <w:trPr>
          <w:trHeight w:val="532"/>
        </w:trPr>
        <w:tc>
          <w:tcPr>
            <w:tcW w:w="7367" w:type="dxa"/>
            <w:tcBorders>
              <w:bottom w:val="single" w:sz="6" w:space="0" w:color="000000"/>
              <w:right w:val="single" w:sz="6" w:space="0" w:color="000000"/>
            </w:tcBorders>
          </w:tcPr>
          <w:p w:rsidR="00BE4F28" w:rsidRDefault="00BE4F2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spacing w:line="266" w:lineRule="exact"/>
              <w:ind w:left="258" w:right="216" w:hanging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ESSENTIAL/ DESIRABLE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</w:tcPr>
          <w:p w:rsidR="00BE4F28" w:rsidRDefault="00021CC7">
            <w:pPr>
              <w:pStyle w:val="TableParagraph"/>
              <w:spacing w:line="266" w:lineRule="exact"/>
              <w:ind w:left="313" w:firstLine="2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How </w:t>
            </w:r>
            <w:r>
              <w:rPr>
                <w:b/>
                <w:spacing w:val="-2"/>
                <w:sz w:val="20"/>
              </w:rPr>
              <w:t>Assessed*</w:t>
            </w:r>
          </w:p>
        </w:tc>
      </w:tr>
      <w:tr w:rsidR="00BE4F28">
        <w:trPr>
          <w:trHeight w:val="448"/>
        </w:trPr>
        <w:tc>
          <w:tcPr>
            <w:tcW w:w="73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E4F28" w:rsidRDefault="00021CC7">
            <w:pPr>
              <w:pStyle w:val="TableParagraph"/>
              <w:spacing w:before="11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Experience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E4F28" w:rsidRDefault="00BE4F2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BE4F28" w:rsidRDefault="00BE4F2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E4F28">
        <w:trPr>
          <w:trHeight w:val="385"/>
        </w:trPr>
        <w:tc>
          <w:tcPr>
            <w:tcW w:w="73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 w:rsidR="00D36D14">
              <w:rPr>
                <w:sz w:val="20"/>
              </w:rPr>
              <w:t>scholar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setting.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4F28" w:rsidRDefault="00021CC7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z w:val="20"/>
              </w:rPr>
              <w:t>AF,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BE4F28">
        <w:trPr>
          <w:trHeight w:val="385"/>
        </w:trPr>
        <w:tc>
          <w:tcPr>
            <w:tcW w:w="73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mentoring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role.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4F28" w:rsidRDefault="00021CC7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z w:val="20"/>
              </w:rPr>
              <w:t>AF,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BE4F28">
        <w:trPr>
          <w:trHeight w:val="448"/>
        </w:trPr>
        <w:tc>
          <w:tcPr>
            <w:tcW w:w="73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E4F28" w:rsidRDefault="00021CC7">
            <w:pPr>
              <w:pStyle w:val="TableParagraph"/>
              <w:spacing w:before="11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Qualifications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and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training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E4F28" w:rsidRDefault="00BE4F2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BE4F28" w:rsidRDefault="00BE4F2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E4F28">
        <w:trPr>
          <w:trHeight w:val="477"/>
        </w:trPr>
        <w:tc>
          <w:tcPr>
            <w:tcW w:w="73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English.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spacing w:before="33"/>
              <w:ind w:left="9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4F28" w:rsidRDefault="00021CC7">
            <w:pPr>
              <w:pStyle w:val="TableParagraph"/>
              <w:spacing w:before="4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AF,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BE4F28">
        <w:trPr>
          <w:trHeight w:val="474"/>
        </w:trPr>
        <w:tc>
          <w:tcPr>
            <w:tcW w:w="73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planning/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spacing w:before="31"/>
              <w:ind w:left="9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4F28" w:rsidRDefault="00021CC7">
            <w:pPr>
              <w:pStyle w:val="TableParagraph"/>
              <w:spacing w:before="43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AF,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BE4F28">
        <w:trPr>
          <w:trHeight w:val="475"/>
        </w:trPr>
        <w:tc>
          <w:tcPr>
            <w:tcW w:w="73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Mentoring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qualifications/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spacing w:before="31"/>
              <w:ind w:left="9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4F28" w:rsidRDefault="00021CC7">
            <w:pPr>
              <w:pStyle w:val="TableParagraph"/>
              <w:spacing w:before="43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AF,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BE4F28">
        <w:trPr>
          <w:trHeight w:val="448"/>
        </w:trPr>
        <w:tc>
          <w:tcPr>
            <w:tcW w:w="73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E4F28" w:rsidRDefault="00021CC7">
            <w:pPr>
              <w:pStyle w:val="TableParagraph"/>
              <w:spacing w:before="11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Skills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E4F28" w:rsidRDefault="00BE4F2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BE4F28" w:rsidRDefault="00BE4F2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E4F28">
        <w:trPr>
          <w:trHeight w:val="412"/>
        </w:trPr>
        <w:tc>
          <w:tcPr>
            <w:tcW w:w="73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interpersonal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4F28" w:rsidRDefault="00021CC7">
            <w:pPr>
              <w:pStyle w:val="TableParagraph"/>
              <w:spacing w:before="14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AF,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BE4F28">
        <w:trPr>
          <w:trHeight w:val="412"/>
        </w:trPr>
        <w:tc>
          <w:tcPr>
            <w:tcW w:w="73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4F28" w:rsidRDefault="00021CC7">
            <w:pPr>
              <w:pStyle w:val="TableParagraph"/>
              <w:spacing w:before="14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AF,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BE4F28">
        <w:trPr>
          <w:trHeight w:val="414"/>
        </w:trPr>
        <w:tc>
          <w:tcPr>
            <w:tcW w:w="73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organised.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spacing w:before="2"/>
              <w:ind w:left="9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4F28" w:rsidRDefault="00021CC7">
            <w:pPr>
              <w:pStyle w:val="TableParagraph"/>
              <w:spacing w:before="14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AF,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BE4F28">
        <w:trPr>
          <w:trHeight w:val="412"/>
        </w:trPr>
        <w:tc>
          <w:tcPr>
            <w:tcW w:w="73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applications.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4F28" w:rsidRDefault="00021CC7">
            <w:pPr>
              <w:pStyle w:val="TableParagraph"/>
              <w:spacing w:before="1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AF,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BE4F28">
        <w:trPr>
          <w:trHeight w:val="412"/>
        </w:trPr>
        <w:tc>
          <w:tcPr>
            <w:tcW w:w="73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prioritise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pressure.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4F28" w:rsidRDefault="00021CC7">
            <w:pPr>
              <w:pStyle w:val="TableParagraph"/>
              <w:spacing w:before="1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AF,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BE4F28">
        <w:trPr>
          <w:trHeight w:val="448"/>
        </w:trPr>
        <w:tc>
          <w:tcPr>
            <w:tcW w:w="73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E4F28" w:rsidRDefault="00021CC7">
            <w:pPr>
              <w:pStyle w:val="TableParagraph"/>
              <w:spacing w:before="11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Qualities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E4F28" w:rsidRDefault="00BE4F2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BE4F28" w:rsidRDefault="00BE4F2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E4F28">
        <w:trPr>
          <w:trHeight w:val="412"/>
        </w:trPr>
        <w:tc>
          <w:tcPr>
            <w:tcW w:w="73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Approachable.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4F28" w:rsidRDefault="00021CC7">
            <w:pPr>
              <w:pStyle w:val="TableParagraph"/>
              <w:spacing w:before="14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AF,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BE4F28">
        <w:trPr>
          <w:trHeight w:val="412"/>
        </w:trPr>
        <w:tc>
          <w:tcPr>
            <w:tcW w:w="73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reassuring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presence.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4F28" w:rsidRDefault="00021CC7">
            <w:pPr>
              <w:pStyle w:val="TableParagraph"/>
              <w:spacing w:before="14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AF,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BE4F28">
        <w:trPr>
          <w:trHeight w:val="414"/>
        </w:trPr>
        <w:tc>
          <w:tcPr>
            <w:tcW w:w="73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Flexible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spacing w:before="2"/>
              <w:ind w:left="9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4F28" w:rsidRDefault="00021CC7">
            <w:pPr>
              <w:pStyle w:val="TableParagraph"/>
              <w:spacing w:before="14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AF,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BE4F28">
        <w:trPr>
          <w:trHeight w:val="412"/>
        </w:trPr>
        <w:tc>
          <w:tcPr>
            <w:tcW w:w="73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initiative.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4F28" w:rsidRDefault="00021CC7">
            <w:pPr>
              <w:pStyle w:val="TableParagraph"/>
              <w:spacing w:before="1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AF,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BE4F28">
        <w:trPr>
          <w:trHeight w:val="652"/>
        </w:trPr>
        <w:tc>
          <w:tcPr>
            <w:tcW w:w="7367" w:type="dxa"/>
            <w:tcBorders>
              <w:top w:val="single" w:sz="6" w:space="0" w:color="000000"/>
              <w:right w:val="single" w:sz="6" w:space="0" w:color="000000"/>
            </w:tcBorders>
          </w:tcPr>
          <w:p w:rsidR="00BE4F28" w:rsidRDefault="00021C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checks</w:t>
            </w:r>
          </w:p>
        </w:tc>
        <w:tc>
          <w:tcPr>
            <w:tcW w:w="3121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BE4F28" w:rsidRDefault="00021CC7">
            <w:pPr>
              <w:pStyle w:val="TableParagraph"/>
              <w:ind w:left="964" w:right="318" w:hanging="641"/>
              <w:rPr>
                <w:sz w:val="20"/>
              </w:rPr>
            </w:pPr>
            <w:r>
              <w:rPr>
                <w:sz w:val="20"/>
              </w:rPr>
              <w:t>DBS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checks,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self-declaration and interview</w:t>
            </w:r>
          </w:p>
        </w:tc>
      </w:tr>
    </w:tbl>
    <w:p w:rsidR="00BE4F28" w:rsidRDefault="00021CC7">
      <w:pPr>
        <w:pStyle w:val="BodyText"/>
        <w:spacing w:before="6"/>
        <w:ind w:left="6079" w:firstLine="0"/>
      </w:pPr>
      <w:r>
        <w:t>*AF=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Form;</w:t>
      </w:r>
      <w:r>
        <w:rPr>
          <w:spacing w:val="-7"/>
        </w:rPr>
        <w:t xml:space="preserve"> </w:t>
      </w:r>
      <w:r>
        <w:t>R=</w:t>
      </w:r>
      <w:r>
        <w:rPr>
          <w:spacing w:val="-7"/>
        </w:rPr>
        <w:t xml:space="preserve"> </w:t>
      </w:r>
      <w:r>
        <w:t>References;</w:t>
      </w:r>
      <w:r>
        <w:rPr>
          <w:spacing w:val="-7"/>
        </w:rPr>
        <w:t xml:space="preserve"> </w:t>
      </w:r>
      <w:r>
        <w:t>I=</w:t>
      </w:r>
      <w:r>
        <w:rPr>
          <w:spacing w:val="-2"/>
        </w:rPr>
        <w:t xml:space="preserve"> Interview</w:t>
      </w:r>
    </w:p>
    <w:sectPr w:rsidR="00BE4F28">
      <w:pgSz w:w="11910" w:h="16840"/>
      <w:pgMar w:top="900" w:right="580" w:bottom="280" w:left="5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441C7"/>
    <w:multiLevelType w:val="hybridMultilevel"/>
    <w:tmpl w:val="821E26FE"/>
    <w:lvl w:ilvl="0" w:tplc="5492EE64">
      <w:numFmt w:val="bullet"/>
      <w:lvlText w:val=""/>
      <w:lvlJc w:val="left"/>
      <w:pPr>
        <w:ind w:left="85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A78DAA6">
      <w:numFmt w:val="bullet"/>
      <w:lvlText w:val="•"/>
      <w:lvlJc w:val="left"/>
      <w:pPr>
        <w:ind w:left="1848" w:hanging="361"/>
      </w:pPr>
      <w:rPr>
        <w:rFonts w:hint="default"/>
        <w:lang w:val="en-US" w:eastAsia="en-US" w:bidi="ar-SA"/>
      </w:rPr>
    </w:lvl>
    <w:lvl w:ilvl="2" w:tplc="96E8ADC4">
      <w:numFmt w:val="bullet"/>
      <w:lvlText w:val="•"/>
      <w:lvlJc w:val="left"/>
      <w:pPr>
        <w:ind w:left="2837" w:hanging="361"/>
      </w:pPr>
      <w:rPr>
        <w:rFonts w:hint="default"/>
        <w:lang w:val="en-US" w:eastAsia="en-US" w:bidi="ar-SA"/>
      </w:rPr>
    </w:lvl>
    <w:lvl w:ilvl="3" w:tplc="A6CEDEE4">
      <w:numFmt w:val="bullet"/>
      <w:lvlText w:val="•"/>
      <w:lvlJc w:val="left"/>
      <w:pPr>
        <w:ind w:left="3825" w:hanging="361"/>
      </w:pPr>
      <w:rPr>
        <w:rFonts w:hint="default"/>
        <w:lang w:val="en-US" w:eastAsia="en-US" w:bidi="ar-SA"/>
      </w:rPr>
    </w:lvl>
    <w:lvl w:ilvl="4" w:tplc="57944470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5" w:tplc="FD7056AA">
      <w:numFmt w:val="bullet"/>
      <w:lvlText w:val="•"/>
      <w:lvlJc w:val="left"/>
      <w:pPr>
        <w:ind w:left="5803" w:hanging="361"/>
      </w:pPr>
      <w:rPr>
        <w:rFonts w:hint="default"/>
        <w:lang w:val="en-US" w:eastAsia="en-US" w:bidi="ar-SA"/>
      </w:rPr>
    </w:lvl>
    <w:lvl w:ilvl="6" w:tplc="095A3E4E">
      <w:numFmt w:val="bullet"/>
      <w:lvlText w:val="•"/>
      <w:lvlJc w:val="left"/>
      <w:pPr>
        <w:ind w:left="6791" w:hanging="361"/>
      </w:pPr>
      <w:rPr>
        <w:rFonts w:hint="default"/>
        <w:lang w:val="en-US" w:eastAsia="en-US" w:bidi="ar-SA"/>
      </w:rPr>
    </w:lvl>
    <w:lvl w:ilvl="7" w:tplc="B9160FC4">
      <w:numFmt w:val="bullet"/>
      <w:lvlText w:val="•"/>
      <w:lvlJc w:val="left"/>
      <w:pPr>
        <w:ind w:left="7780" w:hanging="361"/>
      </w:pPr>
      <w:rPr>
        <w:rFonts w:hint="default"/>
        <w:lang w:val="en-US" w:eastAsia="en-US" w:bidi="ar-SA"/>
      </w:rPr>
    </w:lvl>
    <w:lvl w:ilvl="8" w:tplc="254EA71C">
      <w:numFmt w:val="bullet"/>
      <w:lvlText w:val="•"/>
      <w:lvlJc w:val="left"/>
      <w:pPr>
        <w:ind w:left="8769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4F28"/>
    <w:rsid w:val="00021CC7"/>
    <w:rsid w:val="003B4382"/>
    <w:rsid w:val="00BE4F28"/>
    <w:rsid w:val="00D3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E06A7"/>
  <w15:docId w15:val="{C43ED544-8A18-4407-A4E1-696619E3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240"/>
      <w:ind w:left="11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  <w:ind w:left="860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1"/>
      <w:ind w:left="14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21"/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978</Words>
  <Characters>5575</Characters>
  <Application>Microsoft Office Word</Application>
  <DocSecurity>0</DocSecurity>
  <Lines>46</Lines>
  <Paragraphs>13</Paragraphs>
  <ScaleCrop>false</ScaleCrop>
  <Company>Ted Wragg Multi Academy Trust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Palmer-Deeming</cp:lastModifiedBy>
  <cp:revision>4</cp:revision>
  <dcterms:created xsi:type="dcterms:W3CDTF">2024-05-29T09:25:00Z</dcterms:created>
  <dcterms:modified xsi:type="dcterms:W3CDTF">2024-06-12T11:21:00Z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LastSaved">
    <vt:filetime>2024-05-29T00:00:00Z</vt:filetime>
  </property>
  <property fmtid="{D5CDD505-2E9C-101B-9397-08002B2CF9AE}" pid="4" name="Producer">
    <vt:lpwstr>Foxit Reader Printer Version 9.6.0.1818</vt:lpwstr>
  </property>
</Properties>
</file>