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31FF" w:rsidRDefault="00965193">
      <w:r>
        <w:rPr>
          <w:rFonts w:ascii="Century Gothic" w:hAnsi="Century Gothic"/>
          <w:noProof/>
          <w:color w:val="0000FF"/>
          <w:sz w:val="48"/>
          <w:szCs w:val="48"/>
          <w:lang w:eastAsia="en-GB"/>
        </w:rPr>
        <mc:AlternateContent>
          <mc:Choice Requires="wps">
            <w:drawing>
              <wp:anchor distT="0" distB="0" distL="114300" distR="114300" simplePos="0" relativeHeight="251661312" behindDoc="0" locked="0" layoutInCell="1" allowOverlap="1">
                <wp:simplePos x="0" y="0"/>
                <wp:positionH relativeFrom="column">
                  <wp:posOffset>785611</wp:posOffset>
                </wp:positionH>
                <wp:positionV relativeFrom="paragraph">
                  <wp:posOffset>-283335</wp:posOffset>
                </wp:positionV>
                <wp:extent cx="3837904" cy="540912"/>
                <wp:effectExtent l="0" t="0" r="0" b="0"/>
                <wp:wrapNone/>
                <wp:docPr id="2" name="Text Box 2"/>
                <wp:cNvGraphicFramePr/>
                <a:graphic xmlns:a="http://schemas.openxmlformats.org/drawingml/2006/main">
                  <a:graphicData uri="http://schemas.microsoft.com/office/word/2010/wordprocessingShape">
                    <wps:wsp>
                      <wps:cNvSpPr txBox="1"/>
                      <wps:spPr>
                        <a:xfrm>
                          <a:off x="0" y="0"/>
                          <a:ext cx="3837904" cy="540912"/>
                        </a:xfrm>
                        <a:prstGeom prst="rect">
                          <a:avLst/>
                        </a:prstGeom>
                        <a:solidFill>
                          <a:schemeClr val="lt1"/>
                        </a:solidFill>
                        <a:ln w="6350">
                          <a:noFill/>
                        </a:ln>
                      </wps:spPr>
                      <wps:txbx>
                        <w:txbxContent>
                          <w:p w:rsidR="00965193" w:rsidRPr="00965193" w:rsidRDefault="00965193" w:rsidP="00965193">
                            <w:pPr>
                              <w:pBdr>
                                <w:top w:val="single" w:sz="4" w:space="1" w:color="auto"/>
                                <w:bottom w:val="single" w:sz="4" w:space="1" w:color="auto"/>
                              </w:pBdr>
                              <w:spacing w:after="0" w:line="240" w:lineRule="auto"/>
                              <w:jc w:val="center"/>
                              <w:rPr>
                                <w:rFonts w:ascii="Century Gothic" w:eastAsia="Times New Roman" w:hAnsi="Century Gothic" w:cs="Times New Roman"/>
                                <w:b/>
                                <w:color w:val="0070C0"/>
                                <w:sz w:val="36"/>
                                <w:szCs w:val="36"/>
                                <w:lang w:eastAsia="en-GB"/>
                              </w:rPr>
                            </w:pPr>
                            <w:r w:rsidRPr="00965193">
                              <w:rPr>
                                <w:rFonts w:ascii="Century Gothic" w:eastAsia="Times New Roman" w:hAnsi="Century Gothic" w:cs="Times New Roman"/>
                                <w:b/>
                                <w:color w:val="0070C0"/>
                                <w:sz w:val="36"/>
                                <w:szCs w:val="36"/>
                                <w:lang w:eastAsia="en-GB"/>
                              </w:rPr>
                              <w:t>The Observatory School</w:t>
                            </w:r>
                          </w:p>
                          <w:p w:rsidR="00965193" w:rsidRDefault="009651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1.85pt;margin-top:-22.3pt;width:302.2pt;height:4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" fillcolor="white [3201]" stroked="f" strokeweight=".5pt">
                <v:textbox>
                  <w:txbxContent>
                    <w:p w:rsidR="00965193" w:rsidRPr="00965193" w:rsidRDefault="00965193" w:rsidP="00965193">
                      <w:pPr>
                        <w:pBdr>
                          <w:top w:val="single" w:sz="4" w:space="1" w:color="auto"/>
                          <w:bottom w:val="single" w:sz="4" w:space="1" w:color="auto"/>
                        </w:pBdr>
                        <w:spacing w:after="0" w:line="240" w:lineRule="auto"/>
                        <w:jc w:val="center"/>
                        <w:rPr>
                          <w:rFonts w:ascii="Century Gothic" w:eastAsia="Times New Roman" w:hAnsi="Century Gothic" w:cs="Times New Roman"/>
                          <w:b/>
                          <w:color w:val="0070C0"/>
                          <w:sz w:val="36"/>
                          <w:szCs w:val="36"/>
                          <w:lang w:eastAsia="en-GB"/>
                        </w:rPr>
                      </w:pPr>
                      <w:r w:rsidRPr="00965193">
                        <w:rPr>
                          <w:rFonts w:ascii="Century Gothic" w:eastAsia="Times New Roman" w:hAnsi="Century Gothic" w:cs="Times New Roman"/>
                          <w:b/>
                          <w:color w:val="0070C0"/>
                          <w:sz w:val="36"/>
                          <w:szCs w:val="36"/>
                          <w:lang w:eastAsia="en-GB"/>
                        </w:rPr>
                        <w:t>The Observatory School</w:t>
                      </w:r>
                    </w:p>
                    <w:p w:rsidR="00965193" w:rsidRDefault="00965193"/>
                  </w:txbxContent>
                </v:textbox>
              </v:shape>
            </w:pict>
          </mc:Fallback>
        </mc:AlternateContent>
      </w:r>
      <w:r>
        <w:rPr>
          <w:rFonts w:ascii="Century Gothic" w:hAnsi="Century Gothic"/>
          <w:noProof/>
          <w:color w:val="0000FF"/>
          <w:sz w:val="48"/>
          <w:szCs w:val="48"/>
          <w:lang w:eastAsia="en-GB"/>
        </w:rPr>
        <w:drawing>
          <wp:anchor distT="36576" distB="36576" distL="36576" distR="36576" simplePos="0" relativeHeight="251660288" behindDoc="0" locked="0" layoutInCell="1" allowOverlap="1" wp14:anchorId="1F299223" wp14:editId="18D7FFF1">
            <wp:simplePos x="0" y="0"/>
            <wp:positionH relativeFrom="column">
              <wp:posOffset>-412124</wp:posOffset>
            </wp:positionH>
            <wp:positionV relativeFrom="paragraph">
              <wp:posOffset>-643944</wp:posOffset>
            </wp:positionV>
            <wp:extent cx="1133475" cy="1068947"/>
            <wp:effectExtent l="0" t="0" r="0" b="0"/>
            <wp:wrapNone/>
            <wp:docPr id="35" name="Picture 35" descr="TheObservatoryBad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ObservatoryBadge[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42126" cy="1077106"/>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0" locked="0" layoutInCell="0" allowOverlap="1">
            <wp:simplePos x="0" y="0"/>
            <wp:positionH relativeFrom="column">
              <wp:posOffset>4623515</wp:posOffset>
            </wp:positionH>
            <wp:positionV relativeFrom="paragraph">
              <wp:posOffset>-592428</wp:posOffset>
            </wp:positionV>
            <wp:extent cx="1799590" cy="54091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36375" cy="551970"/>
                    </a:xfrm>
                    <a:prstGeom prst="rect">
                      <a:avLst/>
                    </a:prstGeom>
                    <a:noFill/>
                  </pic:spPr>
                </pic:pic>
              </a:graphicData>
            </a:graphic>
            <wp14:sizeRelH relativeFrom="page">
              <wp14:pctWidth>0</wp14:pctWidth>
            </wp14:sizeRelH>
            <wp14:sizeRelV relativeFrom="page">
              <wp14:pctHeight>0</wp14:pctHeight>
            </wp14:sizeRelV>
          </wp:anchor>
        </w:drawing>
      </w:r>
    </w:p>
    <w:p w:rsidR="00965193" w:rsidRPr="00965193" w:rsidRDefault="00965193" w:rsidP="00965193">
      <w:pPr>
        <w:jc w:val="center"/>
        <w:rPr>
          <w:b/>
          <w:sz w:val="36"/>
          <w:szCs w:val="36"/>
        </w:rPr>
      </w:pPr>
      <w:r w:rsidRPr="00965193">
        <w:rPr>
          <w:b/>
          <w:sz w:val="36"/>
          <w:szCs w:val="36"/>
        </w:rPr>
        <w:t>JOB DESCRIPTION</w:t>
      </w:r>
    </w:p>
    <w:tbl>
      <w:tblPr>
        <w:tblStyle w:val="TableGrid"/>
        <w:tblW w:w="0" w:type="auto"/>
        <w:tblLook w:val="04A0" w:firstRow="1" w:lastRow="0" w:firstColumn="1" w:lastColumn="0" w:noHBand="0" w:noVBand="1"/>
      </w:tblPr>
      <w:tblGrid>
        <w:gridCol w:w="2254"/>
        <w:gridCol w:w="2703"/>
        <w:gridCol w:w="1275"/>
        <w:gridCol w:w="2784"/>
      </w:tblGrid>
      <w:tr w:rsidR="00965193" w:rsidTr="00965193">
        <w:tc>
          <w:tcPr>
            <w:tcW w:w="2254" w:type="dxa"/>
          </w:tcPr>
          <w:p w:rsidR="00965193" w:rsidRPr="00B401C0" w:rsidRDefault="00965193">
            <w:pPr>
              <w:rPr>
                <w:sz w:val="24"/>
                <w:szCs w:val="24"/>
              </w:rPr>
            </w:pPr>
            <w:r w:rsidRPr="00B401C0">
              <w:rPr>
                <w:sz w:val="24"/>
                <w:szCs w:val="24"/>
              </w:rPr>
              <w:t>Designation of Post</w:t>
            </w:r>
          </w:p>
        </w:tc>
        <w:tc>
          <w:tcPr>
            <w:tcW w:w="2703" w:type="dxa"/>
          </w:tcPr>
          <w:p w:rsidR="00965193" w:rsidRPr="00B401C0" w:rsidRDefault="00965193">
            <w:pPr>
              <w:rPr>
                <w:b/>
                <w:sz w:val="24"/>
                <w:szCs w:val="24"/>
              </w:rPr>
            </w:pPr>
            <w:r w:rsidRPr="00B401C0">
              <w:rPr>
                <w:b/>
                <w:sz w:val="24"/>
                <w:szCs w:val="24"/>
              </w:rPr>
              <w:t>PASTORAL ASSISTANT</w:t>
            </w:r>
          </w:p>
        </w:tc>
        <w:tc>
          <w:tcPr>
            <w:tcW w:w="1275" w:type="dxa"/>
          </w:tcPr>
          <w:p w:rsidR="00965193" w:rsidRPr="00B401C0" w:rsidRDefault="00965193">
            <w:pPr>
              <w:rPr>
                <w:sz w:val="24"/>
                <w:szCs w:val="24"/>
              </w:rPr>
            </w:pPr>
            <w:r w:rsidRPr="00B401C0">
              <w:rPr>
                <w:sz w:val="24"/>
                <w:szCs w:val="24"/>
              </w:rPr>
              <w:t>Grade</w:t>
            </w:r>
          </w:p>
        </w:tc>
        <w:tc>
          <w:tcPr>
            <w:tcW w:w="2784" w:type="dxa"/>
          </w:tcPr>
          <w:p w:rsidR="00965193" w:rsidRPr="00B401C0" w:rsidRDefault="00965193">
            <w:pPr>
              <w:rPr>
                <w:b/>
                <w:sz w:val="24"/>
                <w:szCs w:val="24"/>
              </w:rPr>
            </w:pPr>
            <w:r w:rsidRPr="00B401C0">
              <w:rPr>
                <w:b/>
                <w:sz w:val="24"/>
                <w:szCs w:val="24"/>
              </w:rPr>
              <w:t>BAND F</w:t>
            </w:r>
          </w:p>
          <w:p w:rsidR="00965193" w:rsidRPr="00B401C0" w:rsidRDefault="00965193">
            <w:pPr>
              <w:rPr>
                <w:sz w:val="24"/>
                <w:szCs w:val="24"/>
              </w:rPr>
            </w:pPr>
            <w:r w:rsidRPr="00B401C0">
              <w:rPr>
                <w:b/>
                <w:sz w:val="24"/>
                <w:szCs w:val="24"/>
              </w:rPr>
              <w:t>SCP 22-25</w:t>
            </w:r>
          </w:p>
        </w:tc>
      </w:tr>
      <w:tr w:rsidR="00965193" w:rsidTr="00965193">
        <w:tc>
          <w:tcPr>
            <w:tcW w:w="2254" w:type="dxa"/>
          </w:tcPr>
          <w:p w:rsidR="00965193" w:rsidRPr="00B401C0" w:rsidRDefault="00965193">
            <w:pPr>
              <w:rPr>
                <w:sz w:val="24"/>
                <w:szCs w:val="24"/>
              </w:rPr>
            </w:pPr>
            <w:r w:rsidRPr="00B401C0">
              <w:rPr>
                <w:sz w:val="24"/>
                <w:szCs w:val="24"/>
              </w:rPr>
              <w:t>Response to</w:t>
            </w:r>
          </w:p>
        </w:tc>
        <w:tc>
          <w:tcPr>
            <w:tcW w:w="6762" w:type="dxa"/>
            <w:gridSpan w:val="3"/>
          </w:tcPr>
          <w:p w:rsidR="00965193" w:rsidRPr="00B401C0" w:rsidRDefault="00965193">
            <w:pPr>
              <w:rPr>
                <w:sz w:val="24"/>
                <w:szCs w:val="24"/>
              </w:rPr>
            </w:pPr>
            <w:r w:rsidRPr="00B401C0">
              <w:rPr>
                <w:sz w:val="24"/>
                <w:szCs w:val="24"/>
              </w:rPr>
              <w:t>Pastoral Manager</w:t>
            </w:r>
          </w:p>
        </w:tc>
      </w:tr>
      <w:tr w:rsidR="00965193" w:rsidTr="00965193">
        <w:tc>
          <w:tcPr>
            <w:tcW w:w="9016" w:type="dxa"/>
            <w:gridSpan w:val="4"/>
          </w:tcPr>
          <w:p w:rsidR="00965193" w:rsidRDefault="00965193"/>
          <w:p w:rsidR="00965193" w:rsidRPr="00965193" w:rsidRDefault="00965193" w:rsidP="00965193">
            <w:pPr>
              <w:rPr>
                <w:rFonts w:ascii="Century Gothic" w:eastAsia="Times New Roman" w:hAnsi="Century Gothic" w:cs="Times New Roman"/>
                <w:b/>
                <w:sz w:val="24"/>
                <w:szCs w:val="24"/>
                <w:lang w:eastAsia="en-GB"/>
              </w:rPr>
            </w:pPr>
            <w:r w:rsidRPr="00965193">
              <w:rPr>
                <w:rFonts w:ascii="Century Gothic" w:eastAsia="Times New Roman" w:hAnsi="Century Gothic" w:cs="Times New Roman"/>
                <w:b/>
                <w:sz w:val="24"/>
                <w:szCs w:val="24"/>
                <w:lang w:eastAsia="en-GB"/>
              </w:rPr>
              <w:t xml:space="preserve">MAIN DUTIES </w:t>
            </w:r>
          </w:p>
          <w:p w:rsidR="00965193" w:rsidRPr="00965193" w:rsidRDefault="00965193" w:rsidP="00965193">
            <w:pPr>
              <w:rPr>
                <w:rFonts w:ascii="Century Gothic" w:eastAsia="Times New Roman" w:hAnsi="Century Gothic" w:cs="Times New Roman"/>
                <w:sz w:val="24"/>
                <w:szCs w:val="24"/>
                <w:lang w:eastAsia="en-GB"/>
              </w:rPr>
            </w:pPr>
          </w:p>
          <w:p w:rsidR="00965193" w:rsidRPr="00965193" w:rsidRDefault="00965193" w:rsidP="00965193">
            <w:pPr>
              <w:rPr>
                <w:rFonts w:ascii="Century Gothic" w:eastAsia="Times New Roman" w:hAnsi="Century Gothic" w:cs="Times New Roman"/>
                <w:sz w:val="24"/>
                <w:szCs w:val="24"/>
                <w:lang w:eastAsia="en-GB"/>
              </w:rPr>
            </w:pPr>
            <w:r w:rsidRPr="00965193">
              <w:rPr>
                <w:rFonts w:ascii="Century Gothic" w:eastAsia="Times New Roman" w:hAnsi="Century Gothic" w:cs="Times New Roman"/>
                <w:sz w:val="24"/>
                <w:szCs w:val="24"/>
                <w:lang w:eastAsia="en-GB"/>
              </w:rPr>
              <w:t>To deliver an appropriate short-term curriculum for students who have been removed from lessons or are internally excluded, ensuring that they are working on appropriate and accessible materials that provide continuity with faculty Learning Programmes and maximise academic progress.</w:t>
            </w:r>
          </w:p>
          <w:p w:rsidR="00965193" w:rsidRPr="00965193" w:rsidRDefault="00965193" w:rsidP="00965193">
            <w:pPr>
              <w:rPr>
                <w:rFonts w:ascii="Century Gothic" w:eastAsia="Times New Roman" w:hAnsi="Century Gothic" w:cs="Times New Roman"/>
                <w:sz w:val="24"/>
                <w:szCs w:val="24"/>
                <w:lang w:eastAsia="en-GB"/>
              </w:rPr>
            </w:pPr>
          </w:p>
          <w:p w:rsidR="00965193" w:rsidRPr="00965193" w:rsidRDefault="00965193" w:rsidP="00965193">
            <w:pPr>
              <w:rPr>
                <w:rFonts w:ascii="Century Gothic" w:eastAsia="Times New Roman" w:hAnsi="Century Gothic" w:cs="Times New Roman"/>
                <w:sz w:val="24"/>
                <w:szCs w:val="24"/>
                <w:lang w:eastAsia="en-GB"/>
              </w:rPr>
            </w:pPr>
            <w:r w:rsidRPr="00965193">
              <w:rPr>
                <w:rFonts w:ascii="Century Gothic" w:eastAsia="Times New Roman" w:hAnsi="Century Gothic" w:cs="Times New Roman"/>
                <w:sz w:val="24"/>
                <w:szCs w:val="24"/>
                <w:lang w:eastAsia="en-GB"/>
              </w:rPr>
              <w:t xml:space="preserve">To deliver individual and small group work to a cohort of students during the school day, liaising effectively with teaching and pastoral staff. To develop positive relationships with students whilst emphasising school expectations and routines. </w:t>
            </w:r>
          </w:p>
          <w:p w:rsidR="00965193" w:rsidRPr="00965193" w:rsidRDefault="00965193" w:rsidP="00965193">
            <w:pPr>
              <w:rPr>
                <w:rFonts w:ascii="Century Gothic" w:eastAsia="Times New Roman" w:hAnsi="Century Gothic" w:cs="Times New Roman"/>
                <w:sz w:val="24"/>
                <w:szCs w:val="24"/>
                <w:lang w:eastAsia="en-GB"/>
              </w:rPr>
            </w:pPr>
          </w:p>
          <w:p w:rsidR="00965193" w:rsidRPr="00965193" w:rsidRDefault="00965193" w:rsidP="00965193">
            <w:pPr>
              <w:rPr>
                <w:rFonts w:ascii="Century Gothic" w:eastAsia="Times New Roman" w:hAnsi="Century Gothic" w:cs="Times New Roman"/>
                <w:sz w:val="24"/>
                <w:szCs w:val="24"/>
                <w:lang w:eastAsia="en-GB"/>
              </w:rPr>
            </w:pPr>
            <w:r w:rsidRPr="00965193">
              <w:rPr>
                <w:rFonts w:ascii="Century Gothic" w:eastAsia="Times New Roman" w:hAnsi="Century Gothic" w:cs="Times New Roman"/>
                <w:sz w:val="24"/>
                <w:szCs w:val="24"/>
                <w:lang w:eastAsia="en-GB"/>
              </w:rPr>
              <w:t>To maintain a focus on academic progress within the ‘return to learn’ room, organising learning materials and equipment so that it is an orderly learning environment.</w:t>
            </w:r>
          </w:p>
          <w:p w:rsidR="00965193" w:rsidRPr="00965193" w:rsidRDefault="00965193" w:rsidP="00965193">
            <w:pPr>
              <w:rPr>
                <w:rFonts w:ascii="Century Gothic" w:eastAsia="Times New Roman" w:hAnsi="Century Gothic" w:cs="Times New Roman"/>
                <w:sz w:val="24"/>
                <w:szCs w:val="24"/>
                <w:lang w:eastAsia="en-GB"/>
              </w:rPr>
            </w:pPr>
          </w:p>
          <w:p w:rsidR="00965193" w:rsidRPr="00965193" w:rsidRDefault="00965193" w:rsidP="00965193">
            <w:pPr>
              <w:rPr>
                <w:rFonts w:ascii="Century Gothic" w:eastAsia="Times New Roman" w:hAnsi="Century Gothic" w:cs="Times New Roman"/>
                <w:sz w:val="24"/>
                <w:szCs w:val="24"/>
                <w:lang w:eastAsia="en-GB"/>
              </w:rPr>
            </w:pPr>
            <w:r w:rsidRPr="00965193">
              <w:rPr>
                <w:rFonts w:ascii="Century Gothic" w:eastAsia="Times New Roman" w:hAnsi="Century Gothic" w:cs="Times New Roman"/>
                <w:sz w:val="24"/>
                <w:szCs w:val="24"/>
                <w:lang w:eastAsia="en-GB"/>
              </w:rPr>
              <w:t xml:space="preserve">To provide individual mentoring and behaviour support to students with a range of needs, including a focus on de-escalation strategies, conflict resolution and emotional regulation skills. </w:t>
            </w:r>
          </w:p>
          <w:p w:rsidR="00965193" w:rsidRPr="00965193" w:rsidRDefault="00965193" w:rsidP="00965193">
            <w:pPr>
              <w:rPr>
                <w:rFonts w:ascii="Century Gothic" w:eastAsia="Times New Roman" w:hAnsi="Century Gothic" w:cs="Times New Roman"/>
                <w:sz w:val="24"/>
                <w:szCs w:val="24"/>
                <w:lang w:eastAsia="en-GB"/>
              </w:rPr>
            </w:pPr>
          </w:p>
          <w:p w:rsidR="00965193" w:rsidRPr="00965193" w:rsidRDefault="00965193" w:rsidP="00965193">
            <w:pPr>
              <w:rPr>
                <w:rFonts w:ascii="Century Gothic" w:eastAsia="Times New Roman" w:hAnsi="Century Gothic" w:cs="Times New Roman"/>
                <w:sz w:val="24"/>
                <w:szCs w:val="24"/>
                <w:lang w:eastAsia="en-GB"/>
              </w:rPr>
            </w:pPr>
            <w:r w:rsidRPr="00965193">
              <w:rPr>
                <w:rFonts w:ascii="Century Gothic" w:eastAsia="Times New Roman" w:hAnsi="Century Gothic" w:cs="Times New Roman"/>
                <w:sz w:val="24"/>
                <w:szCs w:val="24"/>
                <w:lang w:eastAsia="en-GB"/>
              </w:rPr>
              <w:t>To plan effective reintegration into lessons, supporting students with restorative justice and re-building positive relationships with staff. To work effectively with a range of staff and families/carers, sharing information and collaborating on school strategies to sustain change in behaviour.</w:t>
            </w:r>
          </w:p>
          <w:p w:rsidR="00965193" w:rsidRPr="00965193" w:rsidRDefault="00965193" w:rsidP="00965193">
            <w:pPr>
              <w:rPr>
                <w:rFonts w:ascii="Century Gothic" w:eastAsia="Times New Roman" w:hAnsi="Century Gothic" w:cs="Times New Roman"/>
                <w:sz w:val="24"/>
                <w:szCs w:val="24"/>
                <w:lang w:eastAsia="en-GB"/>
              </w:rPr>
            </w:pPr>
          </w:p>
          <w:p w:rsidR="00965193" w:rsidRPr="00965193" w:rsidRDefault="00965193" w:rsidP="00965193">
            <w:pPr>
              <w:rPr>
                <w:rFonts w:ascii="Century Gothic" w:eastAsia="Times New Roman" w:hAnsi="Century Gothic" w:cs="Times New Roman"/>
                <w:sz w:val="24"/>
                <w:szCs w:val="24"/>
                <w:lang w:eastAsia="en-GB"/>
              </w:rPr>
            </w:pPr>
            <w:r w:rsidRPr="00965193">
              <w:rPr>
                <w:rFonts w:ascii="Century Gothic" w:eastAsia="Times New Roman" w:hAnsi="Century Gothic" w:cs="Times New Roman"/>
                <w:sz w:val="24"/>
                <w:szCs w:val="24"/>
                <w:lang w:eastAsia="en-GB"/>
              </w:rPr>
              <w:t xml:space="preserve">To maintain effective records and analyse a range of behaviour and attendance data in order to target support strategically. </w:t>
            </w:r>
          </w:p>
          <w:p w:rsidR="00965193" w:rsidRPr="00965193" w:rsidRDefault="00965193" w:rsidP="00965193">
            <w:pPr>
              <w:rPr>
                <w:rFonts w:ascii="Century Gothic" w:eastAsia="Times New Roman" w:hAnsi="Century Gothic" w:cs="Times New Roman"/>
                <w:sz w:val="24"/>
                <w:szCs w:val="24"/>
                <w:lang w:eastAsia="en-GB"/>
              </w:rPr>
            </w:pPr>
          </w:p>
          <w:p w:rsidR="00965193" w:rsidRPr="00965193" w:rsidRDefault="00965193" w:rsidP="00965193">
            <w:pPr>
              <w:rPr>
                <w:rFonts w:ascii="Century Gothic" w:eastAsia="Times New Roman" w:hAnsi="Century Gothic" w:cs="Times New Roman"/>
                <w:sz w:val="24"/>
                <w:szCs w:val="24"/>
                <w:lang w:eastAsia="en-GB"/>
              </w:rPr>
            </w:pPr>
            <w:r w:rsidRPr="00965193">
              <w:rPr>
                <w:rFonts w:ascii="Century Gothic" w:eastAsia="Times New Roman" w:hAnsi="Century Gothic" w:cs="Times New Roman"/>
                <w:sz w:val="24"/>
                <w:szCs w:val="24"/>
                <w:lang w:eastAsia="en-GB"/>
              </w:rPr>
              <w:t xml:space="preserve">To provide the senior leadership team with a behaviour and attendance report weekly, to include an analysis on the use of Restrictive Physical Intervention. </w:t>
            </w:r>
          </w:p>
          <w:p w:rsidR="00965193" w:rsidRPr="00965193" w:rsidRDefault="00965193" w:rsidP="00965193">
            <w:pPr>
              <w:rPr>
                <w:rFonts w:ascii="Century Gothic" w:eastAsia="Times New Roman" w:hAnsi="Century Gothic" w:cs="Times New Roman"/>
                <w:sz w:val="24"/>
                <w:szCs w:val="24"/>
                <w:lang w:eastAsia="en-GB"/>
              </w:rPr>
            </w:pPr>
          </w:p>
          <w:p w:rsidR="00965193" w:rsidRPr="00965193" w:rsidRDefault="00965193" w:rsidP="00965193">
            <w:pPr>
              <w:rPr>
                <w:rFonts w:ascii="Century Gothic" w:eastAsia="Times New Roman" w:hAnsi="Century Gothic" w:cs="Times New Roman"/>
                <w:sz w:val="24"/>
                <w:szCs w:val="24"/>
                <w:lang w:eastAsia="en-GB"/>
              </w:rPr>
            </w:pPr>
            <w:r w:rsidRPr="00965193">
              <w:rPr>
                <w:rFonts w:ascii="Century Gothic" w:eastAsia="Times New Roman" w:hAnsi="Century Gothic" w:cs="Times New Roman"/>
                <w:sz w:val="24"/>
                <w:szCs w:val="24"/>
                <w:lang w:eastAsia="en-GB"/>
              </w:rPr>
              <w:t>To model appropriate and calm behaviours that promote a purposeful and positive working environment.</w:t>
            </w:r>
          </w:p>
          <w:p w:rsidR="00965193" w:rsidRPr="00965193" w:rsidRDefault="00965193" w:rsidP="00965193">
            <w:pPr>
              <w:rPr>
                <w:rFonts w:ascii="Century Gothic" w:eastAsia="Times New Roman" w:hAnsi="Century Gothic" w:cs="Times New Roman"/>
                <w:sz w:val="24"/>
                <w:szCs w:val="24"/>
                <w:lang w:eastAsia="en-GB"/>
              </w:rPr>
            </w:pPr>
          </w:p>
          <w:p w:rsidR="00965193" w:rsidRPr="00965193" w:rsidRDefault="00965193" w:rsidP="00965193">
            <w:pPr>
              <w:rPr>
                <w:rFonts w:ascii="Century Gothic" w:eastAsia="Times New Roman" w:hAnsi="Century Gothic" w:cs="Times New Roman"/>
                <w:sz w:val="24"/>
                <w:szCs w:val="24"/>
                <w:lang w:eastAsia="en-GB"/>
              </w:rPr>
            </w:pPr>
            <w:r w:rsidRPr="00965193">
              <w:rPr>
                <w:rFonts w:ascii="Century Gothic" w:eastAsia="Times New Roman" w:hAnsi="Century Gothic" w:cs="Times New Roman"/>
                <w:sz w:val="24"/>
                <w:szCs w:val="24"/>
                <w:lang w:eastAsia="en-GB"/>
              </w:rPr>
              <w:t xml:space="preserve">To deliver the schools work related learning program, including the work experience (once per year) and support the year 11 in their transition to further education. </w:t>
            </w:r>
          </w:p>
          <w:p w:rsidR="00965193" w:rsidRPr="00965193" w:rsidRDefault="00965193" w:rsidP="00965193">
            <w:pPr>
              <w:rPr>
                <w:rFonts w:ascii="Century Gothic" w:eastAsia="Times New Roman" w:hAnsi="Century Gothic" w:cs="Times New Roman"/>
                <w:sz w:val="24"/>
                <w:szCs w:val="24"/>
                <w:lang w:eastAsia="en-GB"/>
              </w:rPr>
            </w:pPr>
          </w:p>
          <w:p w:rsidR="00965193" w:rsidRPr="00965193" w:rsidRDefault="00965193" w:rsidP="00965193">
            <w:pPr>
              <w:rPr>
                <w:rFonts w:ascii="Century Gothic" w:eastAsia="Times New Roman" w:hAnsi="Century Gothic" w:cs="Times New Roman"/>
                <w:sz w:val="24"/>
                <w:szCs w:val="24"/>
                <w:lang w:eastAsia="en-GB"/>
              </w:rPr>
            </w:pPr>
            <w:r w:rsidRPr="00965193">
              <w:rPr>
                <w:rFonts w:ascii="Century Gothic" w:eastAsia="Times New Roman" w:hAnsi="Century Gothic" w:cs="Times New Roman"/>
                <w:sz w:val="24"/>
                <w:szCs w:val="24"/>
                <w:lang w:eastAsia="en-GB"/>
              </w:rPr>
              <w:lastRenderedPageBreak/>
              <w:t xml:space="preserve">To follow school safeguarding procedures and policies, adopting safer working practices at all times. </w:t>
            </w:r>
          </w:p>
          <w:p w:rsidR="00965193" w:rsidRPr="00965193" w:rsidRDefault="00965193" w:rsidP="00965193">
            <w:pPr>
              <w:rPr>
                <w:rFonts w:ascii="Century Gothic" w:eastAsia="Times New Roman" w:hAnsi="Century Gothic" w:cs="Times New Roman"/>
                <w:sz w:val="24"/>
                <w:szCs w:val="24"/>
                <w:lang w:eastAsia="en-GB"/>
              </w:rPr>
            </w:pPr>
          </w:p>
          <w:p w:rsidR="00965193" w:rsidRPr="00965193" w:rsidRDefault="00965193" w:rsidP="00965193">
            <w:pPr>
              <w:rPr>
                <w:rFonts w:ascii="Century Gothic" w:eastAsia="Times New Roman" w:hAnsi="Century Gothic" w:cs="Times New Roman"/>
                <w:b/>
                <w:sz w:val="24"/>
                <w:szCs w:val="24"/>
                <w:lang w:eastAsia="en-GB"/>
              </w:rPr>
            </w:pPr>
            <w:r w:rsidRPr="00965193">
              <w:rPr>
                <w:rFonts w:ascii="Century Gothic" w:eastAsia="Times New Roman" w:hAnsi="Century Gothic" w:cs="Times New Roman"/>
                <w:b/>
                <w:sz w:val="24"/>
                <w:szCs w:val="24"/>
                <w:lang w:eastAsia="en-GB"/>
              </w:rPr>
              <w:t>Support for the School:</w:t>
            </w:r>
          </w:p>
          <w:p w:rsidR="00965193" w:rsidRPr="00965193" w:rsidRDefault="00965193" w:rsidP="00965193">
            <w:pPr>
              <w:rPr>
                <w:rFonts w:ascii="Century Gothic" w:eastAsia="Times New Roman" w:hAnsi="Century Gothic" w:cs="Times New Roman"/>
                <w:sz w:val="24"/>
                <w:szCs w:val="24"/>
                <w:lang w:eastAsia="en-GB"/>
              </w:rPr>
            </w:pPr>
          </w:p>
          <w:p w:rsidR="00965193" w:rsidRPr="00965193" w:rsidRDefault="00965193" w:rsidP="00965193">
            <w:pPr>
              <w:rPr>
                <w:rFonts w:ascii="Century Gothic" w:eastAsia="Times New Roman" w:hAnsi="Century Gothic" w:cs="Times New Roman"/>
                <w:sz w:val="24"/>
                <w:szCs w:val="24"/>
                <w:lang w:eastAsia="en-GB"/>
              </w:rPr>
            </w:pPr>
            <w:r w:rsidRPr="00965193">
              <w:rPr>
                <w:rFonts w:ascii="Century Gothic" w:eastAsia="Times New Roman" w:hAnsi="Century Gothic" w:cs="Times New Roman"/>
                <w:sz w:val="24"/>
                <w:szCs w:val="24"/>
                <w:lang w:eastAsia="en-GB"/>
              </w:rPr>
              <w:t xml:space="preserve">Be aware of and comply with school policies and procedures relating to child protection, health, safety and security, confidentiality and data protection. Report all concerns to the appropriate person (as named in the policy concerned). </w:t>
            </w:r>
          </w:p>
          <w:p w:rsidR="00965193" w:rsidRPr="00965193" w:rsidRDefault="00965193" w:rsidP="00965193">
            <w:pPr>
              <w:rPr>
                <w:rFonts w:ascii="Century Gothic" w:eastAsia="Times New Roman" w:hAnsi="Century Gothic" w:cs="Times New Roman"/>
                <w:sz w:val="24"/>
                <w:szCs w:val="24"/>
                <w:lang w:eastAsia="en-GB"/>
              </w:rPr>
            </w:pPr>
          </w:p>
          <w:p w:rsidR="00965193" w:rsidRPr="00965193" w:rsidRDefault="00965193" w:rsidP="00965193">
            <w:pPr>
              <w:rPr>
                <w:rFonts w:ascii="Century Gothic" w:eastAsia="Times New Roman" w:hAnsi="Century Gothic" w:cs="Times New Roman"/>
                <w:sz w:val="24"/>
                <w:szCs w:val="24"/>
                <w:lang w:eastAsia="en-GB"/>
              </w:rPr>
            </w:pPr>
            <w:r w:rsidRPr="00965193">
              <w:rPr>
                <w:rFonts w:ascii="Century Gothic" w:eastAsia="Times New Roman" w:hAnsi="Century Gothic" w:cs="Times New Roman"/>
                <w:sz w:val="24"/>
                <w:szCs w:val="24"/>
                <w:lang w:eastAsia="en-GB"/>
              </w:rPr>
              <w:t>Be aware of and support difference and ensure all students have equal access to opportunities to learn and develop.</w:t>
            </w:r>
          </w:p>
          <w:p w:rsidR="00965193" w:rsidRPr="00965193" w:rsidRDefault="00965193" w:rsidP="00965193">
            <w:pPr>
              <w:rPr>
                <w:rFonts w:ascii="Century Gothic" w:eastAsia="Times New Roman" w:hAnsi="Century Gothic" w:cs="Times New Roman"/>
                <w:sz w:val="24"/>
                <w:szCs w:val="24"/>
                <w:lang w:eastAsia="en-GB"/>
              </w:rPr>
            </w:pPr>
          </w:p>
          <w:p w:rsidR="00965193" w:rsidRPr="00965193" w:rsidRDefault="00965193" w:rsidP="00965193">
            <w:pPr>
              <w:rPr>
                <w:rFonts w:ascii="Century Gothic" w:eastAsia="Times New Roman" w:hAnsi="Century Gothic" w:cs="Times New Roman"/>
                <w:sz w:val="24"/>
                <w:szCs w:val="24"/>
                <w:lang w:eastAsia="en-GB"/>
              </w:rPr>
            </w:pPr>
            <w:r w:rsidRPr="00965193">
              <w:rPr>
                <w:rFonts w:ascii="Century Gothic" w:eastAsia="Times New Roman" w:hAnsi="Century Gothic" w:cs="Times New Roman"/>
                <w:sz w:val="24"/>
                <w:szCs w:val="24"/>
                <w:lang w:eastAsia="en-GB"/>
              </w:rPr>
              <w:t xml:space="preserve">Contribute to the school ethos, aims and development/improvement plan </w:t>
            </w:r>
          </w:p>
          <w:p w:rsidR="00965193" w:rsidRPr="00965193" w:rsidRDefault="00965193" w:rsidP="00965193">
            <w:pPr>
              <w:rPr>
                <w:rFonts w:ascii="Century Gothic" w:eastAsia="Times New Roman" w:hAnsi="Century Gothic" w:cs="Times New Roman"/>
                <w:sz w:val="24"/>
                <w:szCs w:val="24"/>
                <w:lang w:eastAsia="en-GB"/>
              </w:rPr>
            </w:pPr>
          </w:p>
          <w:p w:rsidR="00965193" w:rsidRPr="00965193" w:rsidRDefault="00965193" w:rsidP="00965193">
            <w:pPr>
              <w:rPr>
                <w:rFonts w:ascii="Century Gothic" w:eastAsia="Times New Roman" w:hAnsi="Century Gothic" w:cs="Times New Roman"/>
                <w:sz w:val="24"/>
                <w:szCs w:val="24"/>
                <w:lang w:eastAsia="en-GB"/>
              </w:rPr>
            </w:pPr>
            <w:r w:rsidRPr="00965193">
              <w:rPr>
                <w:rFonts w:ascii="Century Gothic" w:eastAsia="Times New Roman" w:hAnsi="Century Gothic" w:cs="Times New Roman"/>
                <w:sz w:val="24"/>
                <w:szCs w:val="24"/>
                <w:lang w:eastAsia="en-GB"/>
              </w:rPr>
              <w:t xml:space="preserve">Appreciate and support the role of other professionals </w:t>
            </w:r>
          </w:p>
          <w:p w:rsidR="00965193" w:rsidRPr="00965193" w:rsidRDefault="00965193" w:rsidP="00965193">
            <w:pPr>
              <w:rPr>
                <w:rFonts w:ascii="Century Gothic" w:eastAsia="Times New Roman" w:hAnsi="Century Gothic" w:cs="Times New Roman"/>
                <w:sz w:val="24"/>
                <w:szCs w:val="24"/>
                <w:lang w:eastAsia="en-GB"/>
              </w:rPr>
            </w:pPr>
          </w:p>
          <w:p w:rsidR="00965193" w:rsidRPr="00965193" w:rsidRDefault="00965193" w:rsidP="00965193">
            <w:pPr>
              <w:rPr>
                <w:rFonts w:ascii="Century Gothic" w:eastAsia="Times New Roman" w:hAnsi="Century Gothic" w:cs="Times New Roman"/>
                <w:sz w:val="24"/>
                <w:szCs w:val="24"/>
                <w:lang w:eastAsia="en-GB"/>
              </w:rPr>
            </w:pPr>
            <w:r w:rsidRPr="00965193">
              <w:rPr>
                <w:rFonts w:ascii="Century Gothic" w:eastAsia="Times New Roman" w:hAnsi="Century Gothic" w:cs="Times New Roman"/>
                <w:sz w:val="24"/>
                <w:szCs w:val="24"/>
                <w:lang w:eastAsia="en-GB"/>
              </w:rPr>
              <w:t xml:space="preserve">Attend relevant multi agency meetings as required. </w:t>
            </w:r>
          </w:p>
          <w:p w:rsidR="00965193" w:rsidRPr="00965193" w:rsidRDefault="00965193" w:rsidP="00965193">
            <w:pPr>
              <w:rPr>
                <w:rFonts w:ascii="Century Gothic" w:eastAsia="Times New Roman" w:hAnsi="Century Gothic" w:cs="Times New Roman"/>
                <w:sz w:val="24"/>
                <w:szCs w:val="24"/>
                <w:lang w:eastAsia="en-GB"/>
              </w:rPr>
            </w:pPr>
          </w:p>
          <w:p w:rsidR="00965193" w:rsidRPr="00965193" w:rsidRDefault="00965193" w:rsidP="00965193">
            <w:pPr>
              <w:rPr>
                <w:rFonts w:ascii="Century Gothic" w:eastAsia="Times New Roman" w:hAnsi="Century Gothic" w:cs="Times New Roman"/>
                <w:sz w:val="24"/>
                <w:szCs w:val="24"/>
                <w:lang w:eastAsia="en-GB"/>
              </w:rPr>
            </w:pPr>
            <w:r w:rsidRPr="00965193">
              <w:rPr>
                <w:rFonts w:ascii="Century Gothic" w:eastAsia="Times New Roman" w:hAnsi="Century Gothic" w:cs="Times New Roman"/>
                <w:sz w:val="24"/>
                <w:szCs w:val="24"/>
                <w:lang w:eastAsia="en-GB"/>
              </w:rPr>
              <w:t xml:space="preserve">Participate in training and other learning activities as required Assist with the supervision of students out of directed lesson time, including before and after school if appropriate and within working hours </w:t>
            </w:r>
          </w:p>
          <w:p w:rsidR="00965193" w:rsidRPr="00965193" w:rsidRDefault="00965193" w:rsidP="00965193">
            <w:pPr>
              <w:rPr>
                <w:rFonts w:ascii="Century Gothic" w:eastAsia="Times New Roman" w:hAnsi="Century Gothic" w:cs="Times New Roman"/>
                <w:sz w:val="24"/>
                <w:szCs w:val="24"/>
                <w:lang w:eastAsia="en-GB"/>
              </w:rPr>
            </w:pPr>
          </w:p>
          <w:p w:rsidR="00965193" w:rsidRPr="00965193" w:rsidRDefault="00965193" w:rsidP="00965193">
            <w:pPr>
              <w:rPr>
                <w:rFonts w:ascii="Century Gothic" w:eastAsia="Times New Roman" w:hAnsi="Century Gothic" w:cs="Times New Roman"/>
                <w:sz w:val="24"/>
                <w:szCs w:val="24"/>
                <w:lang w:eastAsia="en-GB"/>
              </w:rPr>
            </w:pPr>
            <w:r w:rsidRPr="00965193">
              <w:rPr>
                <w:rFonts w:ascii="Century Gothic" w:eastAsia="Times New Roman" w:hAnsi="Century Gothic" w:cs="Times New Roman"/>
                <w:sz w:val="24"/>
                <w:szCs w:val="24"/>
                <w:lang w:eastAsia="en-GB"/>
              </w:rPr>
              <w:t xml:space="preserve">Accompany Pastoral Support staff and students on visits, trips and out of school activities as required </w:t>
            </w:r>
          </w:p>
          <w:p w:rsidR="00965193" w:rsidRPr="00965193" w:rsidRDefault="00965193" w:rsidP="00965193">
            <w:pPr>
              <w:rPr>
                <w:rFonts w:ascii="Century Gothic" w:eastAsia="Times New Roman" w:hAnsi="Century Gothic" w:cs="Times New Roman"/>
                <w:sz w:val="24"/>
                <w:szCs w:val="24"/>
                <w:lang w:eastAsia="en-GB"/>
              </w:rPr>
            </w:pPr>
          </w:p>
          <w:p w:rsidR="00965193" w:rsidRPr="00965193" w:rsidRDefault="00965193" w:rsidP="00965193">
            <w:pPr>
              <w:rPr>
                <w:rFonts w:ascii="Century Gothic" w:eastAsia="Times New Roman" w:hAnsi="Century Gothic" w:cs="Times New Roman"/>
                <w:sz w:val="24"/>
                <w:szCs w:val="24"/>
                <w:lang w:eastAsia="en-GB"/>
              </w:rPr>
            </w:pPr>
            <w:r w:rsidRPr="00965193">
              <w:rPr>
                <w:rFonts w:ascii="Century Gothic" w:eastAsia="Times New Roman" w:hAnsi="Century Gothic" w:cs="Times New Roman"/>
                <w:sz w:val="24"/>
                <w:szCs w:val="24"/>
                <w:lang w:eastAsia="en-GB"/>
              </w:rPr>
              <w:t xml:space="preserve">To cover tutor time as required by the needs of school. </w:t>
            </w:r>
          </w:p>
          <w:p w:rsidR="00965193" w:rsidRPr="00965193" w:rsidRDefault="00965193" w:rsidP="00965193">
            <w:pPr>
              <w:rPr>
                <w:rFonts w:ascii="Century Gothic" w:eastAsia="Times New Roman" w:hAnsi="Century Gothic" w:cs="Times New Roman"/>
                <w:sz w:val="24"/>
                <w:szCs w:val="24"/>
                <w:lang w:eastAsia="en-GB"/>
              </w:rPr>
            </w:pPr>
          </w:p>
          <w:p w:rsidR="00965193" w:rsidRPr="00965193" w:rsidRDefault="00965193" w:rsidP="00965193">
            <w:pPr>
              <w:rPr>
                <w:rFonts w:ascii="Century Gothic" w:eastAsia="Times New Roman" w:hAnsi="Century Gothic" w:cs="Times New Roman"/>
                <w:sz w:val="24"/>
                <w:szCs w:val="24"/>
                <w:lang w:eastAsia="en-GB"/>
              </w:rPr>
            </w:pPr>
            <w:r w:rsidRPr="00965193">
              <w:rPr>
                <w:rFonts w:ascii="Century Gothic" w:eastAsia="Times New Roman" w:hAnsi="Century Gothic" w:cs="Times New Roman"/>
                <w:sz w:val="24"/>
                <w:szCs w:val="24"/>
                <w:lang w:eastAsia="en-GB"/>
              </w:rPr>
              <w:t xml:space="preserve">Cover break duties as directed by the Deputy Headteacher </w:t>
            </w:r>
          </w:p>
          <w:p w:rsidR="00965193" w:rsidRPr="00965193" w:rsidRDefault="00965193" w:rsidP="00965193">
            <w:pPr>
              <w:rPr>
                <w:rFonts w:ascii="Century Gothic" w:eastAsia="Times New Roman" w:hAnsi="Century Gothic" w:cs="Times New Roman"/>
                <w:sz w:val="24"/>
                <w:szCs w:val="24"/>
                <w:lang w:eastAsia="en-GB"/>
              </w:rPr>
            </w:pPr>
          </w:p>
          <w:p w:rsidR="00965193" w:rsidRPr="00965193" w:rsidRDefault="00965193" w:rsidP="00965193">
            <w:pPr>
              <w:rPr>
                <w:rFonts w:ascii="Century Gothic" w:eastAsia="Times New Roman" w:hAnsi="Century Gothic" w:cs="Times New Roman"/>
                <w:b/>
                <w:sz w:val="24"/>
                <w:szCs w:val="24"/>
                <w:lang w:eastAsia="en-GB"/>
              </w:rPr>
            </w:pPr>
            <w:r w:rsidRPr="00965193">
              <w:rPr>
                <w:rFonts w:ascii="Century Gothic" w:eastAsia="Times New Roman" w:hAnsi="Century Gothic" w:cs="Times New Roman"/>
                <w:b/>
                <w:sz w:val="24"/>
                <w:szCs w:val="24"/>
                <w:lang w:eastAsia="en-GB"/>
              </w:rPr>
              <w:t>Generic Responsibilities:</w:t>
            </w:r>
          </w:p>
          <w:p w:rsidR="00965193" w:rsidRPr="00965193" w:rsidRDefault="00965193" w:rsidP="00965193">
            <w:pPr>
              <w:rPr>
                <w:rFonts w:ascii="Century Gothic" w:eastAsia="Times New Roman" w:hAnsi="Century Gothic" w:cs="Times New Roman"/>
                <w:sz w:val="24"/>
                <w:szCs w:val="24"/>
                <w:lang w:eastAsia="en-GB"/>
              </w:rPr>
            </w:pPr>
          </w:p>
          <w:p w:rsidR="00965193" w:rsidRPr="00965193" w:rsidRDefault="00965193" w:rsidP="00965193">
            <w:pPr>
              <w:rPr>
                <w:rFonts w:ascii="Century Gothic" w:eastAsia="Times New Roman" w:hAnsi="Century Gothic" w:cs="Times New Roman"/>
                <w:sz w:val="24"/>
                <w:szCs w:val="24"/>
                <w:lang w:eastAsia="en-GB"/>
              </w:rPr>
            </w:pPr>
            <w:r w:rsidRPr="00965193">
              <w:rPr>
                <w:rFonts w:ascii="Century Gothic" w:eastAsia="Times New Roman" w:hAnsi="Century Gothic" w:cs="Times New Roman"/>
                <w:sz w:val="24"/>
                <w:szCs w:val="24"/>
                <w:lang w:eastAsia="en-GB"/>
              </w:rPr>
              <w:t xml:space="preserve"> Promoting the School’s core values. </w:t>
            </w:r>
          </w:p>
          <w:p w:rsidR="00965193" w:rsidRPr="00965193" w:rsidRDefault="00965193" w:rsidP="00965193">
            <w:pPr>
              <w:rPr>
                <w:rFonts w:ascii="Century Gothic" w:eastAsia="Times New Roman" w:hAnsi="Century Gothic" w:cs="Times New Roman"/>
                <w:sz w:val="24"/>
                <w:szCs w:val="24"/>
                <w:lang w:eastAsia="en-GB"/>
              </w:rPr>
            </w:pPr>
          </w:p>
          <w:p w:rsidR="00965193" w:rsidRPr="00965193" w:rsidRDefault="00965193" w:rsidP="00965193">
            <w:pPr>
              <w:rPr>
                <w:rFonts w:ascii="Century Gothic" w:eastAsia="Times New Roman" w:hAnsi="Century Gothic" w:cs="Times New Roman"/>
                <w:sz w:val="24"/>
                <w:szCs w:val="24"/>
                <w:lang w:eastAsia="en-GB"/>
              </w:rPr>
            </w:pPr>
            <w:r w:rsidRPr="00965193">
              <w:rPr>
                <w:rFonts w:ascii="Century Gothic" w:eastAsia="Times New Roman" w:hAnsi="Century Gothic" w:cs="Times New Roman"/>
                <w:sz w:val="24"/>
                <w:szCs w:val="24"/>
                <w:lang w:eastAsia="en-GB"/>
              </w:rPr>
              <w:t>Assuming responsibility (as required) as a key worker for the learning progress of a specific group of individual students.</w:t>
            </w:r>
          </w:p>
          <w:p w:rsidR="00965193" w:rsidRPr="00965193" w:rsidRDefault="00965193" w:rsidP="00965193">
            <w:pPr>
              <w:rPr>
                <w:rFonts w:ascii="Century Gothic" w:eastAsia="Times New Roman" w:hAnsi="Century Gothic" w:cs="Times New Roman"/>
                <w:sz w:val="24"/>
                <w:szCs w:val="24"/>
                <w:lang w:eastAsia="en-GB"/>
              </w:rPr>
            </w:pPr>
          </w:p>
          <w:p w:rsidR="00965193" w:rsidRPr="00965193" w:rsidRDefault="00965193" w:rsidP="00965193">
            <w:pPr>
              <w:rPr>
                <w:rFonts w:ascii="Century Gothic" w:eastAsia="Times New Roman" w:hAnsi="Century Gothic" w:cs="Times New Roman"/>
                <w:b/>
                <w:sz w:val="24"/>
                <w:szCs w:val="24"/>
                <w:lang w:eastAsia="en-GB"/>
              </w:rPr>
            </w:pPr>
            <w:r w:rsidRPr="00965193">
              <w:rPr>
                <w:rFonts w:ascii="Century Gothic" w:eastAsia="Times New Roman" w:hAnsi="Century Gothic" w:cs="Times New Roman"/>
                <w:b/>
                <w:sz w:val="24"/>
                <w:szCs w:val="24"/>
                <w:lang w:eastAsia="en-GB"/>
              </w:rPr>
              <w:t xml:space="preserve">Monitoring: </w:t>
            </w:r>
          </w:p>
          <w:p w:rsidR="00965193" w:rsidRPr="00965193" w:rsidRDefault="00965193" w:rsidP="00965193">
            <w:pPr>
              <w:rPr>
                <w:rFonts w:ascii="Century Gothic" w:eastAsia="Times New Roman" w:hAnsi="Century Gothic" w:cs="Times New Roman"/>
                <w:sz w:val="24"/>
                <w:szCs w:val="24"/>
                <w:lang w:eastAsia="en-GB"/>
              </w:rPr>
            </w:pPr>
            <w:r w:rsidRPr="00965193">
              <w:rPr>
                <w:rFonts w:ascii="Century Gothic" w:eastAsia="Times New Roman" w:hAnsi="Century Gothic" w:cs="Times New Roman"/>
                <w:sz w:val="24"/>
                <w:szCs w:val="24"/>
                <w:lang w:eastAsia="en-GB"/>
              </w:rPr>
              <w:t xml:space="preserve">Monitoring </w:t>
            </w:r>
            <w:r w:rsidR="00B401C0" w:rsidRPr="00965193">
              <w:rPr>
                <w:rFonts w:ascii="Century Gothic" w:eastAsia="Times New Roman" w:hAnsi="Century Gothic" w:cs="Times New Roman"/>
                <w:sz w:val="24"/>
                <w:szCs w:val="24"/>
                <w:lang w:eastAsia="en-GB"/>
              </w:rPr>
              <w:t>pupil behaviour</w:t>
            </w:r>
            <w:r w:rsidRPr="00965193">
              <w:rPr>
                <w:rFonts w:ascii="Century Gothic" w:eastAsia="Times New Roman" w:hAnsi="Century Gothic" w:cs="Times New Roman"/>
                <w:sz w:val="24"/>
                <w:szCs w:val="24"/>
                <w:lang w:eastAsia="en-GB"/>
              </w:rPr>
              <w:t xml:space="preserve"> and interventions.</w:t>
            </w:r>
          </w:p>
          <w:p w:rsidR="00965193" w:rsidRPr="00965193" w:rsidRDefault="00965193" w:rsidP="00965193">
            <w:pPr>
              <w:rPr>
                <w:rFonts w:ascii="Century Gothic" w:eastAsia="Times New Roman" w:hAnsi="Century Gothic" w:cs="Times New Roman"/>
                <w:sz w:val="24"/>
                <w:szCs w:val="24"/>
                <w:lang w:eastAsia="en-GB"/>
              </w:rPr>
            </w:pPr>
          </w:p>
          <w:p w:rsidR="00965193" w:rsidRPr="00965193" w:rsidRDefault="00965193" w:rsidP="00965193">
            <w:pPr>
              <w:rPr>
                <w:rFonts w:ascii="Century Gothic" w:eastAsia="Times New Roman" w:hAnsi="Century Gothic" w:cs="Times New Roman"/>
                <w:b/>
                <w:sz w:val="24"/>
                <w:szCs w:val="24"/>
                <w:lang w:eastAsia="en-GB"/>
              </w:rPr>
            </w:pPr>
            <w:r w:rsidRPr="00965193">
              <w:rPr>
                <w:rFonts w:ascii="Century Gothic" w:eastAsia="Times New Roman" w:hAnsi="Century Gothic" w:cs="Times New Roman"/>
                <w:b/>
                <w:sz w:val="24"/>
                <w:szCs w:val="24"/>
                <w:lang w:eastAsia="en-GB"/>
              </w:rPr>
              <w:t xml:space="preserve">Meeting attendance: </w:t>
            </w:r>
          </w:p>
          <w:p w:rsidR="00965193" w:rsidRPr="00965193" w:rsidRDefault="00965193" w:rsidP="00965193">
            <w:pPr>
              <w:rPr>
                <w:rFonts w:ascii="Century Gothic" w:eastAsia="Times New Roman" w:hAnsi="Century Gothic" w:cs="Times New Roman"/>
                <w:sz w:val="24"/>
                <w:szCs w:val="24"/>
                <w:lang w:eastAsia="en-GB"/>
              </w:rPr>
            </w:pPr>
            <w:r w:rsidRPr="00965193">
              <w:rPr>
                <w:rFonts w:ascii="Century Gothic" w:eastAsia="Times New Roman" w:hAnsi="Century Gothic" w:cs="Times New Roman"/>
                <w:sz w:val="24"/>
                <w:szCs w:val="24"/>
                <w:lang w:eastAsia="en-GB"/>
              </w:rPr>
              <w:t>Collecting and monitoring attendance data.</w:t>
            </w:r>
          </w:p>
          <w:p w:rsidR="00965193" w:rsidRPr="00965193" w:rsidRDefault="00965193" w:rsidP="00965193">
            <w:pPr>
              <w:rPr>
                <w:rFonts w:ascii="Century Gothic" w:eastAsia="Times New Roman" w:hAnsi="Century Gothic" w:cs="Times New Roman"/>
                <w:sz w:val="24"/>
                <w:szCs w:val="24"/>
                <w:lang w:eastAsia="en-GB"/>
              </w:rPr>
            </w:pPr>
            <w:r w:rsidRPr="00965193">
              <w:rPr>
                <w:rFonts w:ascii="Century Gothic" w:eastAsia="Times New Roman" w:hAnsi="Century Gothic" w:cs="Times New Roman"/>
                <w:sz w:val="24"/>
                <w:szCs w:val="24"/>
                <w:lang w:eastAsia="en-GB"/>
              </w:rPr>
              <w:t>In accordance with statutory requirements using schools information management system to record attendance.</w:t>
            </w:r>
          </w:p>
          <w:p w:rsidR="00965193" w:rsidRDefault="00965193" w:rsidP="00965193">
            <w:pPr>
              <w:rPr>
                <w:rFonts w:ascii="Century Gothic" w:eastAsia="Times New Roman" w:hAnsi="Century Gothic" w:cs="Times New Roman"/>
                <w:sz w:val="24"/>
                <w:szCs w:val="24"/>
                <w:lang w:eastAsia="en-GB"/>
              </w:rPr>
            </w:pPr>
            <w:r w:rsidRPr="00965193">
              <w:rPr>
                <w:rFonts w:ascii="Century Gothic" w:eastAsia="Times New Roman" w:hAnsi="Century Gothic" w:cs="Times New Roman"/>
                <w:sz w:val="24"/>
                <w:szCs w:val="24"/>
                <w:lang w:eastAsia="en-GB"/>
              </w:rPr>
              <w:t>Using data to promote good attendance</w:t>
            </w:r>
          </w:p>
          <w:p w:rsidR="00B401C0" w:rsidRPr="00965193" w:rsidRDefault="00B401C0" w:rsidP="00965193">
            <w:pPr>
              <w:rPr>
                <w:rFonts w:ascii="Century Gothic" w:eastAsia="Times New Roman" w:hAnsi="Century Gothic" w:cs="Times New Roman"/>
                <w:sz w:val="24"/>
                <w:szCs w:val="24"/>
                <w:lang w:eastAsia="en-GB"/>
              </w:rPr>
            </w:pPr>
          </w:p>
          <w:p w:rsidR="00965193" w:rsidRPr="00965193" w:rsidRDefault="00965193" w:rsidP="00965193">
            <w:pPr>
              <w:rPr>
                <w:rFonts w:ascii="Century Gothic" w:eastAsia="Times New Roman" w:hAnsi="Century Gothic" w:cs="Times New Roman"/>
                <w:sz w:val="24"/>
                <w:szCs w:val="24"/>
                <w:lang w:eastAsia="en-GB"/>
              </w:rPr>
            </w:pPr>
          </w:p>
          <w:p w:rsidR="00965193" w:rsidRPr="00965193" w:rsidRDefault="00965193" w:rsidP="00965193">
            <w:pPr>
              <w:rPr>
                <w:rFonts w:ascii="Century Gothic" w:eastAsia="Times New Roman" w:hAnsi="Century Gothic" w:cs="Times New Roman"/>
                <w:b/>
                <w:sz w:val="24"/>
                <w:szCs w:val="24"/>
                <w:lang w:eastAsia="en-GB"/>
              </w:rPr>
            </w:pPr>
            <w:r w:rsidRPr="00965193">
              <w:rPr>
                <w:rFonts w:ascii="Century Gothic" w:eastAsia="Times New Roman" w:hAnsi="Century Gothic" w:cs="Times New Roman"/>
                <w:b/>
                <w:sz w:val="24"/>
                <w:szCs w:val="24"/>
                <w:lang w:eastAsia="en-GB"/>
              </w:rPr>
              <w:lastRenderedPageBreak/>
              <w:t xml:space="preserve">Other: </w:t>
            </w:r>
          </w:p>
          <w:p w:rsidR="00965193" w:rsidRPr="00965193" w:rsidRDefault="00965193" w:rsidP="00965193">
            <w:pPr>
              <w:rPr>
                <w:rFonts w:ascii="Century Gothic" w:eastAsia="Times New Roman" w:hAnsi="Century Gothic" w:cs="Times New Roman"/>
                <w:sz w:val="24"/>
                <w:szCs w:val="24"/>
                <w:lang w:eastAsia="en-GB"/>
              </w:rPr>
            </w:pPr>
          </w:p>
          <w:p w:rsidR="00965193" w:rsidRPr="00965193" w:rsidRDefault="00965193" w:rsidP="00965193">
            <w:pPr>
              <w:rPr>
                <w:rFonts w:ascii="Century Gothic" w:eastAsia="Times New Roman" w:hAnsi="Century Gothic" w:cs="Times New Roman"/>
                <w:sz w:val="24"/>
                <w:szCs w:val="24"/>
                <w:lang w:eastAsia="en-GB"/>
              </w:rPr>
            </w:pPr>
            <w:r w:rsidRPr="00965193">
              <w:rPr>
                <w:rFonts w:ascii="Century Gothic" w:eastAsia="Times New Roman" w:hAnsi="Century Gothic" w:cs="Times New Roman"/>
                <w:sz w:val="24"/>
                <w:szCs w:val="24"/>
                <w:lang w:eastAsia="en-GB"/>
              </w:rPr>
              <w:t>As specified by the Headteacher and in accordance with the School’s Performance Management Policy for all staff. As reasonably directed. The post holder m</w:t>
            </w:r>
            <w:bookmarkStart w:id="0" w:name="_GoBack"/>
            <w:bookmarkEnd w:id="0"/>
            <w:r w:rsidRPr="00965193">
              <w:rPr>
                <w:rFonts w:ascii="Century Gothic" w:eastAsia="Times New Roman" w:hAnsi="Century Gothic" w:cs="Times New Roman"/>
                <w:sz w:val="24"/>
                <w:szCs w:val="24"/>
                <w:lang w:eastAsia="en-GB"/>
              </w:rPr>
              <w:t>ay reasonably be expected to undertake other duties commensurate with the level of responsibility that may be allocated from time to time.</w:t>
            </w:r>
          </w:p>
          <w:p w:rsidR="00E57CCE" w:rsidRPr="00E57CCE" w:rsidRDefault="00E57CCE">
            <w:pPr>
              <w:rPr>
                <w:rFonts w:ascii="Century Gothic" w:hAnsi="Century Gothic"/>
              </w:rPr>
            </w:pPr>
          </w:p>
          <w:p w:rsidR="00E57CCE" w:rsidRDefault="00E57CCE" w:rsidP="00E57CCE">
            <w:pPr>
              <w:pStyle w:val="PL"/>
            </w:pPr>
            <w:r w:rsidRPr="00E57CCE">
              <w:rPr>
                <w:rFonts w:ascii="Century Gothic" w:hAnsi="Century Gothic"/>
              </w:rPr>
              <w:t>To diligently follow Safeguarding Policies, Procedures, Systems and Processes</w:t>
            </w:r>
            <w:r>
              <w:t>.</w:t>
            </w:r>
          </w:p>
          <w:p w:rsidR="00965193" w:rsidRDefault="00965193"/>
          <w:p w:rsidR="00965193" w:rsidRDefault="00965193"/>
          <w:p w:rsidR="00965193" w:rsidRDefault="00965193"/>
          <w:p w:rsidR="00965193" w:rsidRDefault="00965193"/>
          <w:p w:rsidR="00965193" w:rsidRDefault="00965193"/>
          <w:p w:rsidR="00965193" w:rsidRDefault="00965193"/>
          <w:p w:rsidR="00965193" w:rsidRDefault="00965193"/>
          <w:p w:rsidR="00965193" w:rsidRDefault="00965193"/>
          <w:p w:rsidR="00965193" w:rsidRDefault="00965193"/>
          <w:p w:rsidR="00965193" w:rsidRDefault="00965193"/>
          <w:p w:rsidR="00965193" w:rsidRDefault="00965193"/>
          <w:p w:rsidR="00965193" w:rsidRDefault="00965193"/>
          <w:p w:rsidR="00965193" w:rsidRDefault="00965193"/>
          <w:p w:rsidR="00965193" w:rsidRDefault="00965193"/>
          <w:p w:rsidR="00965193" w:rsidRDefault="00965193"/>
          <w:p w:rsidR="00965193" w:rsidRDefault="00965193"/>
          <w:p w:rsidR="00965193" w:rsidRDefault="00965193"/>
          <w:p w:rsidR="00965193" w:rsidRDefault="00965193"/>
          <w:p w:rsidR="00965193" w:rsidRDefault="00965193"/>
          <w:p w:rsidR="00965193" w:rsidRDefault="00965193"/>
          <w:p w:rsidR="00965193" w:rsidRDefault="00965193"/>
          <w:p w:rsidR="00965193" w:rsidRDefault="00965193"/>
          <w:p w:rsidR="00965193" w:rsidRDefault="00965193"/>
          <w:p w:rsidR="00965193" w:rsidRDefault="00965193"/>
        </w:tc>
      </w:tr>
    </w:tbl>
    <w:p w:rsidR="00965193" w:rsidRPr="00391FA4" w:rsidRDefault="00391FA4">
      <w:pPr>
        <w:rPr>
          <w:sz w:val="20"/>
          <w:szCs w:val="20"/>
        </w:rPr>
      </w:pPr>
      <w:r w:rsidRPr="00391FA4">
        <w:rPr>
          <w:sz w:val="20"/>
          <w:szCs w:val="20"/>
        </w:rPr>
        <w:lastRenderedPageBreak/>
        <w:t>June 2021</w:t>
      </w:r>
    </w:p>
    <w:sectPr w:rsidR="00965193" w:rsidRPr="00391F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C36A43"/>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193"/>
    <w:rsid w:val="000531FF"/>
    <w:rsid w:val="00391FA4"/>
    <w:rsid w:val="00965193"/>
    <w:rsid w:val="00B401C0"/>
    <w:rsid w:val="00C26E07"/>
    <w:rsid w:val="00E57C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A80B1DF"/>
  <w15:chartTrackingRefBased/>
  <w15:docId w15:val="{C065A769-5A97-415A-971F-2973C382D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51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
    <w:name w:val="PL"/>
    <w:basedOn w:val="Normal"/>
    <w:rsid w:val="00E57CCE"/>
    <w:pPr>
      <w:spacing w:before="120" w:after="0" w:line="240" w:lineRule="auto"/>
    </w:pPr>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575</Words>
  <Characters>3279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Evans</dc:creator>
  <cp:keywords/>
  <dc:description/>
  <cp:lastModifiedBy>Paula Evans</cp:lastModifiedBy>
  <cp:revision>5</cp:revision>
  <dcterms:created xsi:type="dcterms:W3CDTF">2021-07-07T08:33:00Z</dcterms:created>
  <dcterms:modified xsi:type="dcterms:W3CDTF">2021-07-07T08:44:00Z</dcterms:modified>
</cp:coreProperties>
</file>