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08" w:type="dxa"/>
        <w:shd w:val="pct12" w:color="auto" w:fill="auto"/>
        <w:tblLook w:val="00A0" w:firstRow="1" w:lastRow="0" w:firstColumn="1" w:lastColumn="0" w:noHBand="0" w:noVBand="0"/>
      </w:tblPr>
      <w:tblGrid>
        <w:gridCol w:w="10372"/>
      </w:tblGrid>
      <w:tr w:rsidR="002F7F7E" w:rsidRPr="00A009E1" w14:paraId="187B02F3" w14:textId="77777777" w:rsidTr="00C57C16">
        <w:trPr>
          <w:trHeight w:val="1026"/>
        </w:trPr>
        <w:tc>
          <w:tcPr>
            <w:tcW w:w="10372" w:type="dxa"/>
            <w:shd w:val="pct12" w:color="auto" w:fill="auto"/>
            <w:vAlign w:val="center"/>
          </w:tcPr>
          <w:p w14:paraId="45E90BEB" w14:textId="4AAFD52A" w:rsidR="002F7F7E" w:rsidRPr="002F7F7E" w:rsidRDefault="002F7F7E" w:rsidP="002F7F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2F7F7E">
              <w:rPr>
                <w:rFonts w:asciiTheme="minorHAnsi" w:hAnsiTheme="minorHAnsi"/>
                <w:b/>
                <w:sz w:val="28"/>
                <w:szCs w:val="28"/>
              </w:rPr>
              <w:t>Pupil Support Officer</w:t>
            </w:r>
            <w:r w:rsidR="00960F22">
              <w:rPr>
                <w:rFonts w:asciiTheme="minorHAnsi" w:hAnsiTheme="minorHAnsi"/>
                <w:b/>
                <w:sz w:val="28"/>
                <w:szCs w:val="28"/>
              </w:rPr>
              <w:t xml:space="preserve"> (PSO)</w:t>
            </w:r>
          </w:p>
        </w:tc>
      </w:tr>
    </w:tbl>
    <w:p w14:paraId="422CF02E" w14:textId="77777777" w:rsidR="004D6804" w:rsidRDefault="004D6804" w:rsidP="00A009E1">
      <w:pPr>
        <w:rPr>
          <w:rFonts w:asciiTheme="minorHAnsi" w:hAnsiTheme="minorHAnsi"/>
          <w:b/>
          <w:sz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343"/>
      </w:tblGrid>
      <w:tr w:rsidR="002A0C53" w14:paraId="68FCF106" w14:textId="77777777" w:rsidTr="002A0C53">
        <w:tc>
          <w:tcPr>
            <w:tcW w:w="10343" w:type="dxa"/>
          </w:tcPr>
          <w:p w14:paraId="5106EEA0" w14:textId="77777777" w:rsidR="002A0C53" w:rsidRDefault="002A0C53" w:rsidP="002A0C53">
            <w:p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Job Purpose</w:t>
            </w:r>
          </w:p>
          <w:p w14:paraId="11FD48C5" w14:textId="22EA1222" w:rsidR="00F4160B" w:rsidRDefault="002A0C53" w:rsidP="00F4160B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To </w:t>
            </w:r>
            <w:r w:rsidR="00F17009">
              <w:rPr>
                <w:rFonts w:asciiTheme="minorHAnsi" w:hAnsiTheme="minorHAnsi"/>
                <w:sz w:val="24"/>
              </w:rPr>
              <w:t xml:space="preserve">support students in their </w:t>
            </w:r>
            <w:r w:rsidR="00175D4B">
              <w:rPr>
                <w:rFonts w:asciiTheme="minorHAnsi" w:hAnsiTheme="minorHAnsi"/>
                <w:sz w:val="24"/>
              </w:rPr>
              <w:t xml:space="preserve">pastoral </w:t>
            </w:r>
            <w:r w:rsidR="00DE5FAD">
              <w:rPr>
                <w:rFonts w:asciiTheme="minorHAnsi" w:hAnsiTheme="minorHAnsi"/>
                <w:sz w:val="24"/>
              </w:rPr>
              <w:t>needs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="00F17009">
              <w:rPr>
                <w:rFonts w:asciiTheme="minorHAnsi" w:hAnsiTheme="minorHAnsi"/>
                <w:sz w:val="24"/>
              </w:rPr>
              <w:t xml:space="preserve">to ensure they attend regularly, feel well supported and </w:t>
            </w:r>
            <w:proofErr w:type="gramStart"/>
            <w:r w:rsidR="00F17009">
              <w:rPr>
                <w:rFonts w:asciiTheme="minorHAnsi" w:hAnsiTheme="minorHAnsi"/>
                <w:sz w:val="24"/>
              </w:rPr>
              <w:t>are able to</w:t>
            </w:r>
            <w:proofErr w:type="gramEnd"/>
            <w:r w:rsidR="00F17009">
              <w:rPr>
                <w:rFonts w:asciiTheme="minorHAnsi" w:hAnsiTheme="minorHAnsi"/>
                <w:sz w:val="24"/>
              </w:rPr>
              <w:t xml:space="preserve"> be an active member of the community. Each PSO will </w:t>
            </w:r>
            <w:r w:rsidR="002A1644">
              <w:rPr>
                <w:rFonts w:asciiTheme="minorHAnsi" w:hAnsiTheme="minorHAnsi"/>
                <w:sz w:val="24"/>
              </w:rPr>
              <w:t xml:space="preserve">typically </w:t>
            </w:r>
            <w:r w:rsidR="00F17009">
              <w:rPr>
                <w:rFonts w:asciiTheme="minorHAnsi" w:hAnsiTheme="minorHAnsi"/>
                <w:sz w:val="24"/>
              </w:rPr>
              <w:t xml:space="preserve">work across </w:t>
            </w:r>
            <w:r w:rsidR="00AB461F">
              <w:rPr>
                <w:rFonts w:asciiTheme="minorHAnsi" w:hAnsiTheme="minorHAnsi"/>
                <w:sz w:val="24"/>
              </w:rPr>
              <w:t>a key stage within the school,</w:t>
            </w:r>
            <w:r>
              <w:rPr>
                <w:rFonts w:asciiTheme="minorHAnsi" w:hAnsiTheme="minorHAnsi"/>
                <w:sz w:val="24"/>
              </w:rPr>
              <w:t xml:space="preserve"> ensuring that tasks undertaken contribute to the outstanding achievements for all the students at The King’s (The Cathedral) School.</w:t>
            </w:r>
          </w:p>
          <w:p w14:paraId="3CDD5C79" w14:textId="77777777" w:rsidR="00F4160B" w:rsidRPr="00CE7F3C" w:rsidRDefault="00F4160B" w:rsidP="00F4160B">
            <w:pPr>
              <w:rPr>
                <w:rFonts w:asciiTheme="minorHAnsi" w:hAnsiTheme="minorHAnsi"/>
                <w:sz w:val="24"/>
              </w:rPr>
            </w:pPr>
          </w:p>
          <w:p w14:paraId="13315C8F" w14:textId="06CF1B48" w:rsidR="00F4160B" w:rsidRPr="00CE7F3C" w:rsidRDefault="00F4160B" w:rsidP="00F4160B">
            <w:pPr>
              <w:rPr>
                <w:rFonts w:asciiTheme="minorHAnsi" w:hAnsiTheme="minorHAnsi"/>
                <w:sz w:val="24"/>
              </w:rPr>
            </w:pPr>
            <w:r w:rsidRPr="00CE7F3C">
              <w:rPr>
                <w:rFonts w:asciiTheme="minorHAnsi" w:hAnsiTheme="minorHAnsi"/>
                <w:sz w:val="24"/>
              </w:rPr>
              <w:t>T</w:t>
            </w:r>
            <w:r w:rsidR="00F17009">
              <w:rPr>
                <w:rFonts w:asciiTheme="minorHAnsi" w:hAnsiTheme="minorHAnsi"/>
                <w:sz w:val="24"/>
              </w:rPr>
              <w:t>he core purpose of the role is to</w:t>
            </w:r>
            <w:r w:rsidRPr="00CE7F3C">
              <w:rPr>
                <w:rFonts w:asciiTheme="minorHAnsi" w:hAnsiTheme="minorHAnsi"/>
                <w:sz w:val="24"/>
              </w:rPr>
              <w:t xml:space="preserve"> develop</w:t>
            </w:r>
            <w:r w:rsidR="00F17009">
              <w:rPr>
                <w:rFonts w:asciiTheme="minorHAnsi" w:hAnsiTheme="minorHAnsi"/>
                <w:sz w:val="24"/>
              </w:rPr>
              <w:t xml:space="preserve"> </w:t>
            </w:r>
            <w:r w:rsidRPr="00CE7F3C">
              <w:rPr>
                <w:rFonts w:asciiTheme="minorHAnsi" w:hAnsiTheme="minorHAnsi"/>
                <w:sz w:val="24"/>
              </w:rPr>
              <w:t xml:space="preserve">and implement strategies </w:t>
            </w:r>
            <w:r w:rsidR="00F17009">
              <w:rPr>
                <w:rFonts w:asciiTheme="minorHAnsi" w:hAnsiTheme="minorHAnsi"/>
                <w:sz w:val="24"/>
              </w:rPr>
              <w:t xml:space="preserve">designed </w:t>
            </w:r>
            <w:r w:rsidRPr="00CE7F3C">
              <w:rPr>
                <w:rFonts w:asciiTheme="minorHAnsi" w:hAnsiTheme="minorHAnsi"/>
                <w:sz w:val="24"/>
              </w:rPr>
              <w:t xml:space="preserve">to support our pupils who have a wide range of complex </w:t>
            </w:r>
            <w:r w:rsidR="00F17009">
              <w:rPr>
                <w:rFonts w:asciiTheme="minorHAnsi" w:hAnsiTheme="minorHAnsi"/>
                <w:sz w:val="24"/>
              </w:rPr>
              <w:t xml:space="preserve">pastoral </w:t>
            </w:r>
            <w:r w:rsidRPr="00CE7F3C">
              <w:rPr>
                <w:rFonts w:asciiTheme="minorHAnsi" w:hAnsiTheme="minorHAnsi"/>
                <w:sz w:val="24"/>
              </w:rPr>
              <w:t xml:space="preserve">needs. </w:t>
            </w:r>
          </w:p>
          <w:p w14:paraId="67B8A22E" w14:textId="77777777" w:rsidR="00F4160B" w:rsidRPr="00CE7F3C" w:rsidRDefault="00F4160B" w:rsidP="00F4160B">
            <w:pPr>
              <w:rPr>
                <w:rFonts w:asciiTheme="minorHAnsi" w:hAnsiTheme="minorHAnsi"/>
                <w:sz w:val="24"/>
              </w:rPr>
            </w:pPr>
          </w:p>
          <w:p w14:paraId="31329C73" w14:textId="1FB4CD93" w:rsidR="00F4160B" w:rsidRDefault="00F17009" w:rsidP="00F4160B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As such, y</w:t>
            </w:r>
            <w:r w:rsidR="00F4160B" w:rsidRPr="00CE7F3C">
              <w:rPr>
                <w:rFonts w:asciiTheme="minorHAnsi" w:hAnsiTheme="minorHAnsi"/>
                <w:sz w:val="24"/>
              </w:rPr>
              <w:t xml:space="preserve">ou will work with those pupils </w:t>
            </w:r>
            <w:r>
              <w:rPr>
                <w:rFonts w:asciiTheme="minorHAnsi" w:hAnsiTheme="minorHAnsi"/>
                <w:sz w:val="24"/>
              </w:rPr>
              <w:t xml:space="preserve">requiring additional intervention for a range of issues such as: </w:t>
            </w:r>
          </w:p>
          <w:p w14:paraId="763F35F9" w14:textId="77777777" w:rsidR="00F17009" w:rsidRPr="00CE7F3C" w:rsidRDefault="00F17009" w:rsidP="00F4160B">
            <w:pPr>
              <w:rPr>
                <w:rFonts w:asciiTheme="minorHAnsi" w:hAnsiTheme="minorHAnsi"/>
                <w:sz w:val="24"/>
              </w:rPr>
            </w:pPr>
          </w:p>
          <w:p w14:paraId="7DA8A42B" w14:textId="5CE0B95A" w:rsidR="003C7417" w:rsidRPr="003C7417" w:rsidRDefault="003C7417" w:rsidP="00F4160B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Poor </w:t>
            </w:r>
            <w:r w:rsidR="00F17009">
              <w:rPr>
                <w:rFonts w:asciiTheme="minorHAnsi" w:hAnsiTheme="minorHAnsi"/>
                <w:sz w:val="24"/>
              </w:rPr>
              <w:t>mental health including risk of self-harm</w:t>
            </w:r>
          </w:p>
          <w:p w14:paraId="311CBC91" w14:textId="7B24440B" w:rsidR="00F4160B" w:rsidRPr="00F17009" w:rsidRDefault="00F17009" w:rsidP="00F17009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</w:t>
            </w:r>
            <w:r w:rsidR="00F4160B" w:rsidRPr="00CE7F3C">
              <w:rPr>
                <w:rFonts w:asciiTheme="minorHAnsi" w:hAnsiTheme="minorHAnsi"/>
                <w:sz w:val="24"/>
              </w:rPr>
              <w:t>ifficulties in managing emotion</w:t>
            </w:r>
            <w:r>
              <w:rPr>
                <w:rFonts w:asciiTheme="minorHAnsi" w:hAnsiTheme="minorHAnsi"/>
                <w:sz w:val="24"/>
              </w:rPr>
              <w:t xml:space="preserve"> including anger management</w:t>
            </w:r>
          </w:p>
          <w:p w14:paraId="217A2B58" w14:textId="0B78E6BA" w:rsidR="00B26BF7" w:rsidRPr="00B26BF7" w:rsidRDefault="00F4160B" w:rsidP="00B26BF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b/>
                <w:sz w:val="24"/>
              </w:rPr>
            </w:pPr>
            <w:r w:rsidRPr="00CE7F3C">
              <w:rPr>
                <w:rFonts w:asciiTheme="minorHAnsi" w:hAnsiTheme="minorHAnsi"/>
                <w:sz w:val="24"/>
              </w:rPr>
              <w:t xml:space="preserve">Poor attendance/Punctuality </w:t>
            </w:r>
            <w:r w:rsidR="00F17009">
              <w:rPr>
                <w:rFonts w:asciiTheme="minorHAnsi" w:hAnsiTheme="minorHAnsi"/>
                <w:sz w:val="24"/>
              </w:rPr>
              <w:t xml:space="preserve">including the risk of school refusal </w:t>
            </w:r>
          </w:p>
          <w:p w14:paraId="66DD9D7E" w14:textId="4F9D0CA1" w:rsidR="00B26BF7" w:rsidRPr="00F17009" w:rsidRDefault="00D70F6D" w:rsidP="00B26BF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Significant </w:t>
            </w:r>
            <w:r w:rsidR="00F17009">
              <w:rPr>
                <w:rFonts w:asciiTheme="minorHAnsi" w:hAnsiTheme="minorHAnsi"/>
                <w:sz w:val="24"/>
                <w:szCs w:val="24"/>
              </w:rPr>
              <w:t>wellbeing issues, including those that may present as Safeguarding concerns</w:t>
            </w:r>
          </w:p>
          <w:p w14:paraId="56FA67C9" w14:textId="563F85EA" w:rsidR="00F17009" w:rsidRPr="00B26BF7" w:rsidRDefault="00F17009" w:rsidP="00B26BF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Behaviour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issues, including those in unstructured times </w:t>
            </w:r>
          </w:p>
          <w:p w14:paraId="316774EA" w14:textId="77777777" w:rsidR="00F4160B" w:rsidRPr="00F4160B" w:rsidRDefault="00F4160B" w:rsidP="00F17009">
            <w:pPr>
              <w:pStyle w:val="ListParagraph"/>
              <w:rPr>
                <w:rFonts w:asciiTheme="minorHAnsi" w:hAnsiTheme="minorHAnsi"/>
                <w:b/>
                <w:sz w:val="24"/>
              </w:rPr>
            </w:pPr>
          </w:p>
        </w:tc>
      </w:tr>
    </w:tbl>
    <w:p w14:paraId="4AB75FFA" w14:textId="77777777" w:rsidR="002A0C53" w:rsidRDefault="002A0C53" w:rsidP="00A009E1">
      <w:pPr>
        <w:rPr>
          <w:rFonts w:asciiTheme="minorHAnsi" w:hAnsiTheme="minorHAnsi"/>
          <w:b/>
          <w:sz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89"/>
        <w:gridCol w:w="557"/>
        <w:gridCol w:w="970"/>
        <w:gridCol w:w="6270"/>
        <w:gridCol w:w="772"/>
        <w:gridCol w:w="885"/>
      </w:tblGrid>
      <w:tr w:rsidR="002A0C53" w14:paraId="7977E825" w14:textId="77777777" w:rsidTr="00921817">
        <w:tc>
          <w:tcPr>
            <w:tcW w:w="10064" w:type="dxa"/>
            <w:gridSpan w:val="6"/>
          </w:tcPr>
          <w:p w14:paraId="77E9C9C4" w14:textId="77777777" w:rsidR="002A0C53" w:rsidRDefault="002A0C53" w:rsidP="002A0C53">
            <w:p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Responsible to:</w:t>
            </w:r>
          </w:p>
          <w:p w14:paraId="5EEE5D23" w14:textId="400124F0" w:rsidR="002A0C53" w:rsidRDefault="002A0C53" w:rsidP="00CE7F3C">
            <w:p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Assistant Headteacher</w:t>
            </w:r>
          </w:p>
        </w:tc>
      </w:tr>
      <w:tr w:rsidR="001A3C7D" w14:paraId="3290771A" w14:textId="77777777" w:rsidTr="00921817">
        <w:tc>
          <w:tcPr>
            <w:tcW w:w="889" w:type="dxa"/>
          </w:tcPr>
          <w:p w14:paraId="0811CAE1" w14:textId="77777777" w:rsidR="001A3C7D" w:rsidRPr="001A3C7D" w:rsidRDefault="001A3C7D" w:rsidP="002A0C53">
            <w:pPr>
              <w:rPr>
                <w:rFonts w:asciiTheme="minorHAnsi" w:hAnsiTheme="minorHAnsi"/>
                <w:b/>
                <w:sz w:val="24"/>
              </w:rPr>
            </w:pPr>
            <w:r w:rsidRPr="001A3C7D">
              <w:rPr>
                <w:rFonts w:asciiTheme="minorHAnsi" w:hAnsiTheme="minorHAnsi"/>
                <w:b/>
                <w:sz w:val="24"/>
              </w:rPr>
              <w:t>Grade:</w:t>
            </w:r>
          </w:p>
        </w:tc>
        <w:tc>
          <w:tcPr>
            <w:tcW w:w="557" w:type="dxa"/>
          </w:tcPr>
          <w:p w14:paraId="2DA0E1E5" w14:textId="08C6754D" w:rsidR="001A3C7D" w:rsidRDefault="00B9336F" w:rsidP="002A0C5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9</w:t>
            </w:r>
          </w:p>
        </w:tc>
        <w:tc>
          <w:tcPr>
            <w:tcW w:w="970" w:type="dxa"/>
          </w:tcPr>
          <w:p w14:paraId="1006E4F6" w14:textId="77777777" w:rsidR="001A3C7D" w:rsidRPr="001A3C7D" w:rsidRDefault="001A3C7D" w:rsidP="002A0C53">
            <w:pPr>
              <w:rPr>
                <w:rFonts w:asciiTheme="minorHAnsi" w:hAnsiTheme="minorHAnsi"/>
                <w:b/>
                <w:sz w:val="24"/>
              </w:rPr>
            </w:pPr>
            <w:r w:rsidRPr="001A3C7D">
              <w:rPr>
                <w:rFonts w:asciiTheme="minorHAnsi" w:hAnsiTheme="minorHAnsi"/>
                <w:b/>
                <w:sz w:val="24"/>
              </w:rPr>
              <w:t>Hours:</w:t>
            </w:r>
          </w:p>
        </w:tc>
        <w:tc>
          <w:tcPr>
            <w:tcW w:w="6270" w:type="dxa"/>
            <w:shd w:val="clear" w:color="auto" w:fill="auto"/>
          </w:tcPr>
          <w:p w14:paraId="738A71E1" w14:textId="02F8E086" w:rsidR="001A3C7D" w:rsidRPr="00FC42E4" w:rsidRDefault="002A748E" w:rsidP="00175D4B">
            <w:pPr>
              <w:rPr>
                <w:rFonts w:asciiTheme="minorHAnsi" w:hAnsiTheme="minorHAnsi"/>
                <w:b/>
                <w:sz w:val="24"/>
                <w:highlight w:val="yellow"/>
              </w:rPr>
            </w:pPr>
            <w:r w:rsidRPr="00921817">
              <w:rPr>
                <w:rFonts w:asciiTheme="minorHAnsi" w:hAnsiTheme="minorHAnsi"/>
                <w:sz w:val="24"/>
              </w:rPr>
              <w:t>37</w:t>
            </w:r>
            <w:r w:rsidR="001A3C7D" w:rsidRPr="00921817">
              <w:rPr>
                <w:rFonts w:asciiTheme="minorHAnsi" w:hAnsiTheme="minorHAnsi"/>
                <w:sz w:val="24"/>
              </w:rPr>
              <w:t xml:space="preserve"> per week.  </w:t>
            </w:r>
            <w:r w:rsidRPr="00921817">
              <w:rPr>
                <w:rFonts w:asciiTheme="minorHAnsi" w:hAnsiTheme="minorHAnsi"/>
                <w:sz w:val="24"/>
              </w:rPr>
              <w:t>39</w:t>
            </w:r>
            <w:r w:rsidR="001A3C7D" w:rsidRPr="00921817">
              <w:rPr>
                <w:rFonts w:asciiTheme="minorHAnsi" w:hAnsiTheme="minorHAnsi"/>
                <w:sz w:val="24"/>
              </w:rPr>
              <w:t xml:space="preserve"> weeks per year (term time plus </w:t>
            </w:r>
            <w:r w:rsidR="00B14C97" w:rsidRPr="00921817">
              <w:rPr>
                <w:rFonts w:asciiTheme="minorHAnsi" w:hAnsiTheme="minorHAnsi"/>
                <w:sz w:val="24"/>
              </w:rPr>
              <w:t>5 in</w:t>
            </w:r>
            <w:r w:rsidR="00175D4B" w:rsidRPr="00921817">
              <w:rPr>
                <w:rFonts w:asciiTheme="minorHAnsi" w:hAnsiTheme="minorHAnsi"/>
                <w:sz w:val="24"/>
              </w:rPr>
              <w:t xml:space="preserve">set </w:t>
            </w:r>
            <w:r w:rsidR="00B14C97" w:rsidRPr="00921817">
              <w:rPr>
                <w:rFonts w:asciiTheme="minorHAnsi" w:hAnsiTheme="minorHAnsi"/>
                <w:sz w:val="24"/>
              </w:rPr>
              <w:t>days</w:t>
            </w:r>
            <w:r w:rsidR="00DE1EE1" w:rsidRPr="00921817">
              <w:rPr>
                <w:rFonts w:asciiTheme="minorHAnsi" w:hAnsiTheme="minorHAnsi"/>
                <w:sz w:val="24"/>
              </w:rPr>
              <w:t>)</w:t>
            </w:r>
            <w:r w:rsidR="001A3C7D" w:rsidRPr="00921817">
              <w:rPr>
                <w:rFonts w:asciiTheme="minorHAnsi" w:hAnsiTheme="minorHAnsi"/>
                <w:sz w:val="24"/>
              </w:rPr>
              <w:t>.</w:t>
            </w:r>
            <w:r w:rsidR="00175D4B" w:rsidRPr="00921817">
              <w:rPr>
                <w:rFonts w:asciiTheme="minorHAnsi" w:hAnsiTheme="minorHAnsi"/>
                <w:sz w:val="24"/>
              </w:rPr>
              <w:t xml:space="preserve">  </w:t>
            </w:r>
            <w:r w:rsidR="001A3C7D" w:rsidRPr="00921817">
              <w:rPr>
                <w:rFonts w:asciiTheme="minorHAnsi" w:hAnsiTheme="minorHAnsi"/>
                <w:sz w:val="24"/>
              </w:rPr>
              <w:t>There i</w:t>
            </w:r>
            <w:r w:rsidR="00175D4B" w:rsidRPr="00921817">
              <w:rPr>
                <w:rFonts w:asciiTheme="minorHAnsi" w:hAnsiTheme="minorHAnsi"/>
                <w:sz w:val="24"/>
              </w:rPr>
              <w:t>s a requirement to work out of S</w:t>
            </w:r>
            <w:r w:rsidR="001A3C7D" w:rsidRPr="00921817">
              <w:rPr>
                <w:rFonts w:asciiTheme="minorHAnsi" w:hAnsiTheme="minorHAnsi"/>
                <w:sz w:val="24"/>
              </w:rPr>
              <w:t>chool hours</w:t>
            </w:r>
            <w:r w:rsidR="00175D4B" w:rsidRPr="00921817">
              <w:rPr>
                <w:rFonts w:asciiTheme="minorHAnsi" w:hAnsiTheme="minorHAnsi"/>
                <w:sz w:val="24"/>
              </w:rPr>
              <w:t xml:space="preserve"> for which remuneration will be time off in lieu.  These hours should be agreed with your Line Manager.</w:t>
            </w:r>
          </w:p>
        </w:tc>
        <w:tc>
          <w:tcPr>
            <w:tcW w:w="772" w:type="dxa"/>
            <w:shd w:val="clear" w:color="auto" w:fill="auto"/>
          </w:tcPr>
          <w:p w14:paraId="213FADA4" w14:textId="77777777" w:rsidR="001A3C7D" w:rsidRPr="00921817" w:rsidRDefault="001A3C7D" w:rsidP="002A0C53">
            <w:pPr>
              <w:rPr>
                <w:rFonts w:asciiTheme="minorHAnsi" w:hAnsiTheme="minorHAnsi"/>
                <w:b/>
                <w:sz w:val="24"/>
              </w:rPr>
            </w:pPr>
            <w:r w:rsidRPr="00921817">
              <w:rPr>
                <w:rFonts w:asciiTheme="minorHAnsi" w:hAnsiTheme="minorHAnsi"/>
                <w:b/>
                <w:sz w:val="24"/>
              </w:rPr>
              <w:t>FTE</w:t>
            </w:r>
          </w:p>
        </w:tc>
        <w:tc>
          <w:tcPr>
            <w:tcW w:w="606" w:type="dxa"/>
            <w:shd w:val="clear" w:color="auto" w:fill="auto"/>
          </w:tcPr>
          <w:p w14:paraId="22F52B72" w14:textId="3F88173F" w:rsidR="001A3C7D" w:rsidRPr="00921817" w:rsidRDefault="00921817" w:rsidP="002A0C53">
            <w:pPr>
              <w:rPr>
                <w:rFonts w:asciiTheme="minorHAnsi" w:hAnsiTheme="minorHAnsi"/>
                <w:sz w:val="24"/>
              </w:rPr>
            </w:pPr>
            <w:r w:rsidRPr="00921817">
              <w:rPr>
                <w:rFonts w:asciiTheme="minorHAnsi" w:hAnsiTheme="minorHAnsi"/>
                <w:sz w:val="24"/>
              </w:rPr>
              <w:t>0.8563</w:t>
            </w:r>
          </w:p>
        </w:tc>
      </w:tr>
    </w:tbl>
    <w:p w14:paraId="6B35ED3F" w14:textId="77777777" w:rsidR="002A0C53" w:rsidRDefault="002A0C53" w:rsidP="00A009E1">
      <w:pPr>
        <w:rPr>
          <w:rFonts w:asciiTheme="minorHAnsi" w:hAnsiTheme="minorHAnsi"/>
          <w:b/>
          <w:sz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343"/>
      </w:tblGrid>
      <w:tr w:rsidR="00AE7C1F" w14:paraId="1298FC38" w14:textId="77777777" w:rsidTr="001C05E0">
        <w:tc>
          <w:tcPr>
            <w:tcW w:w="10343" w:type="dxa"/>
          </w:tcPr>
          <w:p w14:paraId="0EDB6AB3" w14:textId="77777777" w:rsidR="00100FBD" w:rsidRDefault="00AE7C1F" w:rsidP="00705EC3">
            <w:p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Main Responsibilities and Duties</w:t>
            </w:r>
          </w:p>
        </w:tc>
      </w:tr>
      <w:tr w:rsidR="001C05E0" w14:paraId="2366A118" w14:textId="77777777" w:rsidTr="001C05E0">
        <w:tc>
          <w:tcPr>
            <w:tcW w:w="10343" w:type="dxa"/>
          </w:tcPr>
          <w:p w14:paraId="1210A3BF" w14:textId="089914E8" w:rsidR="001C05E0" w:rsidRPr="006B34CE" w:rsidRDefault="001C05E0" w:rsidP="00CE7F3C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E7F3C" w:rsidRPr="00CE7F3C" w14:paraId="4117A2C5" w14:textId="77777777" w:rsidTr="001C05E0">
        <w:tc>
          <w:tcPr>
            <w:tcW w:w="10343" w:type="dxa"/>
          </w:tcPr>
          <w:p w14:paraId="333ECCDE" w14:textId="73C3ADF8" w:rsidR="001C05E0" w:rsidRPr="00CE7F3C" w:rsidRDefault="001C05E0" w:rsidP="001C05E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E7F3C">
              <w:rPr>
                <w:rFonts w:asciiTheme="minorHAnsi" w:hAnsiTheme="minorHAnsi"/>
                <w:b/>
                <w:sz w:val="24"/>
                <w:szCs w:val="24"/>
              </w:rPr>
              <w:t>Provide pastoral support for students</w:t>
            </w:r>
            <w:r w:rsidR="000705B2" w:rsidRPr="00CE7F3C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  <w:p w14:paraId="0B462E81" w14:textId="6B2E4990" w:rsidR="001C05E0" w:rsidRPr="00CE7F3C" w:rsidRDefault="001C05E0" w:rsidP="00124CB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CE7F3C">
              <w:rPr>
                <w:rFonts w:asciiTheme="minorHAnsi" w:hAnsiTheme="minorHAnsi"/>
                <w:sz w:val="24"/>
                <w:szCs w:val="24"/>
              </w:rPr>
              <w:t>R</w:t>
            </w:r>
            <w:r w:rsidR="00175D4B" w:rsidRPr="00CE7F3C">
              <w:rPr>
                <w:rFonts w:asciiTheme="minorHAnsi" w:hAnsiTheme="minorHAnsi"/>
                <w:sz w:val="24"/>
                <w:szCs w:val="24"/>
              </w:rPr>
              <w:t xml:space="preserve">esponsible for high level </w:t>
            </w:r>
            <w:r w:rsidR="00A43A07">
              <w:rPr>
                <w:rFonts w:asciiTheme="minorHAnsi" w:hAnsiTheme="minorHAnsi"/>
                <w:sz w:val="24"/>
                <w:szCs w:val="24"/>
              </w:rPr>
              <w:t xml:space="preserve">of wellbeing and </w:t>
            </w:r>
            <w:r w:rsidR="00175D4B" w:rsidRPr="00CE7F3C">
              <w:rPr>
                <w:rFonts w:asciiTheme="minorHAnsi" w:hAnsiTheme="minorHAnsi"/>
                <w:sz w:val="24"/>
                <w:szCs w:val="24"/>
              </w:rPr>
              <w:t>p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>astoral</w:t>
            </w:r>
            <w:r w:rsidR="00793F8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75D4B" w:rsidRPr="00CE7F3C">
              <w:rPr>
                <w:rFonts w:asciiTheme="minorHAnsi" w:hAnsiTheme="minorHAnsi"/>
                <w:sz w:val="24"/>
                <w:szCs w:val="24"/>
              </w:rPr>
              <w:t>s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 xml:space="preserve">upport </w:t>
            </w:r>
            <w:r w:rsidR="00A43A07">
              <w:rPr>
                <w:rFonts w:asciiTheme="minorHAnsi" w:hAnsiTheme="minorHAnsi"/>
                <w:sz w:val="24"/>
                <w:szCs w:val="24"/>
              </w:rPr>
              <w:t xml:space="preserve">for students across </w:t>
            </w:r>
            <w:r w:rsidR="00811BA5">
              <w:rPr>
                <w:rFonts w:asciiTheme="minorHAnsi" w:hAnsiTheme="minorHAnsi"/>
                <w:sz w:val="24"/>
                <w:szCs w:val="24"/>
              </w:rPr>
              <w:t>one of the Key Stage group</w:t>
            </w:r>
            <w:r w:rsidR="00A43A07">
              <w:rPr>
                <w:rFonts w:asciiTheme="minorHAnsi" w:hAnsiTheme="minorHAnsi"/>
                <w:sz w:val="24"/>
                <w:szCs w:val="24"/>
              </w:rPr>
              <w:t xml:space="preserve">s. </w:t>
            </w:r>
            <w:r w:rsidR="00793F8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60B707CA" w14:textId="28DC644E" w:rsidR="00A43A07" w:rsidRDefault="00A43A07" w:rsidP="00A43A07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Undertake the role of Deputy </w:t>
            </w:r>
            <w:r w:rsidR="001C05E0" w:rsidRPr="00CE7F3C">
              <w:rPr>
                <w:rFonts w:asciiTheme="minorHAnsi" w:hAnsiTheme="minorHAnsi"/>
                <w:sz w:val="24"/>
                <w:szCs w:val="24"/>
              </w:rPr>
              <w:t xml:space="preserve">Safeguarding </w:t>
            </w:r>
            <w:r>
              <w:rPr>
                <w:rFonts w:asciiTheme="minorHAnsi" w:hAnsiTheme="minorHAnsi"/>
                <w:sz w:val="24"/>
                <w:szCs w:val="24"/>
              </w:rPr>
              <w:t>Lead for students within the key stage, working in close partnership with our Designated Safeguarding Lead.</w:t>
            </w:r>
            <w:r w:rsidR="007F019E">
              <w:rPr>
                <w:rFonts w:asciiTheme="minorHAnsi" w:hAnsiTheme="minorHAnsi"/>
                <w:sz w:val="24"/>
                <w:szCs w:val="24"/>
              </w:rPr>
              <w:t xml:space="preserve"> Ensure that accurate and timely records on kept in a consistent manner. </w:t>
            </w:r>
          </w:p>
          <w:p w14:paraId="31679383" w14:textId="5CF0E8FE" w:rsidR="001C05E0" w:rsidRPr="00CE7F3C" w:rsidRDefault="00A43A07" w:rsidP="00A43A07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Ensuring students are supported to ensure strong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attendance;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working to support students with all aspects of their physical and mental health.  </w:t>
            </w:r>
          </w:p>
          <w:p w14:paraId="6D92E799" w14:textId="77777777" w:rsidR="003D2DBA" w:rsidRPr="00CE7F3C" w:rsidRDefault="003D2DBA" w:rsidP="00124CB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CE7F3C">
              <w:rPr>
                <w:rFonts w:asciiTheme="minorHAnsi" w:hAnsiTheme="minorHAnsi"/>
                <w:sz w:val="24"/>
                <w:szCs w:val="24"/>
              </w:rPr>
              <w:t xml:space="preserve">Promote good student </w:t>
            </w:r>
            <w:proofErr w:type="spellStart"/>
            <w:r w:rsidR="00CE7F3C" w:rsidRPr="00CE7F3C">
              <w:rPr>
                <w:rFonts w:asciiTheme="minorHAnsi" w:hAnsiTheme="minorHAnsi"/>
                <w:sz w:val="24"/>
                <w:szCs w:val="24"/>
              </w:rPr>
              <w:t>behaviour</w:t>
            </w:r>
            <w:proofErr w:type="spellEnd"/>
            <w:r w:rsidRPr="00CE7F3C">
              <w:rPr>
                <w:rFonts w:asciiTheme="minorHAnsi" w:hAnsiTheme="minorHAnsi"/>
                <w:sz w:val="24"/>
                <w:szCs w:val="24"/>
              </w:rPr>
              <w:t>, dealing promptly with conflict and incidents in line with established polic</w:t>
            </w:r>
            <w:r w:rsidR="00647677" w:rsidRPr="00CE7F3C">
              <w:rPr>
                <w:rFonts w:asciiTheme="minorHAnsi" w:hAnsiTheme="minorHAnsi"/>
                <w:sz w:val="24"/>
                <w:szCs w:val="24"/>
              </w:rPr>
              <w:t>ies and procedures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 xml:space="preserve"> and encourage students to take responsibility for their own </w:t>
            </w:r>
            <w:proofErr w:type="spellStart"/>
            <w:r w:rsidR="00CE7F3C" w:rsidRPr="00CE7F3C">
              <w:rPr>
                <w:rFonts w:asciiTheme="minorHAnsi" w:hAnsiTheme="minorHAnsi"/>
                <w:sz w:val="24"/>
                <w:szCs w:val="24"/>
              </w:rPr>
              <w:t>behaviour</w:t>
            </w:r>
            <w:proofErr w:type="spellEnd"/>
            <w:r w:rsidRPr="00CE7F3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6730159C" w14:textId="34F5EAF2" w:rsidR="004B0E95" w:rsidRPr="00CE7F3C" w:rsidRDefault="00E95D3F" w:rsidP="00124CB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CE7F3C">
              <w:rPr>
                <w:rFonts w:asciiTheme="minorHAnsi" w:hAnsiTheme="minorHAnsi"/>
                <w:sz w:val="24"/>
                <w:szCs w:val="24"/>
              </w:rPr>
              <w:t>Support</w:t>
            </w:r>
            <w:r w:rsidR="004B0E95" w:rsidRPr="00CE7F3C">
              <w:rPr>
                <w:rFonts w:asciiTheme="minorHAnsi" w:hAnsiTheme="minorHAnsi"/>
                <w:sz w:val="24"/>
                <w:szCs w:val="24"/>
              </w:rPr>
              <w:t xml:space="preserve"> and develop strategies for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 xml:space="preserve"> students that may be experiencing</w:t>
            </w:r>
            <w:r w:rsidR="0099694A" w:rsidRPr="00CE7F3C">
              <w:rPr>
                <w:rFonts w:asciiTheme="minorHAnsi" w:hAnsiTheme="minorHAnsi"/>
                <w:sz w:val="24"/>
                <w:szCs w:val="24"/>
              </w:rPr>
              <w:t xml:space="preserve"> or displaying signs of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 xml:space="preserve"> low self-esteem, falling motivation</w:t>
            </w:r>
            <w:r w:rsidR="0099694A" w:rsidRPr="00CE7F3C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100FBD" w:rsidRPr="00CE7F3C">
              <w:rPr>
                <w:rFonts w:asciiTheme="minorHAnsi" w:hAnsiTheme="minorHAnsi"/>
                <w:sz w:val="24"/>
                <w:szCs w:val="24"/>
              </w:rPr>
              <w:t>confidence</w:t>
            </w:r>
            <w:r w:rsidR="00225FD3" w:rsidRPr="00CE7F3C">
              <w:rPr>
                <w:rFonts w:asciiTheme="minorHAnsi" w:hAnsiTheme="minorHAnsi"/>
                <w:sz w:val="24"/>
                <w:szCs w:val="24"/>
              </w:rPr>
              <w:t>,</w:t>
            </w:r>
            <w:r w:rsidR="0099694A" w:rsidRPr="00CE7F3C">
              <w:rPr>
                <w:rFonts w:asciiTheme="minorHAnsi" w:hAnsiTheme="minorHAnsi"/>
                <w:sz w:val="24"/>
                <w:szCs w:val="24"/>
              </w:rPr>
              <w:t xml:space="preserve"> difficulties in concentration or maintaining </w:t>
            </w:r>
            <w:r w:rsidR="0099694A" w:rsidRPr="00CE7F3C">
              <w:rPr>
                <w:rFonts w:asciiTheme="minorHAnsi" w:hAnsiTheme="minorHAnsi"/>
                <w:sz w:val="24"/>
                <w:szCs w:val="24"/>
              </w:rPr>
              <w:lastRenderedPageBreak/>
              <w:t>focus</w:t>
            </w:r>
            <w:r w:rsidR="003756A8" w:rsidRPr="00CE7F3C">
              <w:rPr>
                <w:rFonts w:asciiTheme="minorHAnsi" w:hAnsiTheme="minorHAnsi"/>
                <w:sz w:val="24"/>
                <w:szCs w:val="24"/>
              </w:rPr>
              <w:t>, difficulties in</w:t>
            </w:r>
            <w:r w:rsidR="00225FD3" w:rsidRPr="00CE7F3C">
              <w:rPr>
                <w:rFonts w:asciiTheme="minorHAnsi" w:hAnsiTheme="minorHAnsi"/>
                <w:sz w:val="24"/>
                <w:szCs w:val="24"/>
              </w:rPr>
              <w:t xml:space="preserve"> maintaining relationships with both peers </w:t>
            </w:r>
            <w:r w:rsidR="004B0E95" w:rsidRPr="00CE7F3C">
              <w:rPr>
                <w:rFonts w:asciiTheme="minorHAnsi" w:hAnsiTheme="minorHAnsi"/>
                <w:sz w:val="24"/>
                <w:szCs w:val="24"/>
              </w:rPr>
              <w:t>and/</w:t>
            </w:r>
            <w:r w:rsidR="00225FD3" w:rsidRPr="00CE7F3C">
              <w:rPr>
                <w:rFonts w:asciiTheme="minorHAnsi" w:hAnsiTheme="minorHAnsi"/>
                <w:sz w:val="24"/>
                <w:szCs w:val="24"/>
              </w:rPr>
              <w:t>or adults</w:t>
            </w:r>
            <w:r w:rsidR="001032E2" w:rsidRPr="00CE7F3C">
              <w:rPr>
                <w:rFonts w:asciiTheme="minorHAnsi" w:hAnsiTheme="minorHAnsi"/>
                <w:sz w:val="24"/>
                <w:szCs w:val="24"/>
              </w:rPr>
              <w:t xml:space="preserve"> and </w:t>
            </w:r>
            <w:r w:rsidR="003756A8" w:rsidRPr="00CE7F3C">
              <w:rPr>
                <w:rFonts w:asciiTheme="minorHAnsi" w:hAnsiTheme="minorHAnsi"/>
                <w:sz w:val="24"/>
                <w:szCs w:val="24"/>
              </w:rPr>
              <w:t xml:space="preserve">poor personal </w:t>
            </w:r>
            <w:proofErr w:type="spellStart"/>
            <w:r w:rsidR="003756A8" w:rsidRPr="00CE7F3C">
              <w:rPr>
                <w:rFonts w:asciiTheme="minorHAnsi" w:hAnsiTheme="minorHAnsi"/>
                <w:sz w:val="24"/>
                <w:szCs w:val="24"/>
              </w:rPr>
              <w:t>organisational</w:t>
            </w:r>
            <w:proofErr w:type="spellEnd"/>
            <w:r w:rsidR="003756A8" w:rsidRPr="00CE7F3C">
              <w:rPr>
                <w:rFonts w:asciiTheme="minorHAnsi" w:hAnsiTheme="minorHAnsi"/>
                <w:sz w:val="24"/>
                <w:szCs w:val="24"/>
              </w:rPr>
              <w:t xml:space="preserve"> skills</w:t>
            </w:r>
            <w:r w:rsidR="001032E2" w:rsidRPr="00CE7F3C">
              <w:rPr>
                <w:rFonts w:asciiTheme="minorHAnsi" w:hAnsiTheme="minorHAnsi"/>
                <w:sz w:val="24"/>
                <w:szCs w:val="24"/>
              </w:rPr>
              <w:t>.</w:t>
            </w:r>
            <w:r w:rsidR="00D12422" w:rsidRPr="00CE7F3C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  <w:p w14:paraId="3AB9E2DB" w14:textId="5EAF85C9" w:rsidR="00AE7C1F" w:rsidRDefault="00AE7C1F" w:rsidP="00124CB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CE7F3C">
              <w:rPr>
                <w:rFonts w:asciiTheme="minorHAnsi" w:hAnsiTheme="minorHAnsi"/>
                <w:sz w:val="24"/>
                <w:szCs w:val="24"/>
              </w:rPr>
              <w:t>Work with students on a one</w:t>
            </w:r>
            <w:r w:rsidR="00B9336F">
              <w:rPr>
                <w:rFonts w:asciiTheme="minorHAnsi" w:hAnsiTheme="minorHAnsi"/>
                <w:sz w:val="24"/>
                <w:szCs w:val="24"/>
              </w:rPr>
              <w:t>-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>to</w:t>
            </w:r>
            <w:r w:rsidR="00B9336F">
              <w:rPr>
                <w:rFonts w:asciiTheme="minorHAnsi" w:hAnsiTheme="minorHAnsi"/>
                <w:sz w:val="24"/>
                <w:szCs w:val="24"/>
              </w:rPr>
              <w:t>-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 xml:space="preserve">one level to discover reasons behind pastoral issues, e.g. anxiety, bereavement, self-harm, </w:t>
            </w:r>
            <w:r w:rsidR="002939A0">
              <w:rPr>
                <w:rFonts w:asciiTheme="minorHAnsi" w:hAnsiTheme="minorHAnsi"/>
                <w:sz w:val="24"/>
                <w:szCs w:val="24"/>
              </w:rPr>
              <w:t xml:space="preserve">identity issues, </w:t>
            </w:r>
            <w:r w:rsidR="00D12422" w:rsidRPr="00CE7F3C">
              <w:rPr>
                <w:rFonts w:asciiTheme="minorHAnsi" w:hAnsiTheme="minorHAnsi"/>
                <w:sz w:val="24"/>
                <w:szCs w:val="24"/>
              </w:rPr>
              <w:t>eating disorders and depression, often complex information and situations.</w:t>
            </w:r>
          </w:p>
          <w:p w14:paraId="65CFFE1C" w14:textId="77777777" w:rsidR="003D2DBA" w:rsidRPr="00CE7F3C" w:rsidRDefault="003D2DBA" w:rsidP="00124CB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CE7F3C">
              <w:rPr>
                <w:rFonts w:asciiTheme="minorHAnsi" w:hAnsiTheme="minorHAnsi"/>
                <w:sz w:val="24"/>
                <w:szCs w:val="24"/>
              </w:rPr>
              <w:t xml:space="preserve">Develop and maintain a thorough knowledge and appreciation of the range of services, and individuals that could be drawn upon to provide extra support for students and to provide that information to </w:t>
            </w:r>
            <w:r w:rsidR="00C57C16" w:rsidRPr="00CE7F3C">
              <w:rPr>
                <w:rFonts w:asciiTheme="minorHAnsi" w:hAnsiTheme="minorHAnsi"/>
                <w:sz w:val="24"/>
                <w:szCs w:val="24"/>
              </w:rPr>
              <w:t>students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>/parents/carers, where appropriate.</w:t>
            </w:r>
          </w:p>
          <w:p w14:paraId="7754772C" w14:textId="77777777" w:rsidR="001C05E0" w:rsidRPr="00CE7F3C" w:rsidRDefault="001C05E0" w:rsidP="00124CB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b/>
                <w:sz w:val="24"/>
              </w:rPr>
            </w:pPr>
            <w:r w:rsidRPr="00CE7F3C">
              <w:rPr>
                <w:rFonts w:asciiTheme="minorHAnsi" w:hAnsiTheme="minorHAnsi"/>
                <w:sz w:val="24"/>
                <w:szCs w:val="24"/>
              </w:rPr>
              <w:t xml:space="preserve">Responsible for </w:t>
            </w:r>
            <w:r w:rsidR="00100FBD" w:rsidRPr="00CE7F3C">
              <w:rPr>
                <w:rFonts w:asciiTheme="minorHAnsi" w:hAnsiTheme="minorHAnsi"/>
                <w:sz w:val="24"/>
                <w:szCs w:val="24"/>
              </w:rPr>
              <w:t>coordinating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 xml:space="preserve"> information regarding individual </w:t>
            </w:r>
            <w:r w:rsidR="00C57C16" w:rsidRPr="00CE7F3C">
              <w:rPr>
                <w:rFonts w:asciiTheme="minorHAnsi" w:hAnsiTheme="minorHAnsi"/>
                <w:sz w:val="24"/>
                <w:szCs w:val="24"/>
              </w:rPr>
              <w:t>students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 xml:space="preserve"> received from staff, parents and outside agencies and ensuring that it is appropriately disseminated, logged and actioned.</w:t>
            </w:r>
          </w:p>
          <w:p w14:paraId="7E6CCE9D" w14:textId="77777777" w:rsidR="00AF7915" w:rsidRPr="00CE7F3C" w:rsidRDefault="00AF7915" w:rsidP="00124CB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b/>
                <w:sz w:val="24"/>
              </w:rPr>
            </w:pPr>
            <w:r w:rsidRPr="00CE7F3C">
              <w:rPr>
                <w:rFonts w:asciiTheme="minorHAnsi" w:hAnsiTheme="minorHAnsi"/>
                <w:sz w:val="24"/>
                <w:szCs w:val="24"/>
              </w:rPr>
              <w:t xml:space="preserve">Identifying and supporting pupils with significant emotional demands impacting on their daily activities and </w:t>
            </w:r>
            <w:r w:rsidR="00F4160B" w:rsidRPr="00CE7F3C">
              <w:rPr>
                <w:rFonts w:asciiTheme="minorHAnsi" w:hAnsiTheme="minorHAnsi"/>
                <w:sz w:val="24"/>
                <w:szCs w:val="24"/>
              </w:rPr>
              <w:t xml:space="preserve">barriers to 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>learning.</w:t>
            </w:r>
          </w:p>
          <w:p w14:paraId="2B3F520C" w14:textId="77777777" w:rsidR="00F4160B" w:rsidRPr="00CE7F3C" w:rsidRDefault="00F4160B" w:rsidP="00124CB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b/>
                <w:sz w:val="24"/>
              </w:rPr>
            </w:pPr>
            <w:r w:rsidRPr="00CE7F3C">
              <w:rPr>
                <w:rFonts w:asciiTheme="minorHAnsi" w:hAnsiTheme="minorHAnsi"/>
                <w:sz w:val="24"/>
                <w:szCs w:val="24"/>
              </w:rPr>
              <w:t>Independently plan, implement and eval</w:t>
            </w:r>
            <w:r w:rsidR="00CE7F3C" w:rsidRPr="00CE7F3C">
              <w:rPr>
                <w:rFonts w:asciiTheme="minorHAnsi" w:hAnsiTheme="minorHAnsi"/>
                <w:sz w:val="24"/>
                <w:szCs w:val="24"/>
              </w:rPr>
              <w:t>uate pupil pastoral care plans.</w:t>
            </w:r>
          </w:p>
          <w:p w14:paraId="373B72D2" w14:textId="0EAC5E3E" w:rsidR="00081AB3" w:rsidRPr="00081AB3" w:rsidRDefault="00793F82" w:rsidP="00124CB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 conjunction with the AHT c</w:t>
            </w:r>
            <w:r w:rsidR="00F4160B" w:rsidRPr="00081AB3">
              <w:rPr>
                <w:rFonts w:asciiTheme="minorHAnsi" w:hAnsiTheme="minorHAnsi"/>
                <w:sz w:val="24"/>
                <w:szCs w:val="24"/>
              </w:rPr>
              <w:t xml:space="preserve">reate phased return </w:t>
            </w:r>
            <w:proofErr w:type="gramStart"/>
            <w:r w:rsidR="00F4160B" w:rsidRPr="00081AB3">
              <w:rPr>
                <w:rFonts w:asciiTheme="minorHAnsi" w:hAnsiTheme="minorHAnsi"/>
                <w:sz w:val="24"/>
                <w:szCs w:val="24"/>
              </w:rPr>
              <w:t>time tables</w:t>
            </w:r>
            <w:proofErr w:type="gramEnd"/>
            <w:r w:rsidR="00F4160B" w:rsidRPr="00081AB3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="00F4160B" w:rsidRPr="00081AB3">
              <w:rPr>
                <w:rFonts w:asciiTheme="minorHAnsi" w:hAnsiTheme="minorHAnsi"/>
                <w:sz w:val="24"/>
                <w:szCs w:val="24"/>
              </w:rPr>
              <w:t>organise</w:t>
            </w:r>
            <w:proofErr w:type="spellEnd"/>
            <w:r w:rsidR="00F4160B" w:rsidRPr="00081AB3">
              <w:rPr>
                <w:rFonts w:asciiTheme="minorHAnsi" w:hAnsiTheme="minorHAnsi"/>
                <w:sz w:val="24"/>
                <w:szCs w:val="24"/>
              </w:rPr>
              <w:t xml:space="preserve"> and manage plan</w:t>
            </w:r>
            <w:r w:rsidR="00B9336F">
              <w:rPr>
                <w:rFonts w:asciiTheme="minorHAnsi" w:hAnsiTheme="minorHAnsi"/>
                <w:sz w:val="24"/>
                <w:szCs w:val="24"/>
              </w:rPr>
              <w:t>n</w:t>
            </w:r>
            <w:r w:rsidR="00F4160B" w:rsidRPr="00081AB3">
              <w:rPr>
                <w:rFonts w:asciiTheme="minorHAnsi" w:hAnsiTheme="minorHAnsi"/>
                <w:sz w:val="24"/>
                <w:szCs w:val="24"/>
              </w:rPr>
              <w:t xml:space="preserve">ed phased returns to school. </w:t>
            </w:r>
          </w:p>
          <w:p w14:paraId="7EB0C1AB" w14:textId="77777777" w:rsidR="00F4160B" w:rsidRPr="00081AB3" w:rsidRDefault="00F4160B" w:rsidP="00124CB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b/>
                <w:sz w:val="24"/>
              </w:rPr>
            </w:pPr>
            <w:r w:rsidRPr="00081AB3">
              <w:rPr>
                <w:rFonts w:asciiTheme="minorHAnsi" w:hAnsiTheme="minorHAnsi"/>
                <w:sz w:val="24"/>
                <w:szCs w:val="24"/>
              </w:rPr>
              <w:t>Responsible for the supervision of those student who are at of risk of self-harm or poor mental health</w:t>
            </w:r>
          </w:p>
          <w:p w14:paraId="71DCDF3F" w14:textId="48E1A55F" w:rsidR="00F4160B" w:rsidRPr="00CE7F3C" w:rsidRDefault="00F4160B" w:rsidP="00124CB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b/>
                <w:sz w:val="24"/>
              </w:rPr>
            </w:pPr>
            <w:r w:rsidRPr="00CE7F3C">
              <w:rPr>
                <w:rFonts w:asciiTheme="minorHAnsi" w:hAnsiTheme="minorHAnsi"/>
                <w:sz w:val="24"/>
                <w:szCs w:val="24"/>
              </w:rPr>
              <w:t>Manage</w:t>
            </w:r>
            <w:r w:rsidR="00B931F7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 xml:space="preserve">co-ordinate </w:t>
            </w:r>
            <w:r w:rsidR="00B931F7">
              <w:rPr>
                <w:rFonts w:asciiTheme="minorHAnsi" w:hAnsiTheme="minorHAnsi"/>
                <w:sz w:val="24"/>
                <w:szCs w:val="24"/>
              </w:rPr>
              <w:t xml:space="preserve">and submit 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>E</w:t>
            </w:r>
            <w:r w:rsidR="00A43A07">
              <w:rPr>
                <w:rFonts w:asciiTheme="minorHAnsi" w:hAnsiTheme="minorHAnsi"/>
                <w:sz w:val="24"/>
                <w:szCs w:val="24"/>
              </w:rPr>
              <w:t xml:space="preserve">arly 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>H</w:t>
            </w:r>
            <w:r w:rsidR="00A43A07">
              <w:rPr>
                <w:rFonts w:asciiTheme="minorHAnsi" w:hAnsiTheme="minorHAnsi"/>
                <w:sz w:val="24"/>
                <w:szCs w:val="24"/>
              </w:rPr>
              <w:t xml:space="preserve">elp Referrals for students within the Key Stage. </w:t>
            </w:r>
          </w:p>
          <w:p w14:paraId="1E1FB2B6" w14:textId="3CE50E28" w:rsidR="00F4160B" w:rsidRPr="00CE7F3C" w:rsidRDefault="00F4160B" w:rsidP="00A43A07">
            <w:pPr>
              <w:pStyle w:val="ListParagraph"/>
              <w:overflowPunct/>
              <w:autoSpaceDE/>
              <w:autoSpaceDN/>
              <w:adjustRightInd/>
              <w:spacing w:after="120" w:line="276" w:lineRule="auto"/>
              <w:ind w:left="1080"/>
              <w:textAlignment w:val="auto"/>
              <w:rPr>
                <w:rFonts w:asciiTheme="minorHAnsi" w:hAnsiTheme="minorHAnsi"/>
                <w:b/>
                <w:sz w:val="24"/>
              </w:rPr>
            </w:pPr>
          </w:p>
        </w:tc>
      </w:tr>
    </w:tbl>
    <w:p w14:paraId="42CC3150" w14:textId="77777777" w:rsidR="0056198E" w:rsidRDefault="0056198E" w:rsidP="0056198E">
      <w:pPr>
        <w:rPr>
          <w:rFonts w:asciiTheme="minorHAnsi" w:hAnsiTheme="minorHAnsi"/>
          <w:sz w:val="24"/>
        </w:rPr>
      </w:pPr>
    </w:p>
    <w:p w14:paraId="214AB07C" w14:textId="77777777" w:rsidR="004B4A5E" w:rsidRPr="00CE7F3C" w:rsidRDefault="004B4A5E" w:rsidP="006B34CE">
      <w:pPr>
        <w:rPr>
          <w:rFonts w:asciiTheme="minorHAnsi" w:hAnsiTheme="minorHAnsi"/>
          <w:b/>
          <w:sz w:val="24"/>
          <w:szCs w:val="24"/>
        </w:rPr>
      </w:pPr>
    </w:p>
    <w:p w14:paraId="496144BC" w14:textId="77777777" w:rsidR="001C05E0" w:rsidRDefault="001C05E0" w:rsidP="006B34CE">
      <w:pPr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343"/>
      </w:tblGrid>
      <w:tr w:rsidR="001C05E0" w14:paraId="3AB44843" w14:textId="77777777" w:rsidTr="001C05E0">
        <w:tc>
          <w:tcPr>
            <w:tcW w:w="10343" w:type="dxa"/>
          </w:tcPr>
          <w:p w14:paraId="3396C946" w14:textId="77777777" w:rsidR="001C05E0" w:rsidRDefault="001C05E0" w:rsidP="00705EC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B34CE">
              <w:rPr>
                <w:rFonts w:asciiTheme="minorHAnsi" w:hAnsiTheme="minorHAnsi"/>
                <w:b/>
                <w:sz w:val="24"/>
                <w:szCs w:val="24"/>
              </w:rPr>
              <w:t>C</w:t>
            </w:r>
            <w:r w:rsidR="00100FBD">
              <w:rPr>
                <w:rFonts w:asciiTheme="minorHAnsi" w:hAnsiTheme="minorHAnsi"/>
                <w:b/>
                <w:sz w:val="24"/>
                <w:szCs w:val="24"/>
              </w:rPr>
              <w:t>ommunication</w:t>
            </w:r>
            <w:r w:rsidR="00306BDD">
              <w:rPr>
                <w:rFonts w:asciiTheme="minorHAnsi" w:hAnsiTheme="minorHAnsi"/>
                <w:b/>
                <w:sz w:val="24"/>
                <w:szCs w:val="24"/>
              </w:rPr>
              <w:t>s</w:t>
            </w:r>
          </w:p>
        </w:tc>
      </w:tr>
      <w:tr w:rsidR="001C05E0" w14:paraId="4BE33763" w14:textId="77777777" w:rsidTr="001C05E0">
        <w:tc>
          <w:tcPr>
            <w:tcW w:w="10343" w:type="dxa"/>
          </w:tcPr>
          <w:p w14:paraId="3C104ACF" w14:textId="77777777" w:rsidR="001C05E0" w:rsidRPr="00CE7F3C" w:rsidRDefault="001C05E0" w:rsidP="001C05E0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CE7F3C">
              <w:rPr>
                <w:rFonts w:asciiTheme="minorHAnsi" w:hAnsiTheme="minorHAnsi"/>
                <w:sz w:val="24"/>
                <w:szCs w:val="24"/>
              </w:rPr>
              <w:t>Meet with parent(s)/carer(s), where necessary.</w:t>
            </w:r>
          </w:p>
          <w:p w14:paraId="5812C682" w14:textId="77777777" w:rsidR="001C05E0" w:rsidRPr="00CE7F3C" w:rsidRDefault="001C05E0" w:rsidP="001C05E0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CE7F3C">
              <w:rPr>
                <w:rFonts w:asciiTheme="minorHAnsi" w:hAnsiTheme="minorHAnsi"/>
                <w:sz w:val="24"/>
                <w:szCs w:val="24"/>
              </w:rPr>
              <w:t>Initiate and atte</w:t>
            </w:r>
            <w:r w:rsidR="00CC34E2" w:rsidRPr="00CE7F3C">
              <w:rPr>
                <w:rFonts w:asciiTheme="minorHAnsi" w:hAnsiTheme="minorHAnsi"/>
                <w:sz w:val="24"/>
                <w:szCs w:val="24"/>
              </w:rPr>
              <w:t>nd meetings with outside agencies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 xml:space="preserve"> to help resolve concerns with the welfare of individual </w:t>
            </w:r>
            <w:r w:rsidR="002C081B" w:rsidRPr="00CE7F3C">
              <w:rPr>
                <w:rFonts w:asciiTheme="minorHAnsi" w:hAnsiTheme="minorHAnsi"/>
                <w:sz w:val="24"/>
                <w:szCs w:val="24"/>
              </w:rPr>
              <w:t>students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7F9CB1BE" w14:textId="78143D0F" w:rsidR="00AE557E" w:rsidRPr="0022462B" w:rsidRDefault="001C05E0" w:rsidP="0022462B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CE7F3C">
              <w:rPr>
                <w:rFonts w:asciiTheme="minorHAnsi" w:hAnsiTheme="minorHAnsi"/>
                <w:sz w:val="24"/>
                <w:szCs w:val="24"/>
              </w:rPr>
              <w:t xml:space="preserve">Initiate </w:t>
            </w:r>
            <w:r w:rsidR="002C081B" w:rsidRPr="00CE7F3C">
              <w:rPr>
                <w:rFonts w:asciiTheme="minorHAnsi" w:hAnsiTheme="minorHAnsi"/>
                <w:sz w:val="24"/>
                <w:szCs w:val="24"/>
              </w:rPr>
              <w:t>student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 xml:space="preserve"> referrals to external agencies</w:t>
            </w:r>
            <w:r w:rsidR="0022462B">
              <w:rPr>
                <w:rFonts w:asciiTheme="minorHAnsi" w:hAnsiTheme="minorHAnsi"/>
                <w:sz w:val="24"/>
                <w:szCs w:val="24"/>
              </w:rPr>
              <w:t xml:space="preserve"> and l</w:t>
            </w:r>
            <w:r w:rsidR="00AE557E" w:rsidRPr="0022462B">
              <w:rPr>
                <w:rFonts w:asciiTheme="minorHAnsi" w:hAnsiTheme="minorHAnsi"/>
                <w:sz w:val="24"/>
                <w:szCs w:val="24"/>
              </w:rPr>
              <w:t>iais</w:t>
            </w:r>
            <w:r w:rsidR="0022462B">
              <w:rPr>
                <w:rFonts w:asciiTheme="minorHAnsi" w:hAnsiTheme="minorHAnsi"/>
                <w:sz w:val="24"/>
                <w:szCs w:val="24"/>
              </w:rPr>
              <w:t>e</w:t>
            </w:r>
            <w:r w:rsidR="00AE557E" w:rsidRPr="0022462B">
              <w:rPr>
                <w:rFonts w:asciiTheme="minorHAnsi" w:hAnsiTheme="minorHAnsi"/>
                <w:sz w:val="24"/>
                <w:szCs w:val="24"/>
              </w:rPr>
              <w:t xml:space="preserve"> effectively with outside agencies </w:t>
            </w:r>
          </w:p>
          <w:p w14:paraId="0D6C57E0" w14:textId="46BFA924" w:rsidR="001C05E0" w:rsidRPr="006B34CE" w:rsidRDefault="001C05E0" w:rsidP="001C05E0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6B34CE">
              <w:rPr>
                <w:rFonts w:asciiTheme="minorHAnsi" w:hAnsiTheme="minorHAnsi"/>
                <w:sz w:val="24"/>
                <w:szCs w:val="24"/>
              </w:rPr>
              <w:t xml:space="preserve">Liaising effectively with and providing information for form tutors, </w:t>
            </w:r>
            <w:r w:rsidR="00B0312E">
              <w:rPr>
                <w:rFonts w:asciiTheme="minorHAnsi" w:hAnsiTheme="minorHAnsi"/>
                <w:sz w:val="24"/>
                <w:szCs w:val="24"/>
              </w:rPr>
              <w:t>AHOY</w:t>
            </w:r>
            <w:r w:rsidRPr="006B34CE">
              <w:rPr>
                <w:rFonts w:asciiTheme="minorHAnsi" w:hAnsiTheme="minorHAnsi"/>
                <w:sz w:val="24"/>
                <w:szCs w:val="24"/>
              </w:rPr>
              <w:t xml:space="preserve">s, teaching and other staff on any issues of concern relating to individual </w:t>
            </w:r>
            <w:r w:rsidR="00D07B7B">
              <w:rPr>
                <w:rFonts w:asciiTheme="minorHAnsi" w:hAnsiTheme="minorHAnsi"/>
                <w:sz w:val="24"/>
                <w:szCs w:val="24"/>
              </w:rPr>
              <w:t>students</w:t>
            </w:r>
            <w:r w:rsidRPr="006B34CE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1073F74E" w14:textId="3B776129" w:rsidR="001C05E0" w:rsidRPr="006B34CE" w:rsidRDefault="001C05E0" w:rsidP="0022462B">
            <w:pPr>
              <w:pStyle w:val="ListParagraph"/>
              <w:overflowPunct/>
              <w:autoSpaceDE/>
              <w:autoSpaceDN/>
              <w:adjustRightInd/>
              <w:spacing w:after="120" w:line="276" w:lineRule="auto"/>
              <w:ind w:left="1080"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6D0B8D0" w14:textId="77777777" w:rsidR="001C05E0" w:rsidRDefault="001C05E0" w:rsidP="006B34CE">
      <w:pPr>
        <w:rPr>
          <w:rFonts w:asciiTheme="minorHAnsi" w:hAnsiTheme="minorHAnsi"/>
          <w:b/>
          <w:sz w:val="24"/>
          <w:szCs w:val="24"/>
        </w:rPr>
      </w:pPr>
    </w:p>
    <w:p w14:paraId="704EFA52" w14:textId="77777777" w:rsidR="00827838" w:rsidRDefault="00827838" w:rsidP="0056198E">
      <w:pPr>
        <w:rPr>
          <w:rFonts w:asciiTheme="minorHAnsi" w:hAnsiTheme="minorHAnsi"/>
          <w:sz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343"/>
      </w:tblGrid>
      <w:tr w:rsidR="001C05E0" w14:paraId="363A178B" w14:textId="77777777" w:rsidTr="001C05E0">
        <w:tc>
          <w:tcPr>
            <w:tcW w:w="10343" w:type="dxa"/>
          </w:tcPr>
          <w:p w14:paraId="20E6182C" w14:textId="5E275E98" w:rsidR="001C05E0" w:rsidRDefault="00905719" w:rsidP="00705EC3">
            <w:pPr>
              <w:rPr>
                <w:rFonts w:asciiTheme="minorHAnsi" w:hAnsiTheme="minorHAnsi"/>
                <w:sz w:val="24"/>
              </w:rPr>
            </w:pPr>
            <w:r w:rsidRPr="006B34CE">
              <w:rPr>
                <w:rFonts w:asciiTheme="minorHAnsi" w:hAnsiTheme="minorHAnsi"/>
                <w:b/>
                <w:sz w:val="24"/>
                <w:szCs w:val="24"/>
              </w:rPr>
              <w:t>KEY STAGE SPECIFIC</w:t>
            </w:r>
            <w:r w:rsidR="00B66C9D">
              <w:rPr>
                <w:rFonts w:asciiTheme="minorHAnsi" w:hAnsiTheme="minorHAnsi"/>
                <w:b/>
                <w:sz w:val="24"/>
                <w:szCs w:val="24"/>
              </w:rPr>
              <w:t xml:space="preserve"> Roles</w:t>
            </w:r>
          </w:p>
        </w:tc>
      </w:tr>
      <w:tr w:rsidR="001C05E0" w14:paraId="4044BC3B" w14:textId="77777777" w:rsidTr="001C05E0">
        <w:tc>
          <w:tcPr>
            <w:tcW w:w="10343" w:type="dxa"/>
          </w:tcPr>
          <w:p w14:paraId="6DA5F4E1" w14:textId="62133D82" w:rsidR="001C05E0" w:rsidRPr="00491615" w:rsidRDefault="001C05E0" w:rsidP="00DE5FAD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B34CE">
              <w:rPr>
                <w:rFonts w:asciiTheme="minorHAnsi" w:hAnsiTheme="minorHAnsi"/>
                <w:sz w:val="24"/>
                <w:szCs w:val="24"/>
              </w:rPr>
              <w:t>Organise</w:t>
            </w:r>
            <w:proofErr w:type="spellEnd"/>
            <w:r w:rsidRPr="006B34C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66C9D">
              <w:rPr>
                <w:rFonts w:asciiTheme="minorHAnsi" w:hAnsiTheme="minorHAnsi"/>
                <w:sz w:val="24"/>
                <w:szCs w:val="24"/>
              </w:rPr>
              <w:t>K</w:t>
            </w:r>
            <w:r w:rsidR="00FC42E4">
              <w:rPr>
                <w:rFonts w:asciiTheme="minorHAnsi" w:hAnsiTheme="minorHAnsi"/>
                <w:sz w:val="24"/>
                <w:szCs w:val="24"/>
              </w:rPr>
              <w:t xml:space="preserve">ey </w:t>
            </w:r>
            <w:r w:rsidR="00B66C9D">
              <w:rPr>
                <w:rFonts w:asciiTheme="minorHAnsi" w:hAnsiTheme="minorHAnsi"/>
                <w:sz w:val="24"/>
                <w:szCs w:val="24"/>
              </w:rPr>
              <w:t>S</w:t>
            </w:r>
            <w:r w:rsidR="00FC42E4">
              <w:rPr>
                <w:rFonts w:asciiTheme="minorHAnsi" w:hAnsiTheme="minorHAnsi"/>
                <w:sz w:val="24"/>
                <w:szCs w:val="24"/>
              </w:rPr>
              <w:t>tage</w:t>
            </w:r>
            <w:r w:rsidR="00B66C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="00B66C9D">
              <w:rPr>
                <w:rFonts w:asciiTheme="minorHAnsi" w:hAnsiTheme="minorHAnsi"/>
                <w:sz w:val="24"/>
                <w:szCs w:val="24"/>
              </w:rPr>
              <w:t>specific</w:t>
            </w:r>
            <w:proofErr w:type="gramEnd"/>
            <w:r w:rsidR="00B66C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91615">
              <w:rPr>
                <w:rFonts w:asciiTheme="minorHAnsi" w:hAnsiTheme="minorHAnsi"/>
                <w:sz w:val="24"/>
                <w:szCs w:val="24"/>
              </w:rPr>
              <w:t>Induction.</w:t>
            </w:r>
          </w:p>
          <w:p w14:paraId="0E297353" w14:textId="50803E10" w:rsidR="001C05E0" w:rsidRDefault="001C05E0" w:rsidP="00DE5FAD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6B34CE">
              <w:rPr>
                <w:rFonts w:asciiTheme="minorHAnsi" w:hAnsiTheme="minorHAnsi"/>
                <w:sz w:val="24"/>
                <w:szCs w:val="24"/>
              </w:rPr>
              <w:t>Attend, and contribute to, Information Evening</w:t>
            </w:r>
            <w:r w:rsidR="00B4093A">
              <w:rPr>
                <w:rFonts w:asciiTheme="minorHAnsi" w:hAnsiTheme="minorHAnsi"/>
                <w:sz w:val="24"/>
                <w:szCs w:val="24"/>
              </w:rPr>
              <w:t>s</w:t>
            </w:r>
            <w:r w:rsidR="00793F82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6739F2CB" w14:textId="0002414A" w:rsidR="001C05E0" w:rsidRPr="006B34CE" w:rsidRDefault="001C05E0" w:rsidP="00DE5FAD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6B34CE">
              <w:rPr>
                <w:rFonts w:asciiTheme="minorHAnsi" w:hAnsiTheme="minorHAnsi"/>
                <w:sz w:val="24"/>
                <w:szCs w:val="24"/>
              </w:rPr>
              <w:t xml:space="preserve">Contribute to the </w:t>
            </w:r>
            <w:proofErr w:type="spellStart"/>
            <w:r w:rsidRPr="006B34CE">
              <w:rPr>
                <w:rFonts w:asciiTheme="minorHAnsi" w:hAnsiTheme="minorHAnsi"/>
                <w:sz w:val="24"/>
                <w:szCs w:val="24"/>
              </w:rPr>
              <w:t>organisation</w:t>
            </w:r>
            <w:proofErr w:type="spellEnd"/>
            <w:r w:rsidRPr="006B34CE">
              <w:rPr>
                <w:rFonts w:asciiTheme="minorHAnsi" w:hAnsiTheme="minorHAnsi"/>
                <w:sz w:val="24"/>
                <w:szCs w:val="24"/>
              </w:rPr>
              <w:t xml:space="preserve"> of</w:t>
            </w:r>
            <w:r w:rsidR="00B9336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6B34CE">
              <w:rPr>
                <w:rFonts w:asciiTheme="minorHAnsi" w:hAnsiTheme="minorHAnsi"/>
                <w:sz w:val="24"/>
                <w:szCs w:val="24"/>
              </w:rPr>
              <w:t xml:space="preserve">and attend </w:t>
            </w:r>
            <w:r w:rsidR="00B64006">
              <w:rPr>
                <w:rFonts w:asciiTheme="minorHAnsi" w:hAnsiTheme="minorHAnsi"/>
                <w:sz w:val="24"/>
                <w:szCs w:val="24"/>
              </w:rPr>
              <w:t>Parents/Student/Teacher (</w:t>
            </w:r>
            <w:r w:rsidRPr="006B34CE">
              <w:rPr>
                <w:rFonts w:asciiTheme="minorHAnsi" w:hAnsiTheme="minorHAnsi"/>
                <w:sz w:val="24"/>
                <w:szCs w:val="24"/>
              </w:rPr>
              <w:t>PSTC</w:t>
            </w:r>
            <w:r w:rsidR="00B64006">
              <w:rPr>
                <w:rFonts w:asciiTheme="minorHAnsi" w:hAnsiTheme="minorHAnsi"/>
                <w:sz w:val="24"/>
                <w:szCs w:val="24"/>
              </w:rPr>
              <w:t>)</w:t>
            </w:r>
            <w:r w:rsidRPr="006B34CE">
              <w:rPr>
                <w:rFonts w:asciiTheme="minorHAnsi" w:hAnsiTheme="minorHAnsi"/>
                <w:sz w:val="24"/>
                <w:szCs w:val="24"/>
              </w:rPr>
              <w:t xml:space="preserve"> evenings.</w:t>
            </w:r>
          </w:p>
          <w:p w14:paraId="689892CD" w14:textId="468A1C39" w:rsidR="00F06528" w:rsidRPr="00F06528" w:rsidRDefault="00F06528" w:rsidP="00F17009">
            <w:pPr>
              <w:pStyle w:val="ListParagraph"/>
              <w:overflowPunct/>
              <w:autoSpaceDE/>
              <w:autoSpaceDN/>
              <w:adjustRightInd/>
              <w:spacing w:after="120" w:line="276" w:lineRule="auto"/>
              <w:ind w:left="1080"/>
              <w:textAlignment w:val="auto"/>
              <w:rPr>
                <w:rFonts w:asciiTheme="minorHAnsi" w:hAnsiTheme="minorHAnsi"/>
                <w:b/>
                <w:sz w:val="24"/>
              </w:rPr>
            </w:pPr>
          </w:p>
        </w:tc>
      </w:tr>
    </w:tbl>
    <w:p w14:paraId="27F603A5" w14:textId="77777777" w:rsidR="00DD6A98" w:rsidRPr="004B4A5E" w:rsidRDefault="00DD6A98" w:rsidP="00364AC8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343"/>
      </w:tblGrid>
      <w:tr w:rsidR="00DE37F3" w:rsidRPr="00491615" w14:paraId="44903F8B" w14:textId="77777777" w:rsidTr="00DE37F3">
        <w:tc>
          <w:tcPr>
            <w:tcW w:w="10343" w:type="dxa"/>
          </w:tcPr>
          <w:p w14:paraId="23F68D1C" w14:textId="77777777" w:rsidR="00DE37F3" w:rsidRPr="00491615" w:rsidRDefault="00DE37F3" w:rsidP="00364AC8">
            <w:pPr>
              <w:rPr>
                <w:rFonts w:asciiTheme="minorHAnsi" w:hAnsiTheme="minorHAnsi"/>
                <w:sz w:val="24"/>
              </w:rPr>
            </w:pPr>
            <w:r w:rsidRPr="00491615">
              <w:rPr>
                <w:rFonts w:asciiTheme="minorHAnsi" w:hAnsiTheme="minorHAnsi"/>
                <w:b/>
                <w:sz w:val="24"/>
                <w:szCs w:val="24"/>
              </w:rPr>
              <w:t>Qualifications and Experience</w:t>
            </w:r>
          </w:p>
        </w:tc>
      </w:tr>
      <w:tr w:rsidR="00DE37F3" w14:paraId="2BE37136" w14:textId="77777777" w:rsidTr="00DE37F3">
        <w:tc>
          <w:tcPr>
            <w:tcW w:w="10343" w:type="dxa"/>
          </w:tcPr>
          <w:p w14:paraId="6CE27F33" w14:textId="77777777" w:rsidR="00DE37F3" w:rsidRPr="00491615" w:rsidRDefault="00DE37F3" w:rsidP="00DE37F3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491615">
              <w:rPr>
                <w:rFonts w:asciiTheme="minorHAnsi" w:hAnsiTheme="minorHAnsi"/>
                <w:sz w:val="24"/>
                <w:szCs w:val="24"/>
              </w:rPr>
              <w:t>Have mentoring</w:t>
            </w:r>
            <w:r w:rsidR="00DD0C9B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491615">
              <w:rPr>
                <w:rFonts w:asciiTheme="minorHAnsi" w:hAnsiTheme="minorHAnsi"/>
                <w:sz w:val="24"/>
                <w:szCs w:val="24"/>
              </w:rPr>
              <w:t>coaching</w:t>
            </w:r>
            <w:r w:rsidR="00DD0C9B">
              <w:rPr>
                <w:rFonts w:asciiTheme="minorHAnsi" w:hAnsiTheme="minorHAnsi"/>
                <w:sz w:val="24"/>
                <w:szCs w:val="24"/>
              </w:rPr>
              <w:t xml:space="preserve"> or counselling</w:t>
            </w:r>
            <w:r w:rsidRPr="00491615">
              <w:rPr>
                <w:rFonts w:asciiTheme="minorHAnsi" w:hAnsiTheme="minorHAnsi"/>
                <w:sz w:val="24"/>
                <w:szCs w:val="24"/>
              </w:rPr>
              <w:t xml:space="preserve"> experience, working with young people and external agencies in an educational setting.</w:t>
            </w:r>
          </w:p>
          <w:p w14:paraId="4836C136" w14:textId="77777777" w:rsidR="00DE37F3" w:rsidRPr="00491615" w:rsidRDefault="00DE37F3" w:rsidP="00DE37F3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491615">
              <w:rPr>
                <w:rFonts w:asciiTheme="minorHAnsi" w:hAnsiTheme="minorHAnsi"/>
                <w:sz w:val="24"/>
                <w:szCs w:val="24"/>
              </w:rPr>
              <w:lastRenderedPageBreak/>
              <w:t>Monitor and record strategies used to promote student health and wellbeing.</w:t>
            </w:r>
          </w:p>
          <w:p w14:paraId="779F0DDB" w14:textId="77777777" w:rsidR="00DE37F3" w:rsidRPr="00491615" w:rsidRDefault="00DE37F3" w:rsidP="00DE37F3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491615">
              <w:rPr>
                <w:rFonts w:asciiTheme="minorHAnsi" w:hAnsiTheme="minorHAnsi"/>
                <w:sz w:val="24"/>
                <w:szCs w:val="24"/>
              </w:rPr>
              <w:t>Develop strategies to develop self-esteem.</w:t>
            </w:r>
          </w:p>
        </w:tc>
      </w:tr>
    </w:tbl>
    <w:p w14:paraId="4F7AF8C3" w14:textId="77777777" w:rsidR="00DE37F3" w:rsidRPr="004B4A5E" w:rsidRDefault="00DE37F3" w:rsidP="00364AC8">
      <w:pPr>
        <w:rPr>
          <w:rFonts w:asciiTheme="minorHAnsi" w:hAnsiTheme="minorHAnsi"/>
        </w:rPr>
      </w:pPr>
    </w:p>
    <w:p w14:paraId="210EC192" w14:textId="77777777" w:rsidR="00AA2749" w:rsidRPr="004B4A5E" w:rsidRDefault="00AA2749" w:rsidP="00DE37F3">
      <w:pPr>
        <w:ind w:left="142"/>
        <w:rPr>
          <w:rFonts w:asciiTheme="minorHAnsi" w:hAnsiTheme="minorHAnsi"/>
        </w:rPr>
      </w:pPr>
    </w:p>
    <w:p w14:paraId="4E24B290" w14:textId="77777777" w:rsidR="00364AC8" w:rsidRDefault="00364AC8" w:rsidP="00DE37F3">
      <w:pPr>
        <w:ind w:left="14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The post holder will be subject to an annual performance management revie</w:t>
      </w:r>
      <w:r w:rsidR="003F399A">
        <w:rPr>
          <w:rFonts w:asciiTheme="minorHAnsi" w:hAnsiTheme="minorHAnsi"/>
          <w:sz w:val="24"/>
        </w:rPr>
        <w:t>w which will be agreed with the line manager</w:t>
      </w:r>
      <w:r>
        <w:rPr>
          <w:rFonts w:asciiTheme="minorHAnsi" w:hAnsiTheme="minorHAnsi"/>
          <w:sz w:val="24"/>
        </w:rPr>
        <w:t xml:space="preserve">.  </w:t>
      </w:r>
    </w:p>
    <w:p w14:paraId="70E324D0" w14:textId="77777777" w:rsidR="00364AC8" w:rsidRPr="004B4A5E" w:rsidRDefault="00364AC8" w:rsidP="00364AC8">
      <w:pPr>
        <w:rPr>
          <w:rFonts w:asciiTheme="minorHAnsi" w:hAnsiTheme="minorHAnsi"/>
        </w:rPr>
      </w:pPr>
    </w:p>
    <w:p w14:paraId="55082BFC" w14:textId="77777777" w:rsidR="00364AC8" w:rsidRDefault="00364AC8" w:rsidP="00DE37F3">
      <w:pPr>
        <w:ind w:left="14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The post holder is expected to carry out such other duties as may be reasonably assigned by </w:t>
      </w:r>
      <w:r w:rsidRPr="00364AC8">
        <w:rPr>
          <w:rFonts w:asciiTheme="minorHAnsi" w:hAnsiTheme="minorHAnsi"/>
          <w:sz w:val="24"/>
        </w:rPr>
        <w:t xml:space="preserve">the </w:t>
      </w:r>
      <w:r w:rsidR="003F399A">
        <w:rPr>
          <w:rFonts w:asciiTheme="minorHAnsi" w:hAnsiTheme="minorHAnsi"/>
          <w:sz w:val="24"/>
        </w:rPr>
        <w:t xml:space="preserve">Line Manager and/or </w:t>
      </w:r>
      <w:r w:rsidRPr="00364AC8">
        <w:rPr>
          <w:rFonts w:asciiTheme="minorHAnsi" w:hAnsiTheme="minorHAnsi"/>
          <w:sz w:val="24"/>
        </w:rPr>
        <w:t>Headteacher.</w:t>
      </w:r>
    </w:p>
    <w:p w14:paraId="358C3618" w14:textId="77777777" w:rsidR="00AE557E" w:rsidRPr="00364AC8" w:rsidRDefault="00AE557E" w:rsidP="00DE37F3">
      <w:pPr>
        <w:ind w:left="142"/>
        <w:rPr>
          <w:rFonts w:asciiTheme="minorHAnsi" w:hAnsiTheme="minorHAnsi"/>
          <w:sz w:val="24"/>
        </w:rPr>
      </w:pPr>
    </w:p>
    <w:p w14:paraId="5F03FE80" w14:textId="77777777" w:rsidR="00364AC8" w:rsidRPr="00364AC8" w:rsidRDefault="00364AC8" w:rsidP="00DE37F3">
      <w:pPr>
        <w:ind w:left="14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This Job Description does not define all duties and responsibilities for the post and will be reviewed or amended annually after discussion between the post holder and the </w:t>
      </w:r>
      <w:r w:rsidR="003F399A">
        <w:rPr>
          <w:rFonts w:asciiTheme="minorHAnsi" w:hAnsiTheme="minorHAnsi"/>
          <w:sz w:val="24"/>
        </w:rPr>
        <w:t>Line Manager and/or Headteacher</w:t>
      </w:r>
      <w:r w:rsidR="004B4A5E">
        <w:rPr>
          <w:rFonts w:asciiTheme="minorHAnsi" w:hAnsiTheme="minorHAnsi"/>
          <w:sz w:val="24"/>
        </w:rPr>
        <w:t>.</w:t>
      </w:r>
    </w:p>
    <w:sectPr w:rsidR="00364AC8" w:rsidRPr="00364AC8" w:rsidSect="0046158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5" w:right="707" w:bottom="993" w:left="709" w:header="426" w:footer="3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3FE21" w14:textId="77777777" w:rsidR="007F019E" w:rsidRDefault="007F019E">
      <w:r>
        <w:separator/>
      </w:r>
    </w:p>
  </w:endnote>
  <w:endnote w:type="continuationSeparator" w:id="0">
    <w:p w14:paraId="26177D2B" w14:textId="77777777" w:rsidR="007F019E" w:rsidRDefault="007F019E">
      <w:r>
        <w:continuationSeparator/>
      </w:r>
    </w:p>
  </w:endnote>
  <w:endnote w:type="continuationNotice" w:id="1">
    <w:p w14:paraId="4C1A7CCC" w14:textId="77777777" w:rsidR="007F019E" w:rsidRDefault="007F01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ngs Optik">
    <w:altName w:val="Corbel"/>
    <w:charset w:val="00"/>
    <w:family w:val="auto"/>
    <w:pitch w:val="variable"/>
    <w:sig w:usb0="A0000087" w:usb1="0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4DCBC" w14:textId="01D05682" w:rsidR="007F019E" w:rsidRPr="00FB1EFF" w:rsidRDefault="007F019E" w:rsidP="00461589">
    <w:pPr>
      <w:jc w:val="right"/>
      <w:rPr>
        <w:rFonts w:asciiTheme="minorHAnsi" w:hAnsiTheme="minorHAnsi"/>
      </w:rPr>
    </w:pPr>
    <w:r w:rsidRPr="00B9336F">
      <w:rPr>
        <w:rStyle w:val="KingsHeaderChar"/>
        <w:rFonts w:ascii="Calibri" w:hAnsi="Calibri" w:cs="Calibri"/>
        <w:i w:val="0"/>
        <w:iCs/>
        <w:color w:val="auto"/>
        <w:sz w:val="20"/>
        <w:szCs w:val="20"/>
        <w:lang w:val="en-GB" w:eastAsia="en-GB"/>
      </w:rPr>
      <w:t>Pupil Support Officers</w:t>
    </w:r>
    <w:r w:rsidRPr="00B9336F">
      <w:rPr>
        <w:rStyle w:val="KingsHeaderChar"/>
        <w:rFonts w:ascii="Calibri" w:hAnsi="Calibri" w:cs="Calibri"/>
        <w:i w:val="0"/>
        <w:iCs/>
        <w:color w:val="auto"/>
        <w:sz w:val="20"/>
        <w:szCs w:val="20"/>
      </w:rPr>
      <w:t xml:space="preserve"> Job </w:t>
    </w:r>
    <w:proofErr w:type="gramStart"/>
    <w:r w:rsidRPr="00B9336F">
      <w:rPr>
        <w:rStyle w:val="KingsHeaderChar"/>
        <w:rFonts w:ascii="Calibri" w:hAnsi="Calibri" w:cs="Calibri"/>
        <w:i w:val="0"/>
        <w:iCs/>
        <w:color w:val="auto"/>
        <w:sz w:val="20"/>
        <w:szCs w:val="20"/>
      </w:rPr>
      <w:t>Description</w:t>
    </w:r>
    <w:r w:rsidRPr="00FB1EFF">
      <w:rPr>
        <w:rFonts w:asciiTheme="majorHAnsi" w:hAnsiTheme="majorHAnsi"/>
      </w:rPr>
      <w:t xml:space="preserve"> </w:t>
    </w:r>
    <w:r w:rsidRPr="00FB1EFF">
      <w:rPr>
        <w:rFonts w:asciiTheme="minorHAnsi" w:hAnsiTheme="minorHAnsi"/>
      </w:rPr>
      <w:t xml:space="preserve"> |</w:t>
    </w:r>
    <w:proofErr w:type="gramEnd"/>
    <w:r w:rsidRPr="00FB1EFF">
      <w:rPr>
        <w:rFonts w:asciiTheme="minorHAnsi" w:hAnsiTheme="minorHAnsi"/>
      </w:rP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Pr="000645C7">
      <w:rPr>
        <w:rFonts w:asciiTheme="minorHAnsi" w:hAnsiTheme="minorHAnsi"/>
        <w:noProof/>
      </w:rPr>
      <w:t>5</w:t>
    </w:r>
    <w:r>
      <w:rPr>
        <w:rFonts w:asciiTheme="minorHAnsi" w:hAnsiTheme="minorHAnsi"/>
        <w:noProof/>
      </w:rPr>
      <w:fldChar w:fldCharType="end"/>
    </w:r>
    <w:r w:rsidRPr="00FB1EFF">
      <w:rPr>
        <w:rFonts w:asciiTheme="minorHAnsi" w:hAnsiTheme="minorHAnsi"/>
      </w:rPr>
      <w:t xml:space="preserve"> of </w:t>
    </w:r>
    <w:r>
      <w:rPr>
        <w:rFonts w:asciiTheme="minorHAnsi" w:hAnsiTheme="minorHAnsi"/>
        <w:noProof/>
      </w:rPr>
      <w:fldChar w:fldCharType="begin"/>
    </w:r>
    <w:r>
      <w:rPr>
        <w:rFonts w:asciiTheme="minorHAnsi" w:hAnsiTheme="minorHAnsi"/>
        <w:noProof/>
      </w:rPr>
      <w:instrText xml:space="preserve"> NUMPAGES  \* Arabic  \* MERGEFORMAT </w:instrText>
    </w:r>
    <w:r>
      <w:rPr>
        <w:rFonts w:asciiTheme="minorHAnsi" w:hAnsiTheme="minorHAnsi"/>
        <w:noProof/>
      </w:rPr>
      <w:fldChar w:fldCharType="separate"/>
    </w:r>
    <w:r w:rsidRPr="000645C7">
      <w:rPr>
        <w:rFonts w:asciiTheme="minorHAnsi" w:hAnsiTheme="minorHAnsi"/>
        <w:noProof/>
      </w:rPr>
      <w:t>5</w:t>
    </w:r>
    <w:r>
      <w:rPr>
        <w:rFonts w:asciiTheme="minorHAnsi" w:hAnsiTheme="minorHAns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ACCBC" w14:textId="15DEDEFA" w:rsidR="007F019E" w:rsidRPr="00FB1EFF" w:rsidRDefault="007F019E" w:rsidP="00461589">
    <w:pPr>
      <w:jc w:val="right"/>
      <w:rPr>
        <w:rFonts w:asciiTheme="majorHAnsi" w:hAnsiTheme="majorHAnsi"/>
      </w:rPr>
    </w:pPr>
    <w:r w:rsidRPr="00B9336F">
      <w:rPr>
        <w:rStyle w:val="KingsHeaderChar"/>
        <w:rFonts w:ascii="Calibri" w:hAnsi="Calibri" w:cs="Calibri"/>
        <w:i w:val="0"/>
        <w:iCs/>
        <w:color w:val="auto"/>
        <w:sz w:val="20"/>
        <w:szCs w:val="20"/>
        <w:lang w:val="en-GB" w:eastAsia="en-GB"/>
      </w:rPr>
      <w:t>Pupil Support Officers</w:t>
    </w:r>
    <w:r w:rsidRPr="00B9336F">
      <w:rPr>
        <w:rStyle w:val="KingsHeaderChar"/>
        <w:rFonts w:ascii="Calibri" w:hAnsi="Calibri" w:cs="Calibri"/>
        <w:i w:val="0"/>
        <w:iCs/>
        <w:color w:val="auto"/>
        <w:sz w:val="20"/>
        <w:szCs w:val="20"/>
      </w:rPr>
      <w:t xml:space="preserve"> Job Description</w:t>
    </w:r>
    <w:r w:rsidRPr="00FB1EFF">
      <w:rPr>
        <w:rFonts w:asciiTheme="majorHAnsi" w:hAnsiTheme="majorHAnsi"/>
      </w:rPr>
      <w:t xml:space="preserve"> | Page </w:t>
    </w:r>
    <w:r>
      <w:fldChar w:fldCharType="begin"/>
    </w:r>
    <w:r>
      <w:instrText xml:space="preserve"> PAGE  \* Arabic  \* MERGEFORMAT </w:instrText>
    </w:r>
    <w:r>
      <w:fldChar w:fldCharType="separate"/>
    </w:r>
    <w:r w:rsidRPr="000645C7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  <w:r w:rsidRPr="00FB1EFF">
      <w:rPr>
        <w:rFonts w:asciiTheme="majorHAnsi" w:hAnsiTheme="majorHAnsi"/>
      </w:rPr>
      <w:t xml:space="preserve"> of </w:t>
    </w:r>
    <w:r>
      <w:rPr>
        <w:rFonts w:asciiTheme="majorHAnsi" w:hAnsiTheme="majorHAnsi"/>
        <w:noProof/>
      </w:rPr>
      <w:fldChar w:fldCharType="begin"/>
    </w:r>
    <w:r>
      <w:rPr>
        <w:rFonts w:asciiTheme="majorHAnsi" w:hAnsiTheme="majorHAnsi"/>
        <w:noProof/>
      </w:rPr>
      <w:instrText xml:space="preserve"> NUMPAGES  \* Arabic  \* MERGEFORMAT </w:instrText>
    </w:r>
    <w:r>
      <w:rPr>
        <w:rFonts w:asciiTheme="majorHAnsi" w:hAnsiTheme="majorHAnsi"/>
        <w:noProof/>
      </w:rPr>
      <w:fldChar w:fldCharType="separate"/>
    </w:r>
    <w:r w:rsidRPr="000645C7">
      <w:rPr>
        <w:rFonts w:asciiTheme="majorHAnsi" w:hAnsiTheme="majorHAnsi"/>
        <w:noProof/>
      </w:rPr>
      <w:t>5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D3AB5" w14:textId="77777777" w:rsidR="007F019E" w:rsidRDefault="007F019E">
      <w:r>
        <w:separator/>
      </w:r>
    </w:p>
  </w:footnote>
  <w:footnote w:type="continuationSeparator" w:id="0">
    <w:p w14:paraId="44464E27" w14:textId="77777777" w:rsidR="007F019E" w:rsidRDefault="007F019E">
      <w:r>
        <w:continuationSeparator/>
      </w:r>
    </w:p>
  </w:footnote>
  <w:footnote w:type="continuationNotice" w:id="1">
    <w:p w14:paraId="69F93E52" w14:textId="77777777" w:rsidR="007F019E" w:rsidRDefault="007F01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0BA67" w14:textId="77777777" w:rsidR="007F019E" w:rsidRPr="00E63D3B" w:rsidRDefault="007F019E" w:rsidP="00461589">
    <w:pPr>
      <w:tabs>
        <w:tab w:val="left" w:pos="7130"/>
      </w:tabs>
      <w:rPr>
        <w:rFonts w:ascii="Kings Optik" w:hAnsi="Kings Optik"/>
        <w:i/>
        <w:color w:val="FFFFFF" w:themeColor="background1"/>
      </w:rPr>
    </w:pPr>
    <w:r w:rsidRPr="00E63D3B">
      <w:rPr>
        <w:rFonts w:ascii="Kings Optik" w:hAnsi="Kings Optik"/>
        <w:i/>
        <w:color w:val="FFFFFF" w:themeColor="background1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F528D" w14:textId="7DD9ADB6" w:rsidR="007F019E" w:rsidRPr="00B9336F" w:rsidRDefault="00B9336F" w:rsidP="00A009E1">
    <w:pPr>
      <w:pStyle w:val="KingsHeader"/>
      <w:rPr>
        <w:b/>
        <w:i w:val="0"/>
        <w:sz w:val="24"/>
      </w:rPr>
    </w:pPr>
    <w:r>
      <w:drawing>
        <wp:inline distT="0" distB="0" distL="0" distR="0" wp14:anchorId="1C0B4FD4" wp14:editId="790242CA">
          <wp:extent cx="6630670" cy="748665"/>
          <wp:effectExtent l="0" t="0" r="0" b="0"/>
          <wp:docPr id="2" name="Picture 1" descr="Macintosh HD:Users:sophie.brookes:Desktop:Kings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acintosh HD:Users:sophie.brookes:Desktop:Kings-Top.p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49" t="37381" r="6234"/>
                  <a:stretch/>
                </pic:blipFill>
                <pic:spPr bwMode="auto">
                  <a:xfrm>
                    <a:off x="0" y="0"/>
                    <a:ext cx="663067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45B6"/>
    <w:multiLevelType w:val="hybridMultilevel"/>
    <w:tmpl w:val="4B1288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C1D72"/>
    <w:multiLevelType w:val="hybridMultilevel"/>
    <w:tmpl w:val="B83680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EB107A"/>
    <w:multiLevelType w:val="hybridMultilevel"/>
    <w:tmpl w:val="64D25E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D272A"/>
    <w:multiLevelType w:val="hybridMultilevel"/>
    <w:tmpl w:val="41142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E3C9C"/>
    <w:multiLevelType w:val="hybridMultilevel"/>
    <w:tmpl w:val="00342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9393F"/>
    <w:multiLevelType w:val="hybridMultilevel"/>
    <w:tmpl w:val="8A927632"/>
    <w:lvl w:ilvl="0" w:tplc="C9BE376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324D3"/>
    <w:multiLevelType w:val="hybridMultilevel"/>
    <w:tmpl w:val="F4AE74B0"/>
    <w:lvl w:ilvl="0" w:tplc="1CDA17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724CF"/>
    <w:multiLevelType w:val="hybridMultilevel"/>
    <w:tmpl w:val="9BC09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0115E"/>
    <w:multiLevelType w:val="hybridMultilevel"/>
    <w:tmpl w:val="E6F4D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702D0"/>
    <w:multiLevelType w:val="hybridMultilevel"/>
    <w:tmpl w:val="4F481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019BB"/>
    <w:multiLevelType w:val="hybridMultilevel"/>
    <w:tmpl w:val="5F663A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D61731"/>
    <w:multiLevelType w:val="hybridMultilevel"/>
    <w:tmpl w:val="F1528A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652FB8"/>
    <w:multiLevelType w:val="hybridMultilevel"/>
    <w:tmpl w:val="CA1890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7B58D5"/>
    <w:multiLevelType w:val="hybridMultilevel"/>
    <w:tmpl w:val="39FAA6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0F6A2B"/>
    <w:multiLevelType w:val="hybridMultilevel"/>
    <w:tmpl w:val="616CBFE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CE0D4A"/>
    <w:multiLevelType w:val="hybridMultilevel"/>
    <w:tmpl w:val="E2406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D3DE1"/>
    <w:multiLevelType w:val="hybridMultilevel"/>
    <w:tmpl w:val="66DEC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172048">
    <w:abstractNumId w:val="16"/>
  </w:num>
  <w:num w:numId="2" w16cid:durableId="554320534">
    <w:abstractNumId w:val="5"/>
  </w:num>
  <w:num w:numId="3" w16cid:durableId="2052727936">
    <w:abstractNumId w:val="6"/>
  </w:num>
  <w:num w:numId="4" w16cid:durableId="1837838690">
    <w:abstractNumId w:val="15"/>
  </w:num>
  <w:num w:numId="5" w16cid:durableId="283386135">
    <w:abstractNumId w:val="8"/>
  </w:num>
  <w:num w:numId="6" w16cid:durableId="425540622">
    <w:abstractNumId w:val="13"/>
  </w:num>
  <w:num w:numId="7" w16cid:durableId="1165589417">
    <w:abstractNumId w:val="10"/>
  </w:num>
  <w:num w:numId="8" w16cid:durableId="1672640615">
    <w:abstractNumId w:val="1"/>
  </w:num>
  <w:num w:numId="9" w16cid:durableId="1897860007">
    <w:abstractNumId w:val="2"/>
  </w:num>
  <w:num w:numId="10" w16cid:durableId="548348693">
    <w:abstractNumId w:val="12"/>
  </w:num>
  <w:num w:numId="11" w16cid:durableId="240674314">
    <w:abstractNumId w:val="0"/>
  </w:num>
  <w:num w:numId="12" w16cid:durableId="1857033635">
    <w:abstractNumId w:val="11"/>
  </w:num>
  <w:num w:numId="13" w16cid:durableId="1274899424">
    <w:abstractNumId w:val="7"/>
  </w:num>
  <w:num w:numId="14" w16cid:durableId="726338924">
    <w:abstractNumId w:val="9"/>
  </w:num>
  <w:num w:numId="15" w16cid:durableId="337737299">
    <w:abstractNumId w:val="14"/>
  </w:num>
  <w:num w:numId="16" w16cid:durableId="394471787">
    <w:abstractNumId w:val="11"/>
  </w:num>
  <w:num w:numId="17" w16cid:durableId="1086339883">
    <w:abstractNumId w:val="3"/>
  </w:num>
  <w:num w:numId="18" w16cid:durableId="997684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51D"/>
    <w:rsid w:val="00000D13"/>
    <w:rsid w:val="000645C7"/>
    <w:rsid w:val="000705B2"/>
    <w:rsid w:val="0007616D"/>
    <w:rsid w:val="000800C7"/>
    <w:rsid w:val="00081AB3"/>
    <w:rsid w:val="00094AD3"/>
    <w:rsid w:val="00097295"/>
    <w:rsid w:val="000C713C"/>
    <w:rsid w:val="00100FBD"/>
    <w:rsid w:val="001032E2"/>
    <w:rsid w:val="00124CB4"/>
    <w:rsid w:val="00142D10"/>
    <w:rsid w:val="001744BC"/>
    <w:rsid w:val="0017453F"/>
    <w:rsid w:val="00175D4B"/>
    <w:rsid w:val="001A3C7D"/>
    <w:rsid w:val="001B39EF"/>
    <w:rsid w:val="001B7167"/>
    <w:rsid w:val="001C05E0"/>
    <w:rsid w:val="001D638A"/>
    <w:rsid w:val="002228E8"/>
    <w:rsid w:val="0022462B"/>
    <w:rsid w:val="00225FD3"/>
    <w:rsid w:val="00241BF2"/>
    <w:rsid w:val="00270C42"/>
    <w:rsid w:val="002939A0"/>
    <w:rsid w:val="002A0C53"/>
    <w:rsid w:val="002A1644"/>
    <w:rsid w:val="002A298D"/>
    <w:rsid w:val="002A748E"/>
    <w:rsid w:val="002C081B"/>
    <w:rsid w:val="002D7301"/>
    <w:rsid w:val="002E2DC9"/>
    <w:rsid w:val="002F1D88"/>
    <w:rsid w:val="002F7F7E"/>
    <w:rsid w:val="00306BDD"/>
    <w:rsid w:val="00357CB7"/>
    <w:rsid w:val="00363DB4"/>
    <w:rsid w:val="00364AC8"/>
    <w:rsid w:val="003756A8"/>
    <w:rsid w:val="0038051D"/>
    <w:rsid w:val="003C7417"/>
    <w:rsid w:val="003D2DBA"/>
    <w:rsid w:val="003F399A"/>
    <w:rsid w:val="00411887"/>
    <w:rsid w:val="00416C66"/>
    <w:rsid w:val="00461589"/>
    <w:rsid w:val="004639D5"/>
    <w:rsid w:val="00465E18"/>
    <w:rsid w:val="00483112"/>
    <w:rsid w:val="00491615"/>
    <w:rsid w:val="00492A55"/>
    <w:rsid w:val="00493170"/>
    <w:rsid w:val="004B0E95"/>
    <w:rsid w:val="004B4A5E"/>
    <w:rsid w:val="004D6804"/>
    <w:rsid w:val="004E0C0F"/>
    <w:rsid w:val="004F39E7"/>
    <w:rsid w:val="004F4B38"/>
    <w:rsid w:val="004F5811"/>
    <w:rsid w:val="00505B1F"/>
    <w:rsid w:val="00513E5B"/>
    <w:rsid w:val="0056198E"/>
    <w:rsid w:val="00572F75"/>
    <w:rsid w:val="00590425"/>
    <w:rsid w:val="005D4466"/>
    <w:rsid w:val="00614CF9"/>
    <w:rsid w:val="00617BD7"/>
    <w:rsid w:val="00647677"/>
    <w:rsid w:val="00655419"/>
    <w:rsid w:val="00671BCE"/>
    <w:rsid w:val="006927D6"/>
    <w:rsid w:val="006963C3"/>
    <w:rsid w:val="006B34CE"/>
    <w:rsid w:val="006B53D5"/>
    <w:rsid w:val="006C5FD4"/>
    <w:rsid w:val="006F16CF"/>
    <w:rsid w:val="00705EC3"/>
    <w:rsid w:val="00737A0B"/>
    <w:rsid w:val="007721EE"/>
    <w:rsid w:val="007833BB"/>
    <w:rsid w:val="00785D99"/>
    <w:rsid w:val="007906C1"/>
    <w:rsid w:val="00792659"/>
    <w:rsid w:val="00793F82"/>
    <w:rsid w:val="007A0AB7"/>
    <w:rsid w:val="007C30A0"/>
    <w:rsid w:val="007F019E"/>
    <w:rsid w:val="008037DE"/>
    <w:rsid w:val="00811BA5"/>
    <w:rsid w:val="00827838"/>
    <w:rsid w:val="00837CB6"/>
    <w:rsid w:val="0084277A"/>
    <w:rsid w:val="008702FC"/>
    <w:rsid w:val="00873D6E"/>
    <w:rsid w:val="00874D03"/>
    <w:rsid w:val="00880206"/>
    <w:rsid w:val="00884DD3"/>
    <w:rsid w:val="00905719"/>
    <w:rsid w:val="00921817"/>
    <w:rsid w:val="00957776"/>
    <w:rsid w:val="00960F22"/>
    <w:rsid w:val="00982462"/>
    <w:rsid w:val="00984582"/>
    <w:rsid w:val="00994D6C"/>
    <w:rsid w:val="0099694A"/>
    <w:rsid w:val="009E1D30"/>
    <w:rsid w:val="00A009E1"/>
    <w:rsid w:val="00A22EA4"/>
    <w:rsid w:val="00A43A07"/>
    <w:rsid w:val="00A467E3"/>
    <w:rsid w:val="00A62E4F"/>
    <w:rsid w:val="00AA0E18"/>
    <w:rsid w:val="00AA2749"/>
    <w:rsid w:val="00AB1F4E"/>
    <w:rsid w:val="00AB461F"/>
    <w:rsid w:val="00AC1376"/>
    <w:rsid w:val="00AE557E"/>
    <w:rsid w:val="00AE7C1F"/>
    <w:rsid w:val="00AF27FA"/>
    <w:rsid w:val="00AF7915"/>
    <w:rsid w:val="00B01AAC"/>
    <w:rsid w:val="00B0312E"/>
    <w:rsid w:val="00B14C97"/>
    <w:rsid w:val="00B1761E"/>
    <w:rsid w:val="00B26BF7"/>
    <w:rsid w:val="00B4093A"/>
    <w:rsid w:val="00B4510F"/>
    <w:rsid w:val="00B543F0"/>
    <w:rsid w:val="00B62DE3"/>
    <w:rsid w:val="00B64006"/>
    <w:rsid w:val="00B66C9D"/>
    <w:rsid w:val="00B931F7"/>
    <w:rsid w:val="00B9336F"/>
    <w:rsid w:val="00BA66F6"/>
    <w:rsid w:val="00BA7A41"/>
    <w:rsid w:val="00BF21B9"/>
    <w:rsid w:val="00C002F8"/>
    <w:rsid w:val="00C117F0"/>
    <w:rsid w:val="00C37629"/>
    <w:rsid w:val="00C57C16"/>
    <w:rsid w:val="00C76B09"/>
    <w:rsid w:val="00C85DA2"/>
    <w:rsid w:val="00CC34E2"/>
    <w:rsid w:val="00CE30B7"/>
    <w:rsid w:val="00CE7F3C"/>
    <w:rsid w:val="00D03369"/>
    <w:rsid w:val="00D07B7B"/>
    <w:rsid w:val="00D12422"/>
    <w:rsid w:val="00D368FD"/>
    <w:rsid w:val="00D412D1"/>
    <w:rsid w:val="00D70F6D"/>
    <w:rsid w:val="00DB248A"/>
    <w:rsid w:val="00DD0C9B"/>
    <w:rsid w:val="00DD65F2"/>
    <w:rsid w:val="00DD6A98"/>
    <w:rsid w:val="00DE1EE1"/>
    <w:rsid w:val="00DE37F3"/>
    <w:rsid w:val="00DE5FAD"/>
    <w:rsid w:val="00DE7C06"/>
    <w:rsid w:val="00DF3560"/>
    <w:rsid w:val="00E04A38"/>
    <w:rsid w:val="00E13162"/>
    <w:rsid w:val="00E162CF"/>
    <w:rsid w:val="00E23675"/>
    <w:rsid w:val="00E37376"/>
    <w:rsid w:val="00E63367"/>
    <w:rsid w:val="00E83076"/>
    <w:rsid w:val="00E85DEA"/>
    <w:rsid w:val="00E95D3F"/>
    <w:rsid w:val="00ED0607"/>
    <w:rsid w:val="00F06528"/>
    <w:rsid w:val="00F17009"/>
    <w:rsid w:val="00F2455B"/>
    <w:rsid w:val="00F30944"/>
    <w:rsid w:val="00F4160B"/>
    <w:rsid w:val="00F5558E"/>
    <w:rsid w:val="00F67278"/>
    <w:rsid w:val="00F805A5"/>
    <w:rsid w:val="00FB1EFF"/>
    <w:rsid w:val="00FB42E3"/>
    <w:rsid w:val="00FC266A"/>
    <w:rsid w:val="00FC4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60E1B"/>
  <w15:docId w15:val="{4B8FE322-C4DB-4CF2-A23F-7041BE73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1E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35E15"/>
    <w:pPr>
      <w:keepNext/>
      <w:keepLines/>
      <w:overflowPunct/>
      <w:autoSpaceDE/>
      <w:autoSpaceDN/>
      <w:adjustRightInd/>
      <w:spacing w:before="120" w:line="276" w:lineRule="auto"/>
      <w:textAlignment w:val="auto"/>
      <w:outlineLvl w:val="0"/>
    </w:pPr>
    <w:rPr>
      <w:rFonts w:ascii="Calibri" w:eastAsiaTheme="majorEastAsia" w:hAnsi="Calibri" w:cstheme="majorBidi"/>
      <w:b/>
      <w:bCs/>
      <w:color w:val="C00000"/>
      <w:sz w:val="36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A4E83"/>
    <w:pPr>
      <w:tabs>
        <w:tab w:val="center" w:pos="4153"/>
        <w:tab w:val="right" w:pos="8306"/>
      </w:tabs>
      <w:overflowPunct/>
      <w:autoSpaceDE/>
      <w:autoSpaceDN/>
      <w:adjustRightInd/>
      <w:spacing w:after="120" w:line="276" w:lineRule="auto"/>
      <w:textAlignment w:val="auto"/>
    </w:pPr>
    <w:rPr>
      <w:rFonts w:ascii="Calibri" w:hAnsi="Calibri"/>
      <w:sz w:val="22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18349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A4E83"/>
    <w:pPr>
      <w:tabs>
        <w:tab w:val="center" w:pos="4153"/>
        <w:tab w:val="right" w:pos="8306"/>
      </w:tabs>
      <w:overflowPunct/>
      <w:autoSpaceDE/>
      <w:autoSpaceDN/>
      <w:adjustRightInd/>
      <w:spacing w:after="120" w:line="276" w:lineRule="auto"/>
      <w:textAlignment w:val="auto"/>
    </w:pPr>
    <w:rPr>
      <w:rFonts w:ascii="Calibri" w:hAnsi="Calibri"/>
      <w:sz w:val="22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8349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40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95"/>
    <w:rPr>
      <w:sz w:val="0"/>
      <w:szCs w:val="0"/>
    </w:rPr>
  </w:style>
  <w:style w:type="table" w:styleId="TableGrid8">
    <w:name w:val="Table Grid 8"/>
    <w:basedOn w:val="TableNormal"/>
    <w:rsid w:val="00335B4A"/>
    <w:rPr>
      <w:rFonts w:asciiTheme="minorHAnsi" w:hAnsiTheme="minorHAnsi"/>
    </w:rPr>
    <w:tblPr>
      <w:tblBorders>
        <w:top w:val="single" w:sz="4" w:space="0" w:color="8F0000" w:themeColor="accent2" w:themeShade="BF"/>
        <w:left w:val="single" w:sz="4" w:space="0" w:color="8F0000" w:themeColor="accent2" w:themeShade="BF"/>
        <w:bottom w:val="single" w:sz="4" w:space="0" w:color="8F0000" w:themeColor="accent2" w:themeShade="BF"/>
        <w:right w:val="single" w:sz="4" w:space="0" w:color="8F0000" w:themeColor="accent2" w:themeShade="BF"/>
        <w:insideH w:val="single" w:sz="4" w:space="0" w:color="8F0000" w:themeColor="accent2" w:themeShade="BF"/>
        <w:insideV w:val="single" w:sz="4" w:space="0" w:color="8F0000" w:themeColor="accent2" w:themeShade="BF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urfulListAccent2">
    <w:name w:val="Colorful List Accent 2"/>
    <w:basedOn w:val="TableNormal"/>
    <w:uiPriority w:val="72"/>
    <w:rsid w:val="00D0562C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paragraph" w:customStyle="1" w:styleId="xmsolistparagraph">
    <w:name w:val="x_msolistparagraph"/>
    <w:basedOn w:val="Normal"/>
    <w:rsid w:val="00D0562C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D0562C"/>
    <w:pPr>
      <w:spacing w:before="100" w:beforeAutospacing="1" w:after="100" w:afterAutospacing="1"/>
    </w:pPr>
  </w:style>
  <w:style w:type="paragraph" w:styleId="NoSpacing">
    <w:name w:val="No Spacing"/>
    <w:link w:val="NoSpacingChar"/>
    <w:uiPriority w:val="1"/>
    <w:rsid w:val="001F127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F127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styleId="Emphasis">
    <w:name w:val="Emphasis"/>
    <w:basedOn w:val="DefaultParagraphFont"/>
    <w:qFormat/>
    <w:rsid w:val="00D764C5"/>
    <w:rPr>
      <w:rFonts w:ascii="Calibri" w:hAnsi="Calibri"/>
      <w:i/>
      <w:iCs/>
      <w:color w:val="C00000"/>
    </w:rPr>
  </w:style>
  <w:style w:type="character" w:customStyle="1" w:styleId="Heading1Char">
    <w:name w:val="Heading 1 Char"/>
    <w:basedOn w:val="DefaultParagraphFont"/>
    <w:link w:val="Heading1"/>
    <w:rsid w:val="00B35E15"/>
    <w:rPr>
      <w:rFonts w:ascii="Calibri" w:eastAsiaTheme="majorEastAsia" w:hAnsi="Calibri" w:cstheme="majorBidi"/>
      <w:b/>
      <w:bCs/>
      <w:color w:val="C00000"/>
      <w:sz w:val="36"/>
      <w:szCs w:val="28"/>
    </w:rPr>
  </w:style>
  <w:style w:type="paragraph" w:styleId="Subtitle">
    <w:name w:val="Subtitle"/>
    <w:basedOn w:val="Normal"/>
    <w:next w:val="Normal"/>
    <w:link w:val="SubtitleChar"/>
    <w:qFormat/>
    <w:rsid w:val="003D1892"/>
    <w:pPr>
      <w:numPr>
        <w:ilvl w:val="1"/>
      </w:numPr>
    </w:pPr>
    <w:rPr>
      <w:rFonts w:eastAsiaTheme="majorEastAsia" w:cstheme="majorBidi"/>
      <w:b/>
      <w:iCs/>
      <w:color w:val="00B0F0"/>
      <w:sz w:val="28"/>
    </w:rPr>
  </w:style>
  <w:style w:type="character" w:customStyle="1" w:styleId="SubtitleChar">
    <w:name w:val="Subtitle Char"/>
    <w:basedOn w:val="DefaultParagraphFont"/>
    <w:link w:val="Subtitle"/>
    <w:rsid w:val="003D1892"/>
    <w:rPr>
      <w:rFonts w:ascii="Calibri" w:eastAsiaTheme="majorEastAsia" w:hAnsi="Calibri" w:cstheme="majorBidi"/>
      <w:b/>
      <w:iCs/>
      <w:color w:val="00B0F0"/>
      <w:sz w:val="28"/>
      <w:szCs w:val="24"/>
    </w:rPr>
  </w:style>
  <w:style w:type="paragraph" w:styleId="Title">
    <w:name w:val="Title"/>
    <w:basedOn w:val="Normal"/>
    <w:next w:val="Subtitle"/>
    <w:link w:val="TitleChar"/>
    <w:qFormat/>
    <w:rsid w:val="00B35E15"/>
    <w:pPr>
      <w:overflowPunct/>
      <w:autoSpaceDE/>
      <w:autoSpaceDN/>
      <w:adjustRightInd/>
      <w:spacing w:after="60" w:line="276" w:lineRule="auto"/>
      <w:contextualSpacing/>
      <w:textAlignment w:val="auto"/>
    </w:pPr>
    <w:rPr>
      <w:rFonts w:ascii="Calibri" w:eastAsiaTheme="majorEastAsia" w:hAnsi="Calibri" w:cstheme="majorBidi"/>
      <w:b/>
      <w:color w:val="00B0F0"/>
      <w:spacing w:val="5"/>
      <w:kern w:val="28"/>
      <w:sz w:val="36"/>
      <w:szCs w:val="52"/>
      <w:lang w:val="en-GB" w:eastAsia="en-GB"/>
    </w:rPr>
  </w:style>
  <w:style w:type="character" w:customStyle="1" w:styleId="TitleChar">
    <w:name w:val="Title Char"/>
    <w:basedOn w:val="DefaultParagraphFont"/>
    <w:link w:val="Title"/>
    <w:rsid w:val="00B35E15"/>
    <w:rPr>
      <w:rFonts w:ascii="Calibri" w:eastAsiaTheme="majorEastAsia" w:hAnsi="Calibri" w:cstheme="majorBidi"/>
      <w:b/>
      <w:color w:val="00B0F0"/>
      <w:spacing w:val="5"/>
      <w:kern w:val="28"/>
      <w:sz w:val="36"/>
      <w:szCs w:val="52"/>
    </w:rPr>
  </w:style>
  <w:style w:type="character" w:styleId="Strong">
    <w:name w:val="Strong"/>
    <w:basedOn w:val="DefaultParagraphFont"/>
    <w:qFormat/>
    <w:rsid w:val="00C85125"/>
    <w:rPr>
      <w:rFonts w:ascii="Calibri" w:hAnsi="Calibri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332E1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32E17"/>
    <w:rPr>
      <w:rFonts w:ascii="Calibri" w:hAnsi="Calibri"/>
      <w:i/>
      <w:iCs/>
      <w:color w:val="000000" w:themeColor="text1"/>
      <w:sz w:val="24"/>
      <w:szCs w:val="24"/>
    </w:rPr>
  </w:style>
  <w:style w:type="paragraph" w:customStyle="1" w:styleId="Subtitle1">
    <w:name w:val="Subtitle 1"/>
    <w:basedOn w:val="Normal"/>
    <w:link w:val="Subtitle1Char"/>
    <w:qFormat/>
    <w:rsid w:val="003D1892"/>
    <w:rPr>
      <w:b/>
      <w:color w:val="C00000"/>
      <w:sz w:val="28"/>
    </w:rPr>
  </w:style>
  <w:style w:type="character" w:customStyle="1" w:styleId="Subtitle1Char">
    <w:name w:val="Subtitle 1 Char"/>
    <w:basedOn w:val="DefaultParagraphFont"/>
    <w:link w:val="Subtitle1"/>
    <w:rsid w:val="003D1892"/>
    <w:rPr>
      <w:rFonts w:ascii="Calibri" w:hAnsi="Calibri"/>
      <w:b/>
      <w:color w:val="C00000"/>
      <w:sz w:val="28"/>
      <w:szCs w:val="24"/>
    </w:rPr>
  </w:style>
  <w:style w:type="paragraph" w:customStyle="1" w:styleId="KingsHeader">
    <w:name w:val="Kings Header"/>
    <w:basedOn w:val="Normal"/>
    <w:link w:val="KingsHeaderChar"/>
    <w:qFormat/>
    <w:rsid w:val="00F152FF"/>
    <w:pPr>
      <w:tabs>
        <w:tab w:val="left" w:pos="7130"/>
      </w:tabs>
      <w:overflowPunct/>
      <w:autoSpaceDE/>
      <w:autoSpaceDN/>
      <w:adjustRightInd/>
      <w:spacing w:after="120" w:line="276" w:lineRule="auto"/>
      <w:textAlignment w:val="auto"/>
    </w:pPr>
    <w:rPr>
      <w:rFonts w:ascii="Kings Optik" w:hAnsi="Kings Optik"/>
      <w:i/>
      <w:noProof/>
      <w:color w:val="FFFFFF" w:themeColor="background1"/>
      <w:sz w:val="28"/>
      <w:szCs w:val="24"/>
      <w:lang w:val="en-GB" w:eastAsia="en-GB"/>
    </w:rPr>
  </w:style>
  <w:style w:type="character" w:customStyle="1" w:styleId="KingsHeaderChar">
    <w:name w:val="Kings Header Char"/>
    <w:basedOn w:val="DefaultParagraphFont"/>
    <w:link w:val="KingsHeader"/>
    <w:rsid w:val="00F152FF"/>
    <w:rPr>
      <w:rFonts w:ascii="Kings Optik" w:hAnsi="Kings Optik"/>
      <w:i/>
      <w:noProof/>
      <w:color w:val="FFFFFF" w:themeColor="background1"/>
      <w:sz w:val="28"/>
      <w:szCs w:val="24"/>
    </w:rPr>
  </w:style>
  <w:style w:type="paragraph" w:styleId="Caption">
    <w:name w:val="caption"/>
    <w:basedOn w:val="Normal"/>
    <w:next w:val="Normal"/>
    <w:qFormat/>
    <w:rsid w:val="00FB1EFF"/>
    <w:pPr>
      <w:jc w:val="center"/>
    </w:pPr>
    <w:rPr>
      <w:rFonts w:ascii="Tahoma" w:hAnsi="Tahoma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00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9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ings 1">
      <a:dk1>
        <a:sysClr val="windowText" lastClr="000000"/>
      </a:dk1>
      <a:lt1>
        <a:sysClr val="window" lastClr="FFFFFF"/>
      </a:lt1>
      <a:dk2>
        <a:srgbClr val="C00000"/>
      </a:dk2>
      <a:lt2>
        <a:srgbClr val="EEECE1"/>
      </a:lt2>
      <a:accent1>
        <a:srgbClr val="00B0F0"/>
      </a:accent1>
      <a:accent2>
        <a:srgbClr val="C00000"/>
      </a:accent2>
      <a:accent3>
        <a:srgbClr val="008A1A"/>
      </a:accent3>
      <a:accent4>
        <a:srgbClr val="FFC000"/>
      </a:accent4>
      <a:accent5>
        <a:srgbClr val="0070C0"/>
      </a:accent5>
      <a:accent6>
        <a:srgbClr val="002060"/>
      </a:accent6>
      <a:hlink>
        <a:srgbClr val="0000FF"/>
      </a:hlink>
      <a:folHlink>
        <a:srgbClr val="800080"/>
      </a:folHlink>
    </a:clrScheme>
    <a:fontScheme name="Kings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554085-8b75-444f-94cf-40c39aad35c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C1EE0DF51E5459360FF0F9774FDBB" ma:contentTypeVersion="13" ma:contentTypeDescription="Create a new document." ma:contentTypeScope="" ma:versionID="7c968520757511fafba51cdfd39ba82a">
  <xsd:schema xmlns:xsd="http://www.w3.org/2001/XMLSchema" xmlns:xs="http://www.w3.org/2001/XMLSchema" xmlns:p="http://schemas.microsoft.com/office/2006/metadata/properties" xmlns:ns2="83554085-8b75-444f-94cf-40c39aad35c9" xmlns:ns3="8fa62ff4-cbc9-4bd0-b776-62b36641b6ee" targetNamespace="http://schemas.microsoft.com/office/2006/metadata/properties" ma:root="true" ma:fieldsID="7ae3b45b756f15a8be391e32977af6d5" ns2:_="" ns3:_="">
    <xsd:import namespace="83554085-8b75-444f-94cf-40c39aad35c9"/>
    <xsd:import namespace="8fa62ff4-cbc9-4bd0-b776-62b36641b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54085-8b75-444f-94cf-40c39aad3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f19f77b-8ac1-4444-b6c1-bea9bad5ce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2ff4-cbc9-4bd0-b776-62b36641b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A93B80-F309-4D00-BBE6-076E9EE615D9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83554085-8b75-444f-94cf-40c39aad35c9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8fa62ff4-cbc9-4bd0-b776-62b36641b6e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4BEB3E-8664-4D74-98EA-43EF929622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0E9722-9879-4044-BAB6-1BB0506B4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06AD77-9448-407A-870A-48A2053F3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54085-8b75-444f-94cf-40c39aad35c9"/>
    <ds:schemaRef ds:uri="8fa62ff4-cbc9-4bd0-b776-62b36641b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Birch</dc:creator>
  <cp:lastModifiedBy>Mrs J Baker</cp:lastModifiedBy>
  <cp:revision>2</cp:revision>
  <cp:lastPrinted>2017-07-14T14:48:00Z</cp:lastPrinted>
  <dcterms:created xsi:type="dcterms:W3CDTF">2025-01-07T09:56:00Z</dcterms:created>
  <dcterms:modified xsi:type="dcterms:W3CDTF">2025-01-07T09:56:00Z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0x0101008C6C1EE0DF51E5459360FF0F9774FDBB</vt:lpwstr>
  </property>
</Properties>
</file>