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A99E" w14:textId="77777777" w:rsidR="00E803F1" w:rsidRPr="00E803F1" w:rsidRDefault="00E803F1" w:rsidP="00E803F1">
      <w:pPr>
        <w:jc w:val="center"/>
        <w:outlineLvl w:val="0"/>
        <w:rPr>
          <w:rFonts w:ascii="Century Gothic" w:eastAsia="Cambria" w:hAnsi="Century Gothic" w:cs="Arial"/>
          <w:b/>
          <w:sz w:val="28"/>
          <w:szCs w:val="28"/>
        </w:rPr>
      </w:pPr>
      <w:r w:rsidRPr="00E803F1">
        <w:rPr>
          <w:rFonts w:ascii="Century Gothic" w:eastAsia="Cambria" w:hAnsi="Century Gothic" w:cs="Arial"/>
          <w:b/>
          <w:sz w:val="28"/>
          <w:szCs w:val="28"/>
        </w:rPr>
        <w:t>PERSON SPECIFICATION</w:t>
      </w:r>
    </w:p>
    <w:p w14:paraId="3F2E553D" w14:textId="77777777" w:rsidR="00B3243B" w:rsidRDefault="00B3243B" w:rsidP="00E803F1">
      <w:pPr>
        <w:ind w:left="1247" w:right="402"/>
        <w:jc w:val="both"/>
        <w:rPr>
          <w:rFonts w:ascii="Century Gothic" w:eastAsia="Cambria" w:hAnsi="Century Gothic" w:cs="Arial"/>
          <w:b/>
          <w:sz w:val="22"/>
          <w:szCs w:val="22"/>
        </w:rPr>
      </w:pPr>
    </w:p>
    <w:p w14:paraId="370EF4EE" w14:textId="0AA0356D" w:rsidR="00E803F1" w:rsidRPr="00E803F1" w:rsidRDefault="00E803F1" w:rsidP="00E803F1">
      <w:pPr>
        <w:ind w:left="1247" w:right="402"/>
        <w:jc w:val="both"/>
        <w:rPr>
          <w:rFonts w:ascii="Century Gothic" w:eastAsia="Cambria" w:hAnsi="Century Gothic" w:cs="Arial"/>
          <w:b/>
          <w:sz w:val="22"/>
          <w:szCs w:val="22"/>
        </w:rPr>
      </w:pPr>
      <w:r w:rsidRPr="00E803F1">
        <w:rPr>
          <w:rFonts w:ascii="Century Gothic" w:eastAsia="Cambria" w:hAnsi="Century Gothic" w:cs="Arial"/>
          <w:b/>
          <w:sz w:val="22"/>
          <w:szCs w:val="22"/>
        </w:rPr>
        <w:t xml:space="preserve">Job Title:  </w:t>
      </w:r>
      <w:r w:rsidR="00B3243B" w:rsidRPr="000C1F03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Pastoral Support officer</w:t>
      </w:r>
      <w:r w:rsidR="00B3243B">
        <w:rPr>
          <w:rFonts w:ascii="Century Gothic" w:eastAsia="Calibri" w:hAnsi="Century Gothic" w:cs="Times New Roman"/>
          <w:b/>
          <w:bCs/>
          <w:sz w:val="22"/>
          <w:szCs w:val="22"/>
          <w:lang w:val="en-GB"/>
        </w:rPr>
        <w:t>/Deputy College Leader</w:t>
      </w:r>
      <w:r w:rsidRPr="00E803F1">
        <w:rPr>
          <w:rFonts w:ascii="Century Gothic" w:eastAsia="Cambria" w:hAnsi="Century Gothic" w:cs="Arial"/>
          <w:b/>
          <w:sz w:val="22"/>
          <w:szCs w:val="22"/>
        </w:rPr>
        <w:tab/>
      </w:r>
    </w:p>
    <w:p w14:paraId="53D722D4" w14:textId="77777777" w:rsidR="00E803F1" w:rsidRPr="00E803F1" w:rsidRDefault="00E803F1" w:rsidP="00E803F1">
      <w:pPr>
        <w:spacing w:after="0"/>
        <w:ind w:left="1247" w:right="403"/>
        <w:jc w:val="both"/>
        <w:rPr>
          <w:rFonts w:ascii="Century Gothic" w:eastAsia="Cambria" w:hAnsi="Century Gothic" w:cs="Arial"/>
          <w:b/>
          <w:sz w:val="22"/>
          <w:szCs w:val="22"/>
        </w:rPr>
      </w:pPr>
      <w:r w:rsidRPr="00E803F1">
        <w:rPr>
          <w:rFonts w:ascii="Century Gothic" w:eastAsia="Cambria" w:hAnsi="Century Gothic" w:cs="Arial"/>
          <w:b/>
          <w:sz w:val="22"/>
          <w:szCs w:val="22"/>
        </w:rPr>
        <w:t xml:space="preserve">Grade:  </w:t>
      </w:r>
      <w:r w:rsidRPr="00E803F1">
        <w:rPr>
          <w:rFonts w:ascii="Century Gothic" w:eastAsia="Cambria" w:hAnsi="Century Gothic" w:cs="Arial"/>
          <w:sz w:val="22"/>
          <w:szCs w:val="22"/>
        </w:rPr>
        <w:t>G4</w:t>
      </w:r>
    </w:p>
    <w:p w14:paraId="7F600D15" w14:textId="3B501772" w:rsidR="00E803F1" w:rsidRPr="00E803F1" w:rsidRDefault="00E803F1" w:rsidP="00E803F1">
      <w:pPr>
        <w:spacing w:after="0"/>
        <w:ind w:left="1247" w:right="403"/>
        <w:jc w:val="both"/>
        <w:rPr>
          <w:rFonts w:ascii="Century Gothic" w:eastAsia="Cambria" w:hAnsi="Century Gothic" w:cs="Arial"/>
          <w:b/>
          <w:sz w:val="22"/>
          <w:szCs w:val="22"/>
        </w:rPr>
      </w:pPr>
      <w:r w:rsidRPr="00E803F1">
        <w:rPr>
          <w:rFonts w:ascii="Century Gothic" w:eastAsia="Cambria" w:hAnsi="Century Gothic" w:cs="Arial"/>
          <w:b/>
          <w:sz w:val="22"/>
          <w:szCs w:val="22"/>
        </w:rPr>
        <w:t xml:space="preserve">Hours:  </w:t>
      </w:r>
      <w:r w:rsidRPr="00E803F1">
        <w:rPr>
          <w:rFonts w:ascii="Century Gothic" w:eastAsia="Cambria" w:hAnsi="Century Gothic" w:cs="Times New Roman"/>
          <w:sz w:val="22"/>
          <w:szCs w:val="22"/>
        </w:rPr>
        <w:t>3</w:t>
      </w:r>
      <w:r w:rsidR="00B3243B">
        <w:rPr>
          <w:rFonts w:ascii="Century Gothic" w:eastAsia="Cambria" w:hAnsi="Century Gothic" w:cs="Times New Roman"/>
          <w:sz w:val="22"/>
          <w:szCs w:val="22"/>
        </w:rPr>
        <w:t>6 hours per week</w:t>
      </w:r>
      <w:r w:rsidRPr="00E803F1">
        <w:rPr>
          <w:rFonts w:ascii="Century Gothic" w:eastAsia="Cambria" w:hAnsi="Century Gothic" w:cs="Times New Roman"/>
          <w:sz w:val="22"/>
          <w:szCs w:val="22"/>
        </w:rPr>
        <w:t xml:space="preserve">, Term-Time only </w:t>
      </w:r>
      <w:r w:rsidR="00B3243B">
        <w:rPr>
          <w:rFonts w:ascii="Century Gothic" w:eastAsia="Cambria" w:hAnsi="Century Gothic" w:cs="Times New Roman"/>
          <w:sz w:val="22"/>
          <w:szCs w:val="22"/>
        </w:rPr>
        <w:t>plus 1 week</w:t>
      </w:r>
    </w:p>
    <w:p w14:paraId="07670775" w14:textId="77777777" w:rsidR="00E803F1" w:rsidRPr="00E803F1" w:rsidRDefault="00E803F1" w:rsidP="00E803F1">
      <w:pPr>
        <w:spacing w:after="0"/>
        <w:ind w:left="1247" w:right="403"/>
        <w:jc w:val="both"/>
        <w:rPr>
          <w:rFonts w:ascii="Century Gothic" w:eastAsia="Cambria" w:hAnsi="Century Gothic" w:cs="Arial"/>
          <w:sz w:val="22"/>
          <w:szCs w:val="22"/>
        </w:rPr>
      </w:pPr>
    </w:p>
    <w:p w14:paraId="180A4017" w14:textId="6C3CFB6C" w:rsidR="00E803F1" w:rsidRDefault="00E803F1" w:rsidP="00E803F1">
      <w:pPr>
        <w:spacing w:after="0"/>
        <w:ind w:left="1247" w:right="403"/>
        <w:jc w:val="both"/>
        <w:rPr>
          <w:rFonts w:ascii="Century Gothic" w:eastAsia="Cambria" w:hAnsi="Century Gothic" w:cs="Times New Roman"/>
          <w:sz w:val="22"/>
          <w:szCs w:val="22"/>
        </w:rPr>
      </w:pPr>
      <w:r w:rsidRPr="00E803F1">
        <w:rPr>
          <w:rFonts w:ascii="Century Gothic" w:eastAsia="Cambria" w:hAnsi="Century Gothic" w:cs="Arial"/>
          <w:b/>
          <w:sz w:val="22"/>
          <w:szCs w:val="22"/>
        </w:rPr>
        <w:t xml:space="preserve">Job Purpose:  </w:t>
      </w:r>
      <w:r w:rsidRPr="00E803F1">
        <w:rPr>
          <w:rFonts w:ascii="Century Gothic" w:eastAsia="Cambria" w:hAnsi="Century Gothic" w:cs="Times New Roman"/>
          <w:sz w:val="22"/>
          <w:szCs w:val="22"/>
        </w:rPr>
        <w:t xml:space="preserve">to support College Leaders: </w:t>
      </w:r>
    </w:p>
    <w:p w14:paraId="70055E7F" w14:textId="77777777" w:rsidR="00B3243B" w:rsidRPr="00E803F1" w:rsidRDefault="00B3243B" w:rsidP="00E803F1">
      <w:pPr>
        <w:spacing w:after="0"/>
        <w:ind w:left="1247" w:right="403"/>
        <w:jc w:val="both"/>
        <w:rPr>
          <w:rFonts w:ascii="Century Gothic" w:eastAsia="Cambria" w:hAnsi="Century Gothic" w:cs="Times New Roman"/>
          <w:sz w:val="22"/>
          <w:szCs w:val="22"/>
        </w:rPr>
      </w:pPr>
      <w:bookmarkStart w:id="0" w:name="_GoBack"/>
      <w:bookmarkEnd w:id="0"/>
    </w:p>
    <w:p w14:paraId="2875C6A0" w14:textId="77777777" w:rsidR="00E803F1" w:rsidRPr="00E803F1" w:rsidRDefault="00E803F1" w:rsidP="00E803F1">
      <w:pPr>
        <w:numPr>
          <w:ilvl w:val="0"/>
          <w:numId w:val="12"/>
        </w:numPr>
        <w:spacing w:after="0"/>
        <w:ind w:left="1247" w:right="402"/>
        <w:jc w:val="both"/>
        <w:rPr>
          <w:rFonts w:ascii="Century Gothic" w:eastAsia="Cambria" w:hAnsi="Century Gothic" w:cs="Times New Roman"/>
          <w:sz w:val="22"/>
          <w:szCs w:val="22"/>
        </w:rPr>
      </w:pPr>
      <w:r w:rsidRPr="00E803F1">
        <w:rPr>
          <w:rFonts w:ascii="Century Gothic" w:eastAsia="Cambria" w:hAnsi="Century Gothic" w:cs="Times New Roman"/>
          <w:sz w:val="22"/>
          <w:szCs w:val="22"/>
        </w:rPr>
        <w:t xml:space="preserve">In the day-to-day management of student </w:t>
      </w:r>
      <w:proofErr w:type="spellStart"/>
      <w:r w:rsidRPr="00E803F1">
        <w:rPr>
          <w:rFonts w:ascii="Century Gothic" w:eastAsia="Cambria" w:hAnsi="Century Gothic" w:cs="Times New Roman"/>
          <w:sz w:val="22"/>
          <w:szCs w:val="22"/>
        </w:rPr>
        <w:t>behaviour</w:t>
      </w:r>
      <w:proofErr w:type="spellEnd"/>
      <w:r w:rsidRPr="00E803F1">
        <w:rPr>
          <w:rFonts w:ascii="Century Gothic" w:eastAsia="Cambria" w:hAnsi="Century Gothic" w:cs="Times New Roman"/>
          <w:sz w:val="22"/>
          <w:szCs w:val="22"/>
        </w:rPr>
        <w:t xml:space="preserve">, including (but not limited to) restorative conversations, reintegration, reward, attendance and punctuality, general well-being of students and to </w:t>
      </w:r>
      <w:proofErr w:type="gramStart"/>
      <w:r w:rsidRPr="00E803F1">
        <w:rPr>
          <w:rFonts w:ascii="Century Gothic" w:eastAsia="Cambria" w:hAnsi="Century Gothic" w:cs="Times New Roman"/>
          <w:sz w:val="22"/>
          <w:szCs w:val="22"/>
        </w:rPr>
        <w:t>provide assistance</w:t>
      </w:r>
      <w:proofErr w:type="gramEnd"/>
      <w:r w:rsidRPr="00E803F1">
        <w:rPr>
          <w:rFonts w:ascii="Century Gothic" w:eastAsia="Cambria" w:hAnsi="Century Gothic" w:cs="Times New Roman"/>
          <w:sz w:val="22"/>
          <w:szCs w:val="22"/>
        </w:rPr>
        <w:t xml:space="preserve"> concerning day-to-day student problems</w:t>
      </w:r>
    </w:p>
    <w:p w14:paraId="4951BC45" w14:textId="77777777" w:rsidR="00E803F1" w:rsidRPr="00E803F1" w:rsidRDefault="00E803F1" w:rsidP="00E803F1">
      <w:pPr>
        <w:numPr>
          <w:ilvl w:val="0"/>
          <w:numId w:val="12"/>
        </w:numPr>
        <w:spacing w:after="0"/>
        <w:ind w:left="1247" w:right="402"/>
        <w:jc w:val="both"/>
        <w:rPr>
          <w:rFonts w:ascii="Century Gothic" w:eastAsia="Cambria" w:hAnsi="Century Gothic" w:cs="Times New Roman"/>
          <w:sz w:val="22"/>
          <w:szCs w:val="22"/>
        </w:rPr>
      </w:pPr>
      <w:r w:rsidRPr="00E803F1">
        <w:rPr>
          <w:rFonts w:ascii="Century Gothic" w:eastAsia="Cambria" w:hAnsi="Century Gothic" w:cs="Times New Roman"/>
          <w:sz w:val="22"/>
          <w:szCs w:val="22"/>
        </w:rPr>
        <w:t>to equip students with the tools to improve their interactions with others so that they develop excellent communication skills</w:t>
      </w:r>
    </w:p>
    <w:p w14:paraId="109AC31F" w14:textId="1695DA8A" w:rsidR="00E803F1" w:rsidRDefault="00E803F1" w:rsidP="00E803F1">
      <w:pPr>
        <w:numPr>
          <w:ilvl w:val="0"/>
          <w:numId w:val="12"/>
        </w:numPr>
        <w:spacing w:after="0"/>
        <w:ind w:left="1247" w:right="402"/>
        <w:jc w:val="both"/>
        <w:rPr>
          <w:rFonts w:ascii="Century Gothic" w:eastAsia="Cambria" w:hAnsi="Century Gothic" w:cs="Times New Roman"/>
          <w:sz w:val="22"/>
          <w:szCs w:val="22"/>
        </w:rPr>
      </w:pPr>
      <w:r w:rsidRPr="00E803F1">
        <w:rPr>
          <w:rFonts w:ascii="Century Gothic" w:eastAsia="Cambria" w:hAnsi="Century Gothic" w:cs="Times New Roman"/>
          <w:sz w:val="22"/>
          <w:szCs w:val="22"/>
        </w:rPr>
        <w:t xml:space="preserve">provide administrative support to the College Leaders / Assistant Headteacher (Support) </w:t>
      </w:r>
    </w:p>
    <w:p w14:paraId="0DED9B1B" w14:textId="77777777" w:rsidR="00E803F1" w:rsidRPr="00E803F1" w:rsidRDefault="00E803F1" w:rsidP="00E803F1">
      <w:pPr>
        <w:spacing w:after="0"/>
        <w:ind w:left="1247" w:right="402"/>
        <w:jc w:val="both"/>
        <w:rPr>
          <w:rFonts w:ascii="Century Gothic" w:eastAsia="Cambria" w:hAnsi="Century Gothic" w:cs="Times New Roman"/>
          <w:sz w:val="22"/>
          <w:szCs w:val="22"/>
        </w:rPr>
      </w:pPr>
    </w:p>
    <w:tbl>
      <w:tblPr>
        <w:tblW w:w="10206" w:type="dxa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E803F1" w:rsidRPr="00E803F1" w14:paraId="51919DA1" w14:textId="77777777" w:rsidTr="00473A98">
        <w:trPr>
          <w:trHeight w:val="377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C3C2E04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BBE1A4E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Job Requirements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7040DC8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Measurement*</w:t>
            </w:r>
          </w:p>
        </w:tc>
      </w:tr>
      <w:tr w:rsidR="00E803F1" w:rsidRPr="00E803F1" w14:paraId="1D758973" w14:textId="77777777" w:rsidTr="00473A98">
        <w:trPr>
          <w:trHeight w:val="1449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A58F983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b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Knowledge,</w:t>
            </w:r>
          </w:p>
          <w:p w14:paraId="2268F022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b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14:paraId="2ED0FE27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Proficiency in working with standard office applications such as MS Word, Excel and Outlook</w:t>
            </w:r>
          </w:p>
          <w:p w14:paraId="22B2E1AE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Excellent </w:t>
            </w:r>
            <w:proofErr w:type="spellStart"/>
            <w:r w:rsidRPr="00E803F1">
              <w:rPr>
                <w:rFonts w:ascii="Century Gothic" w:eastAsia="Cambria" w:hAnsi="Century Gothic" w:cs="Times New Roman"/>
                <w:sz w:val="22"/>
              </w:rPr>
              <w:t>organisational</w:t>
            </w:r>
            <w:proofErr w:type="spellEnd"/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 and administrative skills </w:t>
            </w:r>
          </w:p>
          <w:p w14:paraId="43889CF0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The ability to operate a </w:t>
            </w:r>
            <w:proofErr w:type="spellStart"/>
            <w:r w:rsidRPr="00E803F1">
              <w:rPr>
                <w:rFonts w:ascii="Century Gothic" w:eastAsia="Cambria" w:hAnsi="Century Gothic" w:cs="Times New Roman"/>
                <w:sz w:val="22"/>
              </w:rPr>
              <w:t>computerised</w:t>
            </w:r>
            <w:proofErr w:type="spellEnd"/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 administrative system / database</w:t>
            </w:r>
          </w:p>
          <w:p w14:paraId="6AF97D06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Competent at extracting data and running reports as necessary</w:t>
            </w:r>
          </w:p>
          <w:p w14:paraId="003E4738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Ability to </w:t>
            </w:r>
            <w:proofErr w:type="spellStart"/>
            <w:r w:rsidRPr="00E803F1">
              <w:rPr>
                <w:rFonts w:ascii="Century Gothic" w:eastAsia="Cambria" w:hAnsi="Century Gothic" w:cs="Times New Roman"/>
                <w:sz w:val="22"/>
              </w:rPr>
              <w:t>prioritise</w:t>
            </w:r>
            <w:proofErr w:type="spellEnd"/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 and multitask</w:t>
            </w:r>
          </w:p>
          <w:p w14:paraId="703EE284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Ability to manage own workload</w:t>
            </w:r>
          </w:p>
          <w:p w14:paraId="3784E47B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Ability to meet deadlines</w:t>
            </w:r>
          </w:p>
          <w:p w14:paraId="003E1496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Excellent telephone manner</w:t>
            </w:r>
          </w:p>
          <w:p w14:paraId="68A8600F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Experience of providing wellbeing support for students</w:t>
            </w:r>
          </w:p>
          <w:p w14:paraId="1E7A07AE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The ability to </w:t>
            </w:r>
            <w:proofErr w:type="spellStart"/>
            <w:r w:rsidRPr="00E803F1">
              <w:rPr>
                <w:rFonts w:ascii="Century Gothic" w:eastAsia="Cambria" w:hAnsi="Century Gothic" w:cs="Times New Roman"/>
                <w:sz w:val="22"/>
              </w:rPr>
              <w:t>recognise</w:t>
            </w:r>
            <w:proofErr w:type="spellEnd"/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 and appreciate the confidential nature of some work undertaken</w:t>
            </w:r>
          </w:p>
          <w:p w14:paraId="4A85531C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Excellent attention to detail</w:t>
            </w:r>
          </w:p>
          <w:p w14:paraId="77D23C26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Carries out routine liaison to pass on information promptly and accurately to all those who need to know.</w:t>
            </w:r>
          </w:p>
          <w:p w14:paraId="575A7BFC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Ability to </w:t>
            </w:r>
            <w:proofErr w:type="spellStart"/>
            <w:r w:rsidRPr="00E803F1">
              <w:rPr>
                <w:rFonts w:ascii="Century Gothic" w:eastAsia="Cambria" w:hAnsi="Century Gothic" w:cs="Times New Roman"/>
                <w:sz w:val="22"/>
              </w:rPr>
              <w:t>empathise</w:t>
            </w:r>
            <w:proofErr w:type="spellEnd"/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 with students within a college situation</w:t>
            </w:r>
          </w:p>
          <w:p w14:paraId="455347E4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A clear understanding of developments in education</w:t>
            </w:r>
          </w:p>
          <w:p w14:paraId="26F9CB66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>High level of literacy/communication skills</w:t>
            </w:r>
          </w:p>
          <w:p w14:paraId="57FCCC2A" w14:textId="77777777" w:rsidR="00E803F1" w:rsidRPr="00E803F1" w:rsidRDefault="00E803F1" w:rsidP="00E803F1">
            <w:pPr>
              <w:ind w:left="720"/>
              <w:contextualSpacing/>
              <w:rPr>
                <w:rFonts w:ascii="Century Gothic" w:eastAsia="Cambria" w:hAnsi="Century Gothic" w:cs="Times New Roman"/>
                <w:sz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</w:rPr>
              <w:t xml:space="preserve">Evidence of commitment to Continuous Professional Development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831455F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353F0662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4DE4B245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5997E4A5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332B7724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25867AD1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33227C7E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4D0EBC13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4951F79F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68957CFB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49E88A71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  <w:p w14:paraId="7913E20C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0AD3CDC4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7A897ECA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I</w:t>
            </w:r>
          </w:p>
          <w:p w14:paraId="07D1FA21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Times New Roman"/>
                <w:sz w:val="20"/>
              </w:rPr>
            </w:pPr>
            <w:r w:rsidRPr="00E803F1">
              <w:rPr>
                <w:rFonts w:ascii="Century Gothic" w:eastAsia="Cambria" w:hAnsi="Century Gothic" w:cs="Times New Roman"/>
                <w:sz w:val="20"/>
              </w:rPr>
              <w:t>A I</w:t>
            </w:r>
          </w:p>
        </w:tc>
      </w:tr>
      <w:tr w:rsidR="00E803F1" w:rsidRPr="00E803F1" w14:paraId="36BA9186" w14:textId="77777777" w:rsidTr="00473A98">
        <w:trPr>
          <w:trHeight w:val="990"/>
        </w:trPr>
        <w:tc>
          <w:tcPr>
            <w:tcW w:w="1701" w:type="dxa"/>
            <w:vAlign w:val="center"/>
          </w:tcPr>
          <w:p w14:paraId="4126C2DD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b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lastRenderedPageBreak/>
              <w:t>Experience</w:t>
            </w:r>
          </w:p>
        </w:tc>
        <w:tc>
          <w:tcPr>
            <w:tcW w:w="6946" w:type="dxa"/>
            <w:vAlign w:val="center"/>
          </w:tcPr>
          <w:p w14:paraId="070E7A12" w14:textId="77777777" w:rsidR="00E803F1" w:rsidRPr="00E803F1" w:rsidRDefault="00E803F1" w:rsidP="00E803F1">
            <w:pPr>
              <w:numPr>
                <w:ilvl w:val="0"/>
                <w:numId w:val="14"/>
              </w:numPr>
              <w:spacing w:after="0"/>
              <w:ind w:left="0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>Clerical background covering activities such as typing, filing and using the telephone</w:t>
            </w:r>
          </w:p>
          <w:p w14:paraId="516DB996" w14:textId="77777777" w:rsidR="00E803F1" w:rsidRPr="00E803F1" w:rsidRDefault="00E803F1" w:rsidP="00E803F1">
            <w:pPr>
              <w:numPr>
                <w:ilvl w:val="0"/>
                <w:numId w:val="13"/>
              </w:numPr>
              <w:spacing w:after="0"/>
              <w:ind w:left="0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>Administrative experience in an educational environment (Desirable)</w:t>
            </w:r>
          </w:p>
          <w:p w14:paraId="7975A068" w14:textId="77777777" w:rsidR="00E803F1" w:rsidRPr="00E803F1" w:rsidRDefault="00E803F1" w:rsidP="00E803F1">
            <w:pPr>
              <w:numPr>
                <w:ilvl w:val="0"/>
                <w:numId w:val="13"/>
              </w:numPr>
              <w:spacing w:after="0"/>
              <w:ind w:left="0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>Working with children and young people</w:t>
            </w:r>
          </w:p>
        </w:tc>
        <w:tc>
          <w:tcPr>
            <w:tcW w:w="1559" w:type="dxa"/>
            <w:vAlign w:val="center"/>
          </w:tcPr>
          <w:p w14:paraId="3097ABB8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A I R</w:t>
            </w:r>
          </w:p>
          <w:p w14:paraId="45A38816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A I R</w:t>
            </w:r>
          </w:p>
          <w:p w14:paraId="2DA89075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A I R</w:t>
            </w:r>
          </w:p>
        </w:tc>
      </w:tr>
      <w:tr w:rsidR="00E803F1" w:rsidRPr="00E803F1" w14:paraId="6AE3D16A" w14:textId="77777777" w:rsidTr="00473A98">
        <w:trPr>
          <w:trHeight w:val="1404"/>
        </w:trPr>
        <w:tc>
          <w:tcPr>
            <w:tcW w:w="1701" w:type="dxa"/>
            <w:vAlign w:val="center"/>
          </w:tcPr>
          <w:p w14:paraId="2E6DA449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b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6946" w:type="dxa"/>
            <w:vAlign w:val="center"/>
          </w:tcPr>
          <w:p w14:paraId="3F445FDC" w14:textId="77777777" w:rsidR="00E803F1" w:rsidRPr="00E803F1" w:rsidRDefault="00E803F1" w:rsidP="00E803F1">
            <w:pPr>
              <w:spacing w:after="0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 xml:space="preserve">5 GCSEs grade A-C, including </w:t>
            </w:r>
            <w:proofErr w:type="spellStart"/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>Maths</w:t>
            </w:r>
            <w:proofErr w:type="spellEnd"/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 xml:space="preserve"> and English (or equivalent (Desirable)</w:t>
            </w:r>
          </w:p>
          <w:p w14:paraId="3D1E3E82" w14:textId="77777777" w:rsidR="00E803F1" w:rsidRPr="00E803F1" w:rsidRDefault="00E803F1" w:rsidP="00E803F1">
            <w:pPr>
              <w:numPr>
                <w:ilvl w:val="0"/>
                <w:numId w:val="13"/>
              </w:numPr>
              <w:spacing w:after="0"/>
              <w:ind w:left="0" w:hanging="257"/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Times New Roman"/>
                <w:sz w:val="22"/>
                <w:szCs w:val="22"/>
              </w:rPr>
              <w:t>A relevant administrative qualification or evidence of formal training (Desirable)</w:t>
            </w:r>
          </w:p>
        </w:tc>
        <w:tc>
          <w:tcPr>
            <w:tcW w:w="1559" w:type="dxa"/>
            <w:vAlign w:val="center"/>
          </w:tcPr>
          <w:p w14:paraId="4C50D4EC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sz w:val="20"/>
                <w:szCs w:val="22"/>
              </w:rPr>
            </w:pPr>
          </w:p>
          <w:p w14:paraId="54053774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</w:p>
          <w:p w14:paraId="672D2F2F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A I</w:t>
            </w:r>
          </w:p>
          <w:p w14:paraId="4B781A4E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A I</w:t>
            </w:r>
          </w:p>
          <w:p w14:paraId="59960251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</w:p>
        </w:tc>
      </w:tr>
      <w:tr w:rsidR="00E803F1" w:rsidRPr="00E803F1" w14:paraId="65054EE2" w14:textId="77777777" w:rsidTr="00473A98">
        <w:trPr>
          <w:trHeight w:val="1268"/>
        </w:trPr>
        <w:tc>
          <w:tcPr>
            <w:tcW w:w="1701" w:type="dxa"/>
            <w:vAlign w:val="center"/>
          </w:tcPr>
          <w:p w14:paraId="40E5B03E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b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6946" w:type="dxa"/>
            <w:vAlign w:val="center"/>
          </w:tcPr>
          <w:p w14:paraId="46A7012E" w14:textId="77777777" w:rsidR="00E803F1" w:rsidRPr="00E803F1" w:rsidRDefault="00E803F1" w:rsidP="00E803F1">
            <w:pPr>
              <w:rPr>
                <w:rFonts w:ascii="Century Gothic" w:eastAsia="Cambria" w:hAnsi="Century Gothic" w:cs="Arial"/>
                <w:sz w:val="22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but he Disclosure &amp; Barring Service (DBS) will be required prior to appointment. </w:t>
            </w:r>
          </w:p>
        </w:tc>
        <w:tc>
          <w:tcPr>
            <w:tcW w:w="1559" w:type="dxa"/>
            <w:vAlign w:val="center"/>
          </w:tcPr>
          <w:p w14:paraId="0FE52691" w14:textId="77777777" w:rsidR="00E803F1" w:rsidRPr="00E803F1" w:rsidRDefault="00E803F1" w:rsidP="00E803F1">
            <w:pPr>
              <w:jc w:val="center"/>
              <w:rPr>
                <w:rFonts w:ascii="Century Gothic" w:eastAsia="Cambria" w:hAnsi="Century Gothic" w:cs="Arial"/>
                <w:sz w:val="20"/>
                <w:szCs w:val="22"/>
              </w:rPr>
            </w:pPr>
            <w:r w:rsidRPr="00E803F1">
              <w:rPr>
                <w:rFonts w:ascii="Century Gothic" w:eastAsia="Cambria" w:hAnsi="Century Gothic" w:cs="Arial"/>
                <w:sz w:val="20"/>
                <w:szCs w:val="22"/>
              </w:rPr>
              <w:t>DBS</w:t>
            </w:r>
          </w:p>
        </w:tc>
      </w:tr>
    </w:tbl>
    <w:p w14:paraId="17B01583" w14:textId="77777777" w:rsidR="00E803F1" w:rsidRPr="00E803F1" w:rsidRDefault="00E803F1" w:rsidP="00E803F1">
      <w:pPr>
        <w:rPr>
          <w:rFonts w:ascii="Cambria" w:eastAsia="Cambria" w:hAnsi="Cambria" w:cs="Times New Roman"/>
        </w:rPr>
      </w:pPr>
    </w:p>
    <w:p w14:paraId="5935FB29" w14:textId="77777777" w:rsidR="00E803F1" w:rsidRPr="00E803F1" w:rsidRDefault="00E803F1" w:rsidP="00E803F1">
      <w:pPr>
        <w:jc w:val="center"/>
        <w:rPr>
          <w:rFonts w:ascii="Cambria" w:eastAsia="Cambria" w:hAnsi="Cambria" w:cs="Times New Roman"/>
          <w:szCs w:val="22"/>
        </w:rPr>
      </w:pPr>
      <w:r w:rsidRPr="00E803F1">
        <w:rPr>
          <w:rFonts w:ascii="Cambria" w:eastAsia="Cambria" w:hAnsi="Cambria" w:cs="Arial"/>
          <w:b/>
          <w:i/>
          <w:sz w:val="23"/>
          <w:szCs w:val="23"/>
        </w:rPr>
        <w:t>A= Application</w:t>
      </w:r>
      <w:proofErr w:type="gramStart"/>
      <w:r w:rsidRPr="00E803F1">
        <w:rPr>
          <w:rFonts w:ascii="Cambria" w:eastAsia="Cambria" w:hAnsi="Cambria" w:cs="Arial"/>
          <w:b/>
          <w:i/>
          <w:sz w:val="23"/>
          <w:szCs w:val="23"/>
        </w:rPr>
        <w:tab/>
        <w:t xml:space="preserve">  I</w:t>
      </w:r>
      <w:proofErr w:type="gramEnd"/>
      <w:r w:rsidRPr="00E803F1">
        <w:rPr>
          <w:rFonts w:ascii="Cambria" w:eastAsia="Cambria" w:hAnsi="Cambria" w:cs="Arial"/>
          <w:b/>
          <w:i/>
          <w:sz w:val="23"/>
          <w:szCs w:val="23"/>
        </w:rPr>
        <w:t xml:space="preserve"> = Interview</w:t>
      </w:r>
      <w:r w:rsidRPr="00E803F1">
        <w:rPr>
          <w:rFonts w:ascii="Cambria" w:eastAsia="Cambria" w:hAnsi="Cambria" w:cs="Arial"/>
          <w:b/>
          <w:i/>
          <w:sz w:val="23"/>
          <w:szCs w:val="23"/>
        </w:rPr>
        <w:tab/>
      </w:r>
      <w:r w:rsidRPr="00E803F1">
        <w:rPr>
          <w:rFonts w:ascii="Cambria" w:eastAsia="Cambria" w:hAnsi="Cambria" w:cs="Arial"/>
          <w:b/>
          <w:i/>
          <w:sz w:val="23"/>
          <w:szCs w:val="23"/>
        </w:rPr>
        <w:tab/>
        <w:t xml:space="preserve"> R = References</w:t>
      </w:r>
    </w:p>
    <w:p w14:paraId="06F1330F" w14:textId="77777777" w:rsidR="00E803F1" w:rsidRPr="00E803F1" w:rsidRDefault="00E803F1" w:rsidP="00E803F1">
      <w:pPr>
        <w:rPr>
          <w:rFonts w:ascii="Century Gothic" w:eastAsia="Cambria" w:hAnsi="Century Gothic" w:cs="Times New Roman"/>
        </w:rPr>
      </w:pPr>
    </w:p>
    <w:p w14:paraId="60F68799" w14:textId="346F2530" w:rsidR="00E61BB1" w:rsidRPr="004A7DF3" w:rsidRDefault="00E61BB1" w:rsidP="004A7DF3">
      <w:pPr>
        <w:jc w:val="both"/>
        <w:rPr>
          <w:sz w:val="20"/>
          <w:szCs w:val="20"/>
        </w:rPr>
      </w:pPr>
    </w:p>
    <w:sectPr w:rsidR="00E61BB1" w:rsidRPr="004A7DF3" w:rsidSect="0092720B">
      <w:headerReference w:type="default" r:id="rId8"/>
      <w:footerReference w:type="default" r:id="rId9"/>
      <w:pgSz w:w="11900" w:h="16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0745" w14:textId="77777777" w:rsidR="00A54F0D" w:rsidRDefault="00A54F0D">
      <w:pPr>
        <w:spacing w:after="0"/>
      </w:pPr>
      <w:r>
        <w:separator/>
      </w:r>
    </w:p>
  </w:endnote>
  <w:endnote w:type="continuationSeparator" w:id="0">
    <w:p w14:paraId="395BF2AE" w14:textId="77777777" w:rsidR="00A54F0D" w:rsidRDefault="00A54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B783" w14:textId="77777777" w:rsidR="00E15A44" w:rsidRDefault="00E15A4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AA1DE8" wp14:editId="030FC432">
          <wp:simplePos x="0" y="0"/>
          <wp:positionH relativeFrom="column">
            <wp:posOffset>-514350</wp:posOffset>
          </wp:positionH>
          <wp:positionV relativeFrom="paragraph">
            <wp:posOffset>-1199515</wp:posOffset>
          </wp:positionV>
          <wp:extent cx="7656505" cy="146875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521 Finham Park 2 School Letterheads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50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E30A" w14:textId="77777777" w:rsidR="00A54F0D" w:rsidRDefault="00A54F0D">
      <w:pPr>
        <w:spacing w:after="0"/>
      </w:pPr>
      <w:r>
        <w:separator/>
      </w:r>
    </w:p>
  </w:footnote>
  <w:footnote w:type="continuationSeparator" w:id="0">
    <w:p w14:paraId="1D3281C0" w14:textId="77777777" w:rsidR="00A54F0D" w:rsidRDefault="00A54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1D1A" w14:textId="77777777" w:rsidR="00896DA4" w:rsidRDefault="00E15A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3F551C7" wp14:editId="679CC574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709535" cy="1469871"/>
          <wp:effectExtent l="0" t="0" r="5715" b="0"/>
          <wp:wrapTight wrapText="bothSides">
            <wp:wrapPolygon edited="0">
              <wp:start x="0" y="0"/>
              <wp:lineTo x="0" y="21283"/>
              <wp:lineTo x="21563" y="21283"/>
              <wp:lineTo x="215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521 Finham Park 2 School Letterhead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535" cy="1469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F47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D8C"/>
    <w:multiLevelType w:val="hybridMultilevel"/>
    <w:tmpl w:val="F912B5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911AD"/>
    <w:multiLevelType w:val="hybridMultilevel"/>
    <w:tmpl w:val="642C5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17A27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75C7D"/>
    <w:multiLevelType w:val="hybridMultilevel"/>
    <w:tmpl w:val="8680866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468F8"/>
    <w:multiLevelType w:val="hybridMultilevel"/>
    <w:tmpl w:val="6720965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5" w15:restartNumberingAfterBreak="0">
    <w:nsid w:val="2E732385"/>
    <w:multiLevelType w:val="hybridMultilevel"/>
    <w:tmpl w:val="67629D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D1B"/>
    <w:multiLevelType w:val="hybridMultilevel"/>
    <w:tmpl w:val="3F168C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364B09"/>
    <w:multiLevelType w:val="hybridMultilevel"/>
    <w:tmpl w:val="D4AEBF6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B3D437F"/>
    <w:multiLevelType w:val="hybridMultilevel"/>
    <w:tmpl w:val="F006BBF0"/>
    <w:lvl w:ilvl="0" w:tplc="985C84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A9543A"/>
    <w:multiLevelType w:val="hybridMultilevel"/>
    <w:tmpl w:val="1478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4899"/>
    <w:multiLevelType w:val="hybridMultilevel"/>
    <w:tmpl w:val="B7C4600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7200490D"/>
    <w:multiLevelType w:val="hybridMultilevel"/>
    <w:tmpl w:val="7E70283A"/>
    <w:lvl w:ilvl="0" w:tplc="794483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B6A4A"/>
    <w:multiLevelType w:val="hybridMultilevel"/>
    <w:tmpl w:val="DFE036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571E2"/>
    <w:rsid w:val="00097B2D"/>
    <w:rsid w:val="00100D31"/>
    <w:rsid w:val="001723ED"/>
    <w:rsid w:val="00182FD6"/>
    <w:rsid w:val="001A069C"/>
    <w:rsid w:val="001C4F47"/>
    <w:rsid w:val="002506F5"/>
    <w:rsid w:val="00261AD6"/>
    <w:rsid w:val="00264DFA"/>
    <w:rsid w:val="002B3A07"/>
    <w:rsid w:val="00381244"/>
    <w:rsid w:val="00386197"/>
    <w:rsid w:val="003C06EE"/>
    <w:rsid w:val="00435582"/>
    <w:rsid w:val="00472A30"/>
    <w:rsid w:val="00492418"/>
    <w:rsid w:val="004A7DF3"/>
    <w:rsid w:val="004B7927"/>
    <w:rsid w:val="004E1EB2"/>
    <w:rsid w:val="005A648C"/>
    <w:rsid w:val="00682EB0"/>
    <w:rsid w:val="00721FAB"/>
    <w:rsid w:val="00723F6B"/>
    <w:rsid w:val="007B0704"/>
    <w:rsid w:val="007B19A6"/>
    <w:rsid w:val="007E6F9C"/>
    <w:rsid w:val="00870DCA"/>
    <w:rsid w:val="00896DA4"/>
    <w:rsid w:val="008F3D0D"/>
    <w:rsid w:val="0092720B"/>
    <w:rsid w:val="00977609"/>
    <w:rsid w:val="00994995"/>
    <w:rsid w:val="00A5257B"/>
    <w:rsid w:val="00A54F0D"/>
    <w:rsid w:val="00A71CD0"/>
    <w:rsid w:val="00AF3CCE"/>
    <w:rsid w:val="00B218BA"/>
    <w:rsid w:val="00B3243B"/>
    <w:rsid w:val="00CD24F5"/>
    <w:rsid w:val="00D55F5A"/>
    <w:rsid w:val="00E0540F"/>
    <w:rsid w:val="00E15A44"/>
    <w:rsid w:val="00E56BD8"/>
    <w:rsid w:val="00E61BB1"/>
    <w:rsid w:val="00E803F1"/>
    <w:rsid w:val="00E82CC3"/>
    <w:rsid w:val="00E91A7B"/>
    <w:rsid w:val="00EF3179"/>
    <w:rsid w:val="00EF710D"/>
    <w:rsid w:val="00F80942"/>
    <w:rsid w:val="00FE1E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D71B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E1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1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0DCA"/>
    <w:pPr>
      <w:spacing w:after="0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44"/>
    <w:pPr>
      <w:spacing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E61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6A30A-A4FA-4ABA-8371-A14D5EAAE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804B04-387C-45E3-8AC1-C4C06A157198}"/>
</file>

<file path=customXml/itemProps3.xml><?xml version="1.0" encoding="utf-8"?>
<ds:datastoreItem xmlns:ds="http://schemas.openxmlformats.org/officeDocument/2006/customXml" ds:itemID="{74B3196C-6EB1-499A-9522-390F75044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Alison Robinson</cp:lastModifiedBy>
  <cp:revision>2</cp:revision>
  <cp:lastPrinted>2018-04-27T10:12:00Z</cp:lastPrinted>
  <dcterms:created xsi:type="dcterms:W3CDTF">2022-11-23T12:00:00Z</dcterms:created>
  <dcterms:modified xsi:type="dcterms:W3CDTF">2022-11-23T12:00:00Z</dcterms:modified>
</cp:coreProperties>
</file>