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23B2" w14:textId="77777777" w:rsidR="009C28D7" w:rsidRDefault="00AD504E">
      <w:pPr>
        <w:pStyle w:val="BodyText"/>
        <w:ind w:left="113"/>
        <w:rPr>
          <w:rFonts w:ascii="Times New Roman"/>
          <w:b w:val="0"/>
          <w:sz w:val="20"/>
        </w:rPr>
      </w:pPr>
      <w:r>
        <w:rPr>
          <w:rFonts w:ascii="Times New Roman"/>
          <w:b w:val="0"/>
          <w:noProof/>
          <w:sz w:val="20"/>
        </w:rPr>
        <w:drawing>
          <wp:inline distT="0" distB="0" distL="0" distR="0" wp14:anchorId="799311F6" wp14:editId="1A250F84">
            <wp:extent cx="1134057" cy="8092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34057" cy="809244"/>
                    </a:xfrm>
                    <a:prstGeom prst="rect">
                      <a:avLst/>
                    </a:prstGeom>
                  </pic:spPr>
                </pic:pic>
              </a:graphicData>
            </a:graphic>
          </wp:inline>
        </w:drawing>
      </w:r>
    </w:p>
    <w:p w14:paraId="5B57697C" w14:textId="77777777" w:rsidR="009C28D7" w:rsidRDefault="009C28D7">
      <w:pPr>
        <w:pStyle w:val="BodyText"/>
        <w:spacing w:before="3"/>
        <w:rPr>
          <w:rFonts w:ascii="Times New Roman"/>
          <w:b w:val="0"/>
          <w:sz w:val="23"/>
        </w:rPr>
      </w:pPr>
    </w:p>
    <w:p w14:paraId="4376A3C5" w14:textId="77777777" w:rsidR="009C28D7" w:rsidRDefault="00AD504E">
      <w:pPr>
        <w:pStyle w:val="BodyText"/>
        <w:spacing w:before="60"/>
        <w:ind w:left="3820"/>
      </w:pPr>
      <w:r>
        <w:t>GLF Schools - Person Specification</w:t>
      </w:r>
    </w:p>
    <w:p w14:paraId="3975A1B8" w14:textId="77777777" w:rsidR="009C28D7" w:rsidRDefault="009C28D7">
      <w:pPr>
        <w:spacing w:before="2"/>
        <w:rPr>
          <w:b/>
        </w:rPr>
      </w:pPr>
    </w:p>
    <w:tbl>
      <w:tblPr>
        <w:tblW w:w="0" w:type="auto"/>
        <w:tblInd w:w="6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29"/>
        <w:gridCol w:w="1082"/>
        <w:gridCol w:w="1081"/>
      </w:tblGrid>
      <w:tr w:rsidR="009C28D7" w14:paraId="0E52E206" w14:textId="77777777">
        <w:trPr>
          <w:trHeight w:val="405"/>
        </w:trPr>
        <w:tc>
          <w:tcPr>
            <w:tcW w:w="9192" w:type="dxa"/>
            <w:gridSpan w:val="3"/>
            <w:shd w:val="clear" w:color="auto" w:fill="DBE4F0"/>
          </w:tcPr>
          <w:p w14:paraId="70C9F1EC" w14:textId="573B472F" w:rsidR="009C28D7" w:rsidRDefault="00AD504E">
            <w:pPr>
              <w:pStyle w:val="TableParagraph"/>
              <w:tabs>
                <w:tab w:val="left" w:pos="1599"/>
              </w:tabs>
              <w:rPr>
                <w:b/>
                <w:sz w:val="19"/>
              </w:rPr>
            </w:pPr>
            <w:r>
              <w:rPr>
                <w:b/>
                <w:w w:val="105"/>
                <w:sz w:val="19"/>
              </w:rPr>
              <w:t>Job</w:t>
            </w:r>
            <w:r>
              <w:rPr>
                <w:b/>
                <w:spacing w:val="7"/>
                <w:w w:val="105"/>
                <w:sz w:val="19"/>
              </w:rPr>
              <w:t xml:space="preserve"> </w:t>
            </w:r>
            <w:r>
              <w:rPr>
                <w:b/>
                <w:w w:val="105"/>
                <w:sz w:val="19"/>
              </w:rPr>
              <w:t>Titl</w:t>
            </w:r>
            <w:r w:rsidR="007461EC">
              <w:rPr>
                <w:b/>
                <w:w w:val="105"/>
                <w:sz w:val="19"/>
              </w:rPr>
              <w:t xml:space="preserve">e: </w:t>
            </w:r>
            <w:r>
              <w:rPr>
                <w:b/>
                <w:w w:val="105"/>
                <w:sz w:val="19"/>
              </w:rPr>
              <w:t>Payroll &amp; Pensions</w:t>
            </w:r>
            <w:r>
              <w:rPr>
                <w:b/>
                <w:spacing w:val="-11"/>
                <w:w w:val="105"/>
                <w:sz w:val="19"/>
              </w:rPr>
              <w:t xml:space="preserve"> </w:t>
            </w:r>
            <w:r w:rsidR="007461EC">
              <w:rPr>
                <w:b/>
                <w:w w:val="105"/>
                <w:sz w:val="19"/>
              </w:rPr>
              <w:t>Manager</w:t>
            </w:r>
          </w:p>
        </w:tc>
      </w:tr>
      <w:tr w:rsidR="009C28D7" w14:paraId="6FC88FB9" w14:textId="77777777">
        <w:trPr>
          <w:trHeight w:val="405"/>
        </w:trPr>
        <w:tc>
          <w:tcPr>
            <w:tcW w:w="7029" w:type="dxa"/>
            <w:shd w:val="clear" w:color="auto" w:fill="DBE4F0"/>
          </w:tcPr>
          <w:p w14:paraId="1CB5BA40" w14:textId="77777777" w:rsidR="009C28D7" w:rsidRDefault="00AD504E">
            <w:pPr>
              <w:pStyle w:val="TableParagraph"/>
              <w:rPr>
                <w:b/>
                <w:sz w:val="19"/>
              </w:rPr>
            </w:pPr>
            <w:r>
              <w:rPr>
                <w:b/>
                <w:w w:val="105"/>
                <w:sz w:val="19"/>
              </w:rPr>
              <w:t>Education and Training</w:t>
            </w:r>
          </w:p>
        </w:tc>
        <w:tc>
          <w:tcPr>
            <w:tcW w:w="1082" w:type="dxa"/>
            <w:shd w:val="clear" w:color="auto" w:fill="DBE4F0"/>
          </w:tcPr>
          <w:p w14:paraId="02B6FA54" w14:textId="77777777" w:rsidR="009C28D7" w:rsidRDefault="00AD504E">
            <w:pPr>
              <w:pStyle w:val="TableParagraph"/>
              <w:ind w:left="156" w:right="141"/>
              <w:jc w:val="center"/>
              <w:rPr>
                <w:b/>
                <w:sz w:val="19"/>
              </w:rPr>
            </w:pPr>
            <w:r>
              <w:rPr>
                <w:b/>
                <w:w w:val="105"/>
                <w:sz w:val="19"/>
              </w:rPr>
              <w:t>Essential</w:t>
            </w:r>
          </w:p>
        </w:tc>
        <w:tc>
          <w:tcPr>
            <w:tcW w:w="1081" w:type="dxa"/>
            <w:shd w:val="clear" w:color="auto" w:fill="DBE4F0"/>
          </w:tcPr>
          <w:p w14:paraId="40AE0A29" w14:textId="77777777" w:rsidR="009C28D7" w:rsidRDefault="00AD504E">
            <w:pPr>
              <w:pStyle w:val="TableParagraph"/>
              <w:ind w:left="125" w:right="120"/>
              <w:jc w:val="center"/>
              <w:rPr>
                <w:b/>
                <w:sz w:val="19"/>
              </w:rPr>
            </w:pPr>
            <w:r>
              <w:rPr>
                <w:b/>
                <w:w w:val="105"/>
                <w:sz w:val="19"/>
              </w:rPr>
              <w:t>Desirable</w:t>
            </w:r>
          </w:p>
        </w:tc>
      </w:tr>
      <w:tr w:rsidR="009C28D7" w14:paraId="21C01553" w14:textId="77777777">
        <w:trPr>
          <w:trHeight w:val="345"/>
        </w:trPr>
        <w:tc>
          <w:tcPr>
            <w:tcW w:w="7029" w:type="dxa"/>
          </w:tcPr>
          <w:p w14:paraId="7C3EB253" w14:textId="77777777" w:rsidR="009C28D7" w:rsidRDefault="00AD504E">
            <w:pPr>
              <w:pStyle w:val="TableParagraph"/>
              <w:rPr>
                <w:sz w:val="19"/>
              </w:rPr>
            </w:pPr>
            <w:r>
              <w:rPr>
                <w:w w:val="105"/>
                <w:sz w:val="19"/>
              </w:rPr>
              <w:t xml:space="preserve">A </w:t>
            </w:r>
            <w:proofErr w:type="spellStart"/>
            <w:r>
              <w:rPr>
                <w:w w:val="105"/>
                <w:sz w:val="19"/>
              </w:rPr>
              <w:t>recognised</w:t>
            </w:r>
            <w:proofErr w:type="spellEnd"/>
            <w:r>
              <w:rPr>
                <w:w w:val="105"/>
                <w:sz w:val="19"/>
              </w:rPr>
              <w:t xml:space="preserve"> payroll qualification</w:t>
            </w:r>
          </w:p>
        </w:tc>
        <w:tc>
          <w:tcPr>
            <w:tcW w:w="1082" w:type="dxa"/>
          </w:tcPr>
          <w:p w14:paraId="0C4C1FC1" w14:textId="63ADC0E2" w:rsidR="009C28D7" w:rsidRPr="007461EC" w:rsidRDefault="007461EC" w:rsidP="007461EC">
            <w:pPr>
              <w:pStyle w:val="TableParagraph"/>
              <w:ind w:left="6"/>
              <w:jc w:val="center"/>
              <w:rPr>
                <w:sz w:val="19"/>
              </w:rPr>
            </w:pPr>
            <w:r w:rsidRPr="007461EC">
              <w:rPr>
                <w:sz w:val="19"/>
              </w:rPr>
              <w:t>√</w:t>
            </w:r>
          </w:p>
        </w:tc>
        <w:tc>
          <w:tcPr>
            <w:tcW w:w="1081" w:type="dxa"/>
          </w:tcPr>
          <w:p w14:paraId="5F6ADD7E" w14:textId="1BCD8D5F" w:rsidR="009C28D7" w:rsidRDefault="009C28D7" w:rsidP="007461EC">
            <w:pPr>
              <w:pStyle w:val="TableParagraph"/>
              <w:ind w:left="6"/>
              <w:rPr>
                <w:sz w:val="19"/>
              </w:rPr>
            </w:pPr>
          </w:p>
        </w:tc>
      </w:tr>
      <w:tr w:rsidR="009C28D7" w14:paraId="502ED929" w14:textId="77777777">
        <w:trPr>
          <w:trHeight w:val="345"/>
        </w:trPr>
        <w:tc>
          <w:tcPr>
            <w:tcW w:w="7029" w:type="dxa"/>
          </w:tcPr>
          <w:p w14:paraId="60FECFDE" w14:textId="77777777" w:rsidR="009C28D7" w:rsidRDefault="00AD504E">
            <w:pPr>
              <w:pStyle w:val="TableParagraph"/>
              <w:rPr>
                <w:sz w:val="19"/>
              </w:rPr>
            </w:pPr>
            <w:r>
              <w:rPr>
                <w:w w:val="105"/>
                <w:sz w:val="19"/>
              </w:rPr>
              <w:t>A member of CIPP</w:t>
            </w:r>
          </w:p>
        </w:tc>
        <w:tc>
          <w:tcPr>
            <w:tcW w:w="1082" w:type="dxa"/>
          </w:tcPr>
          <w:p w14:paraId="2A7952C3" w14:textId="15F9CF1E" w:rsidR="009C28D7" w:rsidRPr="007461EC" w:rsidRDefault="009C28D7" w:rsidP="007461EC">
            <w:pPr>
              <w:pStyle w:val="TableParagraph"/>
              <w:ind w:left="6"/>
              <w:jc w:val="center"/>
              <w:rPr>
                <w:sz w:val="19"/>
              </w:rPr>
            </w:pPr>
          </w:p>
        </w:tc>
        <w:tc>
          <w:tcPr>
            <w:tcW w:w="1081" w:type="dxa"/>
          </w:tcPr>
          <w:p w14:paraId="0B68D7E3" w14:textId="2B8B7DF4" w:rsidR="009C28D7" w:rsidRDefault="007461EC" w:rsidP="007461EC">
            <w:pPr>
              <w:pStyle w:val="TableParagraph"/>
              <w:ind w:left="6"/>
              <w:jc w:val="center"/>
              <w:rPr>
                <w:sz w:val="19"/>
              </w:rPr>
            </w:pPr>
            <w:r w:rsidRPr="007461EC">
              <w:rPr>
                <w:sz w:val="19"/>
              </w:rPr>
              <w:t>√</w:t>
            </w:r>
          </w:p>
        </w:tc>
      </w:tr>
      <w:tr w:rsidR="009C28D7" w14:paraId="02335015" w14:textId="77777777">
        <w:trPr>
          <w:trHeight w:val="330"/>
        </w:trPr>
        <w:tc>
          <w:tcPr>
            <w:tcW w:w="7029" w:type="dxa"/>
          </w:tcPr>
          <w:p w14:paraId="304DCE7D" w14:textId="77777777" w:rsidR="009C28D7" w:rsidRDefault="00AD504E">
            <w:pPr>
              <w:pStyle w:val="TableParagraph"/>
              <w:spacing w:before="44"/>
              <w:rPr>
                <w:sz w:val="19"/>
              </w:rPr>
            </w:pPr>
            <w:r>
              <w:rPr>
                <w:w w:val="105"/>
                <w:sz w:val="19"/>
              </w:rPr>
              <w:t>Evidence of commitment to continuous professional development</w:t>
            </w:r>
          </w:p>
        </w:tc>
        <w:tc>
          <w:tcPr>
            <w:tcW w:w="1082" w:type="dxa"/>
          </w:tcPr>
          <w:p w14:paraId="33F76E06" w14:textId="77777777" w:rsidR="009C28D7" w:rsidRDefault="00AD504E" w:rsidP="007461EC">
            <w:pPr>
              <w:pStyle w:val="TableParagraph"/>
              <w:ind w:left="6"/>
              <w:jc w:val="center"/>
              <w:rPr>
                <w:sz w:val="19"/>
              </w:rPr>
            </w:pPr>
            <w:r w:rsidRPr="007461EC">
              <w:rPr>
                <w:sz w:val="19"/>
              </w:rPr>
              <w:t>√</w:t>
            </w:r>
          </w:p>
        </w:tc>
        <w:tc>
          <w:tcPr>
            <w:tcW w:w="1081" w:type="dxa"/>
          </w:tcPr>
          <w:p w14:paraId="3644A323" w14:textId="77777777" w:rsidR="009C28D7" w:rsidRPr="007461EC" w:rsidRDefault="009C28D7" w:rsidP="007461EC">
            <w:pPr>
              <w:pStyle w:val="TableParagraph"/>
              <w:ind w:left="0"/>
              <w:rPr>
                <w:sz w:val="19"/>
              </w:rPr>
            </w:pPr>
          </w:p>
        </w:tc>
      </w:tr>
      <w:tr w:rsidR="009C28D7" w14:paraId="4BD26388" w14:textId="77777777">
        <w:trPr>
          <w:trHeight w:val="345"/>
        </w:trPr>
        <w:tc>
          <w:tcPr>
            <w:tcW w:w="7029" w:type="dxa"/>
          </w:tcPr>
          <w:p w14:paraId="0593EB5B" w14:textId="77777777" w:rsidR="009C28D7" w:rsidRDefault="00AD504E">
            <w:pPr>
              <w:pStyle w:val="TableParagraph"/>
              <w:rPr>
                <w:sz w:val="19"/>
              </w:rPr>
            </w:pPr>
            <w:r>
              <w:rPr>
                <w:w w:val="105"/>
                <w:sz w:val="19"/>
              </w:rPr>
              <w:t xml:space="preserve">A Full valid UK driving </w:t>
            </w:r>
            <w:proofErr w:type="spellStart"/>
            <w:r>
              <w:rPr>
                <w:w w:val="105"/>
                <w:sz w:val="19"/>
              </w:rPr>
              <w:t>licence</w:t>
            </w:r>
            <w:proofErr w:type="spellEnd"/>
          </w:p>
        </w:tc>
        <w:tc>
          <w:tcPr>
            <w:tcW w:w="1082" w:type="dxa"/>
          </w:tcPr>
          <w:p w14:paraId="16B8BE9B" w14:textId="77777777" w:rsidR="009C28D7" w:rsidRPr="007461EC" w:rsidRDefault="009C28D7" w:rsidP="007461EC">
            <w:pPr>
              <w:pStyle w:val="TableParagraph"/>
              <w:ind w:left="6"/>
              <w:jc w:val="center"/>
              <w:rPr>
                <w:sz w:val="19"/>
              </w:rPr>
            </w:pPr>
          </w:p>
        </w:tc>
        <w:tc>
          <w:tcPr>
            <w:tcW w:w="1081" w:type="dxa"/>
          </w:tcPr>
          <w:p w14:paraId="487501C9" w14:textId="3DC9754C" w:rsidR="009C28D7" w:rsidRDefault="009C28D7" w:rsidP="007461EC">
            <w:pPr>
              <w:pStyle w:val="TableParagraph"/>
              <w:ind w:left="6"/>
              <w:jc w:val="center"/>
              <w:rPr>
                <w:sz w:val="19"/>
              </w:rPr>
            </w:pPr>
          </w:p>
        </w:tc>
      </w:tr>
      <w:tr w:rsidR="009C28D7" w14:paraId="1FB26FB9" w14:textId="77777777">
        <w:trPr>
          <w:trHeight w:val="405"/>
        </w:trPr>
        <w:tc>
          <w:tcPr>
            <w:tcW w:w="9192" w:type="dxa"/>
            <w:gridSpan w:val="3"/>
            <w:shd w:val="clear" w:color="auto" w:fill="DBE4F0"/>
          </w:tcPr>
          <w:p w14:paraId="614142F4" w14:textId="77777777" w:rsidR="009C28D7" w:rsidRDefault="00AD504E">
            <w:pPr>
              <w:pStyle w:val="TableParagraph"/>
              <w:rPr>
                <w:b/>
                <w:sz w:val="19"/>
              </w:rPr>
            </w:pPr>
            <w:r>
              <w:rPr>
                <w:b/>
                <w:w w:val="105"/>
                <w:sz w:val="19"/>
              </w:rPr>
              <w:t>Professional and Experience</w:t>
            </w:r>
          </w:p>
        </w:tc>
      </w:tr>
      <w:tr w:rsidR="009C28D7" w14:paraId="7E840576" w14:textId="77777777">
        <w:trPr>
          <w:trHeight w:val="345"/>
        </w:trPr>
        <w:tc>
          <w:tcPr>
            <w:tcW w:w="7029" w:type="dxa"/>
          </w:tcPr>
          <w:p w14:paraId="1B74C0F6" w14:textId="77777777" w:rsidR="009C28D7" w:rsidRDefault="00AD504E">
            <w:pPr>
              <w:pStyle w:val="TableParagraph"/>
              <w:rPr>
                <w:sz w:val="19"/>
              </w:rPr>
            </w:pPr>
            <w:r>
              <w:rPr>
                <w:w w:val="105"/>
                <w:sz w:val="19"/>
              </w:rPr>
              <w:t>Demonstrate evidence of recent payroll experience</w:t>
            </w:r>
          </w:p>
        </w:tc>
        <w:tc>
          <w:tcPr>
            <w:tcW w:w="1082" w:type="dxa"/>
          </w:tcPr>
          <w:p w14:paraId="691B4C0C" w14:textId="77777777" w:rsidR="009C28D7" w:rsidRDefault="00AD504E">
            <w:pPr>
              <w:pStyle w:val="TableParagraph"/>
              <w:ind w:left="6"/>
              <w:jc w:val="center"/>
              <w:rPr>
                <w:sz w:val="19"/>
              </w:rPr>
            </w:pPr>
            <w:r w:rsidRPr="007461EC">
              <w:rPr>
                <w:sz w:val="19"/>
              </w:rPr>
              <w:t>√</w:t>
            </w:r>
          </w:p>
        </w:tc>
        <w:tc>
          <w:tcPr>
            <w:tcW w:w="1081" w:type="dxa"/>
          </w:tcPr>
          <w:p w14:paraId="5741486B" w14:textId="77777777" w:rsidR="009C28D7" w:rsidRPr="007461EC" w:rsidRDefault="009C28D7">
            <w:pPr>
              <w:pStyle w:val="TableParagraph"/>
              <w:spacing w:before="0"/>
              <w:ind w:left="0"/>
              <w:rPr>
                <w:sz w:val="19"/>
              </w:rPr>
            </w:pPr>
          </w:p>
        </w:tc>
      </w:tr>
      <w:tr w:rsidR="009C28D7" w14:paraId="7C356373" w14:textId="77777777">
        <w:trPr>
          <w:trHeight w:val="330"/>
        </w:trPr>
        <w:tc>
          <w:tcPr>
            <w:tcW w:w="7029" w:type="dxa"/>
          </w:tcPr>
          <w:p w14:paraId="29D282D8" w14:textId="77777777" w:rsidR="009C28D7" w:rsidRDefault="00AD504E">
            <w:pPr>
              <w:pStyle w:val="TableParagraph"/>
              <w:spacing w:before="44"/>
              <w:rPr>
                <w:sz w:val="19"/>
              </w:rPr>
            </w:pPr>
            <w:r>
              <w:rPr>
                <w:w w:val="105"/>
                <w:sz w:val="19"/>
              </w:rPr>
              <w:t>Experience of working in a multi-site and/or multi-PAYE payroll environment</w:t>
            </w:r>
          </w:p>
        </w:tc>
        <w:tc>
          <w:tcPr>
            <w:tcW w:w="1082" w:type="dxa"/>
          </w:tcPr>
          <w:p w14:paraId="0BF25F6E" w14:textId="77777777" w:rsidR="009C28D7" w:rsidRPr="007461EC" w:rsidRDefault="009C28D7" w:rsidP="007461EC">
            <w:pPr>
              <w:pStyle w:val="TableParagraph"/>
              <w:ind w:left="6"/>
              <w:jc w:val="center"/>
              <w:rPr>
                <w:sz w:val="19"/>
              </w:rPr>
            </w:pPr>
          </w:p>
        </w:tc>
        <w:tc>
          <w:tcPr>
            <w:tcW w:w="1081" w:type="dxa"/>
          </w:tcPr>
          <w:p w14:paraId="6C43B2F5" w14:textId="77777777" w:rsidR="009C28D7" w:rsidRDefault="00AD504E" w:rsidP="007461EC">
            <w:pPr>
              <w:pStyle w:val="TableParagraph"/>
              <w:ind w:left="6"/>
              <w:jc w:val="center"/>
              <w:rPr>
                <w:sz w:val="19"/>
              </w:rPr>
            </w:pPr>
            <w:r w:rsidRPr="007461EC">
              <w:rPr>
                <w:sz w:val="19"/>
              </w:rPr>
              <w:t>√</w:t>
            </w:r>
          </w:p>
        </w:tc>
      </w:tr>
      <w:tr w:rsidR="009C28D7" w14:paraId="7390F521" w14:textId="77777777">
        <w:trPr>
          <w:trHeight w:val="345"/>
        </w:trPr>
        <w:tc>
          <w:tcPr>
            <w:tcW w:w="7029" w:type="dxa"/>
          </w:tcPr>
          <w:p w14:paraId="27353C1F" w14:textId="6F095096" w:rsidR="009C28D7" w:rsidRDefault="007461EC">
            <w:pPr>
              <w:pStyle w:val="TableParagraph"/>
              <w:rPr>
                <w:sz w:val="19"/>
              </w:rPr>
            </w:pPr>
            <w:r>
              <w:rPr>
                <w:w w:val="105"/>
                <w:sz w:val="19"/>
              </w:rPr>
              <w:t>Proficiency in payroll systems</w:t>
            </w:r>
          </w:p>
        </w:tc>
        <w:tc>
          <w:tcPr>
            <w:tcW w:w="1082" w:type="dxa"/>
          </w:tcPr>
          <w:p w14:paraId="40504927" w14:textId="3FF4831A" w:rsidR="009C28D7" w:rsidRPr="007461EC" w:rsidRDefault="007461EC" w:rsidP="007461EC">
            <w:pPr>
              <w:pStyle w:val="TableParagraph"/>
              <w:ind w:left="6"/>
              <w:jc w:val="center"/>
              <w:rPr>
                <w:sz w:val="19"/>
              </w:rPr>
            </w:pPr>
            <w:r w:rsidRPr="007461EC">
              <w:rPr>
                <w:sz w:val="19"/>
              </w:rPr>
              <w:t>√</w:t>
            </w:r>
          </w:p>
        </w:tc>
        <w:tc>
          <w:tcPr>
            <w:tcW w:w="1081" w:type="dxa"/>
          </w:tcPr>
          <w:p w14:paraId="6313397A" w14:textId="225652EA" w:rsidR="009C28D7" w:rsidRDefault="009C28D7" w:rsidP="007461EC">
            <w:pPr>
              <w:pStyle w:val="TableParagraph"/>
              <w:ind w:left="6"/>
              <w:rPr>
                <w:sz w:val="19"/>
              </w:rPr>
            </w:pPr>
          </w:p>
        </w:tc>
      </w:tr>
      <w:tr w:rsidR="007461EC" w14:paraId="4E5E7F6B" w14:textId="77777777">
        <w:trPr>
          <w:trHeight w:val="345"/>
        </w:trPr>
        <w:tc>
          <w:tcPr>
            <w:tcW w:w="7029" w:type="dxa"/>
          </w:tcPr>
          <w:p w14:paraId="5C6CFC8F" w14:textId="69360F85" w:rsidR="007461EC" w:rsidRDefault="007461EC">
            <w:pPr>
              <w:pStyle w:val="TableParagraph"/>
              <w:rPr>
                <w:w w:val="105"/>
                <w:sz w:val="19"/>
              </w:rPr>
            </w:pPr>
            <w:r>
              <w:rPr>
                <w:w w:val="105"/>
                <w:sz w:val="19"/>
              </w:rPr>
              <w:t>Experience of working in local government/education sector</w:t>
            </w:r>
          </w:p>
        </w:tc>
        <w:tc>
          <w:tcPr>
            <w:tcW w:w="1082" w:type="dxa"/>
          </w:tcPr>
          <w:p w14:paraId="5C21DF7A" w14:textId="7B310614" w:rsidR="007461EC" w:rsidRPr="007461EC" w:rsidRDefault="007461EC" w:rsidP="007461EC">
            <w:pPr>
              <w:pStyle w:val="TableParagraph"/>
              <w:ind w:left="6"/>
              <w:jc w:val="center"/>
              <w:rPr>
                <w:sz w:val="19"/>
              </w:rPr>
            </w:pPr>
            <w:r w:rsidRPr="007461EC">
              <w:rPr>
                <w:sz w:val="19"/>
              </w:rPr>
              <w:t>√</w:t>
            </w:r>
          </w:p>
        </w:tc>
        <w:tc>
          <w:tcPr>
            <w:tcW w:w="1081" w:type="dxa"/>
          </w:tcPr>
          <w:p w14:paraId="1A8729E2" w14:textId="77777777" w:rsidR="007461EC" w:rsidRDefault="007461EC" w:rsidP="007461EC">
            <w:pPr>
              <w:pStyle w:val="TableParagraph"/>
              <w:ind w:left="6"/>
              <w:rPr>
                <w:sz w:val="19"/>
              </w:rPr>
            </w:pPr>
          </w:p>
        </w:tc>
      </w:tr>
      <w:tr w:rsidR="009C28D7" w14:paraId="2403357B" w14:textId="77777777">
        <w:trPr>
          <w:trHeight w:val="405"/>
        </w:trPr>
        <w:tc>
          <w:tcPr>
            <w:tcW w:w="9192" w:type="dxa"/>
            <w:gridSpan w:val="3"/>
            <w:shd w:val="clear" w:color="auto" w:fill="DBE4F0"/>
          </w:tcPr>
          <w:p w14:paraId="1B18DDD7" w14:textId="77777777" w:rsidR="009C28D7" w:rsidRDefault="00AD504E">
            <w:pPr>
              <w:pStyle w:val="TableParagraph"/>
              <w:rPr>
                <w:b/>
                <w:sz w:val="19"/>
              </w:rPr>
            </w:pPr>
            <w:r>
              <w:rPr>
                <w:b/>
                <w:w w:val="105"/>
                <w:sz w:val="19"/>
              </w:rPr>
              <w:t>Knowledge and Skills</w:t>
            </w:r>
          </w:p>
        </w:tc>
      </w:tr>
      <w:tr w:rsidR="009C28D7" w14:paraId="75C447C4" w14:textId="77777777">
        <w:trPr>
          <w:trHeight w:val="345"/>
        </w:trPr>
        <w:tc>
          <w:tcPr>
            <w:tcW w:w="7029" w:type="dxa"/>
          </w:tcPr>
          <w:p w14:paraId="2A278840" w14:textId="77777777" w:rsidR="009C28D7" w:rsidRDefault="00AD504E">
            <w:pPr>
              <w:pStyle w:val="TableParagraph"/>
              <w:rPr>
                <w:sz w:val="19"/>
              </w:rPr>
            </w:pPr>
            <w:r>
              <w:rPr>
                <w:w w:val="105"/>
                <w:sz w:val="19"/>
              </w:rPr>
              <w:t>Up to date knowledge of payroll legislation and best practice</w:t>
            </w:r>
          </w:p>
        </w:tc>
        <w:tc>
          <w:tcPr>
            <w:tcW w:w="1082" w:type="dxa"/>
          </w:tcPr>
          <w:p w14:paraId="49A2CD8D" w14:textId="7A2BC80E" w:rsidR="009C28D7" w:rsidRPr="007461EC" w:rsidRDefault="007461EC" w:rsidP="007461EC">
            <w:pPr>
              <w:pStyle w:val="TableParagraph"/>
              <w:ind w:left="6"/>
              <w:jc w:val="center"/>
              <w:rPr>
                <w:sz w:val="19"/>
              </w:rPr>
            </w:pPr>
            <w:r w:rsidRPr="007461EC">
              <w:rPr>
                <w:sz w:val="19"/>
              </w:rPr>
              <w:t>√</w:t>
            </w:r>
          </w:p>
        </w:tc>
        <w:tc>
          <w:tcPr>
            <w:tcW w:w="1081" w:type="dxa"/>
          </w:tcPr>
          <w:p w14:paraId="05B46CF3" w14:textId="2E3A8567" w:rsidR="009C28D7" w:rsidRDefault="009C28D7" w:rsidP="007461EC">
            <w:pPr>
              <w:pStyle w:val="TableParagraph"/>
              <w:ind w:left="6" w:right="21"/>
              <w:jc w:val="center"/>
              <w:rPr>
                <w:sz w:val="19"/>
              </w:rPr>
            </w:pPr>
          </w:p>
        </w:tc>
      </w:tr>
      <w:tr w:rsidR="009C28D7" w14:paraId="1C21277D" w14:textId="77777777">
        <w:trPr>
          <w:trHeight w:val="330"/>
        </w:trPr>
        <w:tc>
          <w:tcPr>
            <w:tcW w:w="7029" w:type="dxa"/>
          </w:tcPr>
          <w:p w14:paraId="060231D4" w14:textId="77777777" w:rsidR="009C28D7" w:rsidRDefault="00AD504E">
            <w:pPr>
              <w:pStyle w:val="TableParagraph"/>
              <w:rPr>
                <w:sz w:val="19"/>
              </w:rPr>
            </w:pPr>
            <w:r>
              <w:rPr>
                <w:w w:val="105"/>
                <w:sz w:val="19"/>
              </w:rPr>
              <w:t>Understanding of payroll related HMRC and statutory requirements</w:t>
            </w:r>
          </w:p>
        </w:tc>
        <w:tc>
          <w:tcPr>
            <w:tcW w:w="1082" w:type="dxa"/>
          </w:tcPr>
          <w:p w14:paraId="1D3E3CCD" w14:textId="7CA6B30C" w:rsidR="009C28D7" w:rsidRPr="007461EC" w:rsidRDefault="007461EC" w:rsidP="007461EC">
            <w:pPr>
              <w:pStyle w:val="TableParagraph"/>
              <w:ind w:left="6"/>
              <w:jc w:val="center"/>
              <w:rPr>
                <w:sz w:val="19"/>
              </w:rPr>
            </w:pPr>
            <w:r w:rsidRPr="007461EC">
              <w:rPr>
                <w:sz w:val="19"/>
              </w:rPr>
              <w:t>√</w:t>
            </w:r>
          </w:p>
        </w:tc>
        <w:tc>
          <w:tcPr>
            <w:tcW w:w="1081" w:type="dxa"/>
          </w:tcPr>
          <w:p w14:paraId="77AF5372" w14:textId="3202BDDD" w:rsidR="009C28D7" w:rsidRDefault="009C28D7" w:rsidP="007461EC">
            <w:pPr>
              <w:pStyle w:val="TableParagraph"/>
              <w:ind w:left="6" w:right="21"/>
              <w:jc w:val="center"/>
              <w:rPr>
                <w:sz w:val="19"/>
              </w:rPr>
            </w:pPr>
          </w:p>
        </w:tc>
      </w:tr>
      <w:tr w:rsidR="009C28D7" w14:paraId="5FB96FD6" w14:textId="77777777">
        <w:trPr>
          <w:trHeight w:val="345"/>
        </w:trPr>
        <w:tc>
          <w:tcPr>
            <w:tcW w:w="7029" w:type="dxa"/>
          </w:tcPr>
          <w:p w14:paraId="3EF4AF9E" w14:textId="77777777" w:rsidR="009C28D7" w:rsidRDefault="00AD504E">
            <w:pPr>
              <w:pStyle w:val="TableParagraph"/>
              <w:rPr>
                <w:sz w:val="19"/>
              </w:rPr>
            </w:pPr>
            <w:r>
              <w:rPr>
                <w:w w:val="105"/>
                <w:sz w:val="19"/>
              </w:rPr>
              <w:t>Knowledge of payroll systems and their effective application</w:t>
            </w:r>
          </w:p>
        </w:tc>
        <w:tc>
          <w:tcPr>
            <w:tcW w:w="1082" w:type="dxa"/>
          </w:tcPr>
          <w:p w14:paraId="4C0205A2" w14:textId="222FDE34" w:rsidR="009C28D7" w:rsidRPr="007461EC" w:rsidRDefault="007461EC" w:rsidP="007461EC">
            <w:pPr>
              <w:pStyle w:val="TableParagraph"/>
              <w:ind w:left="6"/>
              <w:jc w:val="center"/>
              <w:rPr>
                <w:sz w:val="19"/>
              </w:rPr>
            </w:pPr>
            <w:r w:rsidRPr="007461EC">
              <w:rPr>
                <w:sz w:val="19"/>
              </w:rPr>
              <w:t>√</w:t>
            </w:r>
          </w:p>
        </w:tc>
        <w:tc>
          <w:tcPr>
            <w:tcW w:w="1081" w:type="dxa"/>
          </w:tcPr>
          <w:p w14:paraId="049EEB67" w14:textId="40AFC419" w:rsidR="009C28D7" w:rsidRDefault="009C28D7" w:rsidP="007461EC">
            <w:pPr>
              <w:pStyle w:val="TableParagraph"/>
              <w:ind w:left="6"/>
              <w:jc w:val="center"/>
              <w:rPr>
                <w:sz w:val="19"/>
              </w:rPr>
            </w:pPr>
          </w:p>
        </w:tc>
      </w:tr>
      <w:tr w:rsidR="009C28D7" w14:paraId="53BFBDBA" w14:textId="77777777">
        <w:trPr>
          <w:trHeight w:val="345"/>
        </w:trPr>
        <w:tc>
          <w:tcPr>
            <w:tcW w:w="7029" w:type="dxa"/>
          </w:tcPr>
          <w:p w14:paraId="68043F07" w14:textId="77777777" w:rsidR="009C28D7" w:rsidRDefault="00AD504E">
            <w:pPr>
              <w:pStyle w:val="TableParagraph"/>
              <w:rPr>
                <w:sz w:val="19"/>
              </w:rPr>
            </w:pPr>
            <w:r>
              <w:rPr>
                <w:w w:val="105"/>
                <w:sz w:val="19"/>
              </w:rPr>
              <w:t>Good Excel Skills</w:t>
            </w:r>
          </w:p>
        </w:tc>
        <w:tc>
          <w:tcPr>
            <w:tcW w:w="1082" w:type="dxa"/>
          </w:tcPr>
          <w:p w14:paraId="05F2EB07" w14:textId="216C3AB2" w:rsidR="009C28D7" w:rsidRPr="007461EC" w:rsidRDefault="007461EC" w:rsidP="007461EC">
            <w:pPr>
              <w:pStyle w:val="TableParagraph"/>
              <w:ind w:left="6"/>
              <w:jc w:val="center"/>
              <w:rPr>
                <w:sz w:val="19"/>
              </w:rPr>
            </w:pPr>
            <w:r w:rsidRPr="007461EC">
              <w:rPr>
                <w:sz w:val="19"/>
              </w:rPr>
              <w:t>√</w:t>
            </w:r>
          </w:p>
        </w:tc>
        <w:tc>
          <w:tcPr>
            <w:tcW w:w="1081" w:type="dxa"/>
          </w:tcPr>
          <w:p w14:paraId="532F2C35" w14:textId="50149548" w:rsidR="009C28D7" w:rsidRDefault="009C28D7" w:rsidP="007461EC">
            <w:pPr>
              <w:pStyle w:val="TableParagraph"/>
              <w:ind w:left="6"/>
              <w:jc w:val="center"/>
              <w:rPr>
                <w:sz w:val="19"/>
              </w:rPr>
            </w:pPr>
          </w:p>
        </w:tc>
      </w:tr>
      <w:tr w:rsidR="009C28D7" w14:paraId="1B77582B" w14:textId="77777777">
        <w:trPr>
          <w:trHeight w:val="330"/>
        </w:trPr>
        <w:tc>
          <w:tcPr>
            <w:tcW w:w="7029" w:type="dxa"/>
          </w:tcPr>
          <w:p w14:paraId="7DDE658E" w14:textId="77777777" w:rsidR="009C28D7" w:rsidRDefault="00AD504E">
            <w:pPr>
              <w:pStyle w:val="TableParagraph"/>
              <w:spacing w:before="44"/>
              <w:rPr>
                <w:sz w:val="19"/>
              </w:rPr>
            </w:pPr>
            <w:r>
              <w:rPr>
                <w:w w:val="105"/>
                <w:sz w:val="19"/>
              </w:rPr>
              <w:t>Keen eye for detail</w:t>
            </w:r>
          </w:p>
        </w:tc>
        <w:tc>
          <w:tcPr>
            <w:tcW w:w="1082" w:type="dxa"/>
          </w:tcPr>
          <w:p w14:paraId="57EAE262" w14:textId="77777777" w:rsidR="009C28D7" w:rsidRDefault="00AD504E" w:rsidP="007461EC">
            <w:pPr>
              <w:pStyle w:val="TableParagraph"/>
              <w:ind w:left="6"/>
              <w:jc w:val="center"/>
              <w:rPr>
                <w:sz w:val="19"/>
              </w:rPr>
            </w:pPr>
            <w:r w:rsidRPr="007461EC">
              <w:rPr>
                <w:sz w:val="19"/>
              </w:rPr>
              <w:t>√</w:t>
            </w:r>
          </w:p>
        </w:tc>
        <w:tc>
          <w:tcPr>
            <w:tcW w:w="1081" w:type="dxa"/>
          </w:tcPr>
          <w:p w14:paraId="68FBB5B9" w14:textId="77777777" w:rsidR="009C28D7" w:rsidRPr="007461EC" w:rsidRDefault="009C28D7" w:rsidP="007461EC">
            <w:pPr>
              <w:pStyle w:val="TableParagraph"/>
              <w:ind w:left="0"/>
              <w:rPr>
                <w:sz w:val="19"/>
              </w:rPr>
            </w:pPr>
          </w:p>
        </w:tc>
      </w:tr>
      <w:tr w:rsidR="009C28D7" w14:paraId="239F05CB" w14:textId="77777777">
        <w:trPr>
          <w:trHeight w:val="585"/>
        </w:trPr>
        <w:tc>
          <w:tcPr>
            <w:tcW w:w="7029" w:type="dxa"/>
          </w:tcPr>
          <w:p w14:paraId="4C7E3AEB" w14:textId="77777777" w:rsidR="009C28D7" w:rsidRDefault="00AD504E">
            <w:pPr>
              <w:pStyle w:val="TableParagraph"/>
              <w:spacing w:before="41" w:line="250" w:lineRule="atLeast"/>
              <w:rPr>
                <w:sz w:val="19"/>
              </w:rPr>
            </w:pPr>
            <w:r>
              <w:rPr>
                <w:w w:val="105"/>
                <w:sz w:val="19"/>
              </w:rPr>
              <w:t>Excellent interpersonal skills including the ability to form rapport and build good working relationships with others</w:t>
            </w:r>
          </w:p>
        </w:tc>
        <w:tc>
          <w:tcPr>
            <w:tcW w:w="1082" w:type="dxa"/>
          </w:tcPr>
          <w:p w14:paraId="21A72649" w14:textId="77777777" w:rsidR="009C28D7" w:rsidRDefault="00AD504E">
            <w:pPr>
              <w:pStyle w:val="TableParagraph"/>
              <w:ind w:left="6"/>
              <w:jc w:val="center"/>
              <w:rPr>
                <w:sz w:val="19"/>
              </w:rPr>
            </w:pPr>
            <w:r w:rsidRPr="007461EC">
              <w:rPr>
                <w:sz w:val="19"/>
              </w:rPr>
              <w:t>√</w:t>
            </w:r>
          </w:p>
        </w:tc>
        <w:tc>
          <w:tcPr>
            <w:tcW w:w="1081" w:type="dxa"/>
          </w:tcPr>
          <w:p w14:paraId="24747AFD" w14:textId="77777777" w:rsidR="009C28D7" w:rsidRPr="007461EC" w:rsidRDefault="009C28D7">
            <w:pPr>
              <w:pStyle w:val="TableParagraph"/>
              <w:spacing w:before="0"/>
              <w:ind w:left="0"/>
              <w:rPr>
                <w:sz w:val="19"/>
              </w:rPr>
            </w:pPr>
          </w:p>
        </w:tc>
      </w:tr>
      <w:tr w:rsidR="009C28D7" w14:paraId="4B221EED" w14:textId="77777777">
        <w:trPr>
          <w:trHeight w:val="345"/>
        </w:trPr>
        <w:tc>
          <w:tcPr>
            <w:tcW w:w="7029" w:type="dxa"/>
          </w:tcPr>
          <w:p w14:paraId="26ADF3F8" w14:textId="77777777" w:rsidR="009C28D7" w:rsidRDefault="00AD504E">
            <w:pPr>
              <w:pStyle w:val="TableParagraph"/>
              <w:rPr>
                <w:sz w:val="19"/>
              </w:rPr>
            </w:pPr>
            <w:r>
              <w:rPr>
                <w:w w:val="105"/>
                <w:sz w:val="19"/>
              </w:rPr>
              <w:t xml:space="preserve">Able to </w:t>
            </w:r>
            <w:proofErr w:type="spellStart"/>
            <w:r>
              <w:rPr>
                <w:w w:val="105"/>
                <w:sz w:val="19"/>
              </w:rPr>
              <w:t>prioritise</w:t>
            </w:r>
            <w:proofErr w:type="spellEnd"/>
            <w:r>
              <w:rPr>
                <w:w w:val="105"/>
                <w:sz w:val="19"/>
              </w:rPr>
              <w:t xml:space="preserve"> and manage a busy workload</w:t>
            </w:r>
          </w:p>
        </w:tc>
        <w:tc>
          <w:tcPr>
            <w:tcW w:w="1082" w:type="dxa"/>
          </w:tcPr>
          <w:p w14:paraId="7A7545E9" w14:textId="77777777" w:rsidR="009C28D7" w:rsidRDefault="00AD504E">
            <w:pPr>
              <w:pStyle w:val="TableParagraph"/>
              <w:ind w:left="6"/>
              <w:jc w:val="center"/>
              <w:rPr>
                <w:sz w:val="19"/>
              </w:rPr>
            </w:pPr>
            <w:r w:rsidRPr="007461EC">
              <w:rPr>
                <w:sz w:val="19"/>
              </w:rPr>
              <w:t>√</w:t>
            </w:r>
          </w:p>
        </w:tc>
        <w:tc>
          <w:tcPr>
            <w:tcW w:w="1081" w:type="dxa"/>
          </w:tcPr>
          <w:p w14:paraId="0007ED2A" w14:textId="77777777" w:rsidR="009C28D7" w:rsidRPr="007461EC" w:rsidRDefault="009C28D7">
            <w:pPr>
              <w:pStyle w:val="TableParagraph"/>
              <w:spacing w:before="0"/>
              <w:ind w:left="0"/>
              <w:rPr>
                <w:sz w:val="19"/>
              </w:rPr>
            </w:pPr>
          </w:p>
        </w:tc>
      </w:tr>
      <w:tr w:rsidR="009C28D7" w14:paraId="06993E95" w14:textId="77777777">
        <w:trPr>
          <w:trHeight w:val="330"/>
        </w:trPr>
        <w:tc>
          <w:tcPr>
            <w:tcW w:w="7029" w:type="dxa"/>
          </w:tcPr>
          <w:p w14:paraId="77094C8D" w14:textId="24190B39" w:rsidR="009C28D7" w:rsidRDefault="00AD504E">
            <w:pPr>
              <w:pStyle w:val="TableParagraph"/>
              <w:spacing w:before="44"/>
              <w:rPr>
                <w:sz w:val="19"/>
              </w:rPr>
            </w:pPr>
            <w:r>
              <w:rPr>
                <w:w w:val="105"/>
                <w:sz w:val="19"/>
              </w:rPr>
              <w:t>Knowledge of local government/education sector</w:t>
            </w:r>
          </w:p>
        </w:tc>
        <w:tc>
          <w:tcPr>
            <w:tcW w:w="1082" w:type="dxa"/>
          </w:tcPr>
          <w:p w14:paraId="3ACABEA0" w14:textId="14477634" w:rsidR="009C28D7" w:rsidRPr="007461EC" w:rsidRDefault="007461EC" w:rsidP="007461EC">
            <w:pPr>
              <w:pStyle w:val="TableParagraph"/>
              <w:ind w:left="6"/>
              <w:jc w:val="center"/>
              <w:rPr>
                <w:sz w:val="19"/>
              </w:rPr>
            </w:pPr>
            <w:r w:rsidRPr="007461EC">
              <w:rPr>
                <w:sz w:val="19"/>
              </w:rPr>
              <w:t>√</w:t>
            </w:r>
          </w:p>
        </w:tc>
        <w:tc>
          <w:tcPr>
            <w:tcW w:w="1081" w:type="dxa"/>
          </w:tcPr>
          <w:p w14:paraId="0EFFCE47" w14:textId="148E734C" w:rsidR="009C28D7" w:rsidRDefault="009C28D7" w:rsidP="007461EC">
            <w:pPr>
              <w:pStyle w:val="TableParagraph"/>
              <w:ind w:left="6"/>
              <w:rPr>
                <w:sz w:val="19"/>
              </w:rPr>
            </w:pPr>
          </w:p>
        </w:tc>
      </w:tr>
      <w:tr w:rsidR="009C28D7" w14:paraId="3B8995CB" w14:textId="77777777">
        <w:trPr>
          <w:trHeight w:val="420"/>
        </w:trPr>
        <w:tc>
          <w:tcPr>
            <w:tcW w:w="9192" w:type="dxa"/>
            <w:gridSpan w:val="3"/>
            <w:shd w:val="clear" w:color="auto" w:fill="DBE4F0"/>
          </w:tcPr>
          <w:p w14:paraId="400283DD" w14:textId="77777777" w:rsidR="009C28D7" w:rsidRDefault="00AD504E">
            <w:pPr>
              <w:pStyle w:val="TableParagraph"/>
              <w:rPr>
                <w:b/>
                <w:sz w:val="19"/>
              </w:rPr>
            </w:pPr>
            <w:r>
              <w:rPr>
                <w:b/>
                <w:w w:val="105"/>
                <w:sz w:val="19"/>
              </w:rPr>
              <w:t>Personal Attributes</w:t>
            </w:r>
          </w:p>
        </w:tc>
      </w:tr>
      <w:tr w:rsidR="009C28D7" w14:paraId="5622E7AA" w14:textId="77777777">
        <w:trPr>
          <w:trHeight w:val="330"/>
        </w:trPr>
        <w:tc>
          <w:tcPr>
            <w:tcW w:w="7029" w:type="dxa"/>
          </w:tcPr>
          <w:p w14:paraId="284464CA" w14:textId="77777777" w:rsidR="009C28D7" w:rsidRDefault="00AD504E">
            <w:pPr>
              <w:pStyle w:val="TableParagraph"/>
              <w:spacing w:before="44"/>
              <w:rPr>
                <w:sz w:val="19"/>
              </w:rPr>
            </w:pPr>
            <w:r>
              <w:rPr>
                <w:w w:val="105"/>
                <w:sz w:val="19"/>
              </w:rPr>
              <w:t>Positive and solution focused, with a flexible approach to work</w:t>
            </w:r>
          </w:p>
        </w:tc>
        <w:tc>
          <w:tcPr>
            <w:tcW w:w="1082" w:type="dxa"/>
          </w:tcPr>
          <w:p w14:paraId="62DB5D44" w14:textId="77777777" w:rsidR="009C28D7" w:rsidRDefault="00AD504E" w:rsidP="007461EC">
            <w:pPr>
              <w:pStyle w:val="TableParagraph"/>
              <w:ind w:left="6"/>
              <w:jc w:val="center"/>
              <w:rPr>
                <w:sz w:val="19"/>
              </w:rPr>
            </w:pPr>
            <w:r w:rsidRPr="007461EC">
              <w:rPr>
                <w:sz w:val="19"/>
              </w:rPr>
              <w:t>√</w:t>
            </w:r>
          </w:p>
        </w:tc>
        <w:tc>
          <w:tcPr>
            <w:tcW w:w="1081" w:type="dxa"/>
          </w:tcPr>
          <w:p w14:paraId="1495E946" w14:textId="77777777" w:rsidR="009C28D7" w:rsidRPr="007461EC" w:rsidRDefault="009C28D7" w:rsidP="007461EC">
            <w:pPr>
              <w:pStyle w:val="TableParagraph"/>
              <w:ind w:left="0"/>
              <w:rPr>
                <w:sz w:val="19"/>
              </w:rPr>
            </w:pPr>
          </w:p>
        </w:tc>
      </w:tr>
      <w:tr w:rsidR="009C28D7" w14:paraId="0ABCAB8F" w14:textId="77777777">
        <w:trPr>
          <w:trHeight w:val="345"/>
        </w:trPr>
        <w:tc>
          <w:tcPr>
            <w:tcW w:w="7029" w:type="dxa"/>
          </w:tcPr>
          <w:p w14:paraId="141E384E" w14:textId="77777777" w:rsidR="009C28D7" w:rsidRDefault="00AD504E">
            <w:pPr>
              <w:pStyle w:val="TableParagraph"/>
              <w:rPr>
                <w:sz w:val="19"/>
              </w:rPr>
            </w:pPr>
            <w:r>
              <w:rPr>
                <w:w w:val="105"/>
                <w:sz w:val="19"/>
              </w:rPr>
              <w:t>Self-motivated and proactive</w:t>
            </w:r>
          </w:p>
        </w:tc>
        <w:tc>
          <w:tcPr>
            <w:tcW w:w="1082" w:type="dxa"/>
          </w:tcPr>
          <w:p w14:paraId="6662D01D" w14:textId="77777777" w:rsidR="009C28D7" w:rsidRDefault="00AD504E">
            <w:pPr>
              <w:pStyle w:val="TableParagraph"/>
              <w:ind w:left="6"/>
              <w:jc w:val="center"/>
              <w:rPr>
                <w:sz w:val="19"/>
              </w:rPr>
            </w:pPr>
            <w:r w:rsidRPr="007461EC">
              <w:rPr>
                <w:sz w:val="19"/>
              </w:rPr>
              <w:t>√</w:t>
            </w:r>
          </w:p>
        </w:tc>
        <w:tc>
          <w:tcPr>
            <w:tcW w:w="1081" w:type="dxa"/>
          </w:tcPr>
          <w:p w14:paraId="77D6E92F" w14:textId="77777777" w:rsidR="009C28D7" w:rsidRPr="007461EC" w:rsidRDefault="009C28D7">
            <w:pPr>
              <w:pStyle w:val="TableParagraph"/>
              <w:spacing w:before="0"/>
              <w:ind w:left="0"/>
              <w:rPr>
                <w:sz w:val="19"/>
              </w:rPr>
            </w:pPr>
          </w:p>
        </w:tc>
      </w:tr>
      <w:tr w:rsidR="009C28D7" w14:paraId="0217E06C" w14:textId="77777777">
        <w:trPr>
          <w:trHeight w:val="330"/>
        </w:trPr>
        <w:tc>
          <w:tcPr>
            <w:tcW w:w="7029" w:type="dxa"/>
          </w:tcPr>
          <w:p w14:paraId="030E4D9E" w14:textId="77777777" w:rsidR="009C28D7" w:rsidRDefault="00AD504E">
            <w:pPr>
              <w:pStyle w:val="TableParagraph"/>
              <w:rPr>
                <w:sz w:val="19"/>
              </w:rPr>
            </w:pPr>
            <w:r>
              <w:rPr>
                <w:w w:val="105"/>
                <w:sz w:val="19"/>
              </w:rPr>
              <w:t>Reflective and keen to develop self and others</w:t>
            </w:r>
          </w:p>
        </w:tc>
        <w:tc>
          <w:tcPr>
            <w:tcW w:w="1082" w:type="dxa"/>
          </w:tcPr>
          <w:p w14:paraId="56C45082" w14:textId="77777777" w:rsidR="009C28D7" w:rsidRDefault="00AD504E">
            <w:pPr>
              <w:pStyle w:val="TableParagraph"/>
              <w:ind w:left="6"/>
              <w:jc w:val="center"/>
              <w:rPr>
                <w:sz w:val="19"/>
              </w:rPr>
            </w:pPr>
            <w:r w:rsidRPr="007461EC">
              <w:rPr>
                <w:sz w:val="19"/>
              </w:rPr>
              <w:t>√</w:t>
            </w:r>
          </w:p>
        </w:tc>
        <w:tc>
          <w:tcPr>
            <w:tcW w:w="1081" w:type="dxa"/>
          </w:tcPr>
          <w:p w14:paraId="44516837" w14:textId="77777777" w:rsidR="009C28D7" w:rsidRPr="007461EC" w:rsidRDefault="009C28D7">
            <w:pPr>
              <w:pStyle w:val="TableParagraph"/>
              <w:spacing w:before="0"/>
              <w:ind w:left="0"/>
              <w:rPr>
                <w:sz w:val="19"/>
              </w:rPr>
            </w:pPr>
          </w:p>
        </w:tc>
      </w:tr>
      <w:tr w:rsidR="009C28D7" w14:paraId="3C98BA65" w14:textId="77777777">
        <w:trPr>
          <w:trHeight w:val="345"/>
        </w:trPr>
        <w:tc>
          <w:tcPr>
            <w:tcW w:w="7029" w:type="dxa"/>
          </w:tcPr>
          <w:p w14:paraId="69094BED" w14:textId="77777777" w:rsidR="009C28D7" w:rsidRDefault="00AD504E">
            <w:pPr>
              <w:pStyle w:val="TableParagraph"/>
              <w:rPr>
                <w:sz w:val="19"/>
              </w:rPr>
            </w:pPr>
            <w:r>
              <w:rPr>
                <w:w w:val="105"/>
                <w:sz w:val="19"/>
              </w:rPr>
              <w:t>High levels of integrity, ability to handle confidential &amp; sensitive information</w:t>
            </w:r>
          </w:p>
        </w:tc>
        <w:tc>
          <w:tcPr>
            <w:tcW w:w="1082" w:type="dxa"/>
          </w:tcPr>
          <w:p w14:paraId="24B2A1E3" w14:textId="77777777" w:rsidR="009C28D7" w:rsidRDefault="00AD504E">
            <w:pPr>
              <w:pStyle w:val="TableParagraph"/>
              <w:ind w:left="6"/>
              <w:jc w:val="center"/>
              <w:rPr>
                <w:sz w:val="19"/>
              </w:rPr>
            </w:pPr>
            <w:r w:rsidRPr="007461EC">
              <w:rPr>
                <w:sz w:val="19"/>
              </w:rPr>
              <w:t>√</w:t>
            </w:r>
          </w:p>
        </w:tc>
        <w:tc>
          <w:tcPr>
            <w:tcW w:w="1081" w:type="dxa"/>
          </w:tcPr>
          <w:p w14:paraId="73F94353" w14:textId="77777777" w:rsidR="009C28D7" w:rsidRPr="007461EC" w:rsidRDefault="009C28D7">
            <w:pPr>
              <w:pStyle w:val="TableParagraph"/>
              <w:spacing w:before="0"/>
              <w:ind w:left="0"/>
              <w:rPr>
                <w:sz w:val="19"/>
              </w:rPr>
            </w:pPr>
          </w:p>
        </w:tc>
      </w:tr>
      <w:tr w:rsidR="009C28D7" w14:paraId="3E0BC28F" w14:textId="77777777">
        <w:trPr>
          <w:trHeight w:val="345"/>
        </w:trPr>
        <w:tc>
          <w:tcPr>
            <w:tcW w:w="7029" w:type="dxa"/>
          </w:tcPr>
          <w:p w14:paraId="4A337641" w14:textId="77777777" w:rsidR="009C28D7" w:rsidRDefault="00AD504E">
            <w:pPr>
              <w:pStyle w:val="TableParagraph"/>
              <w:rPr>
                <w:sz w:val="19"/>
              </w:rPr>
            </w:pPr>
            <w:r>
              <w:rPr>
                <w:w w:val="105"/>
                <w:sz w:val="19"/>
              </w:rPr>
              <w:t>Able to influence and inspire confidence and trust</w:t>
            </w:r>
          </w:p>
        </w:tc>
        <w:tc>
          <w:tcPr>
            <w:tcW w:w="1082" w:type="dxa"/>
          </w:tcPr>
          <w:p w14:paraId="334C72FB" w14:textId="77777777" w:rsidR="009C28D7" w:rsidRDefault="00AD504E">
            <w:pPr>
              <w:pStyle w:val="TableParagraph"/>
              <w:ind w:left="6"/>
              <w:jc w:val="center"/>
              <w:rPr>
                <w:sz w:val="19"/>
              </w:rPr>
            </w:pPr>
            <w:r w:rsidRPr="007461EC">
              <w:rPr>
                <w:sz w:val="19"/>
              </w:rPr>
              <w:t>√</w:t>
            </w:r>
          </w:p>
        </w:tc>
        <w:tc>
          <w:tcPr>
            <w:tcW w:w="1081" w:type="dxa"/>
          </w:tcPr>
          <w:p w14:paraId="16E3D915" w14:textId="77777777" w:rsidR="009C28D7" w:rsidRPr="007461EC" w:rsidRDefault="009C28D7">
            <w:pPr>
              <w:pStyle w:val="TableParagraph"/>
              <w:spacing w:before="0"/>
              <w:ind w:left="0"/>
              <w:rPr>
                <w:sz w:val="19"/>
              </w:rPr>
            </w:pPr>
          </w:p>
        </w:tc>
      </w:tr>
      <w:tr w:rsidR="009C28D7" w14:paraId="654FFB7A" w14:textId="77777777">
        <w:trPr>
          <w:trHeight w:val="330"/>
        </w:trPr>
        <w:tc>
          <w:tcPr>
            <w:tcW w:w="7029" w:type="dxa"/>
          </w:tcPr>
          <w:p w14:paraId="6433D02C" w14:textId="77777777" w:rsidR="009C28D7" w:rsidRDefault="00AD504E">
            <w:pPr>
              <w:pStyle w:val="TableParagraph"/>
              <w:spacing w:before="44"/>
              <w:rPr>
                <w:sz w:val="19"/>
              </w:rPr>
            </w:pPr>
            <w:r>
              <w:rPr>
                <w:w w:val="105"/>
                <w:sz w:val="19"/>
              </w:rPr>
              <w:t>Good communicator both orally and in writing</w:t>
            </w:r>
          </w:p>
        </w:tc>
        <w:tc>
          <w:tcPr>
            <w:tcW w:w="1082" w:type="dxa"/>
          </w:tcPr>
          <w:p w14:paraId="32C61B3A" w14:textId="77777777" w:rsidR="009C28D7" w:rsidRDefault="00AD504E" w:rsidP="007461EC">
            <w:pPr>
              <w:pStyle w:val="TableParagraph"/>
              <w:ind w:left="6"/>
              <w:jc w:val="center"/>
              <w:rPr>
                <w:sz w:val="19"/>
              </w:rPr>
            </w:pPr>
            <w:r w:rsidRPr="007461EC">
              <w:rPr>
                <w:sz w:val="19"/>
              </w:rPr>
              <w:t>√</w:t>
            </w:r>
          </w:p>
        </w:tc>
        <w:tc>
          <w:tcPr>
            <w:tcW w:w="1081" w:type="dxa"/>
          </w:tcPr>
          <w:p w14:paraId="750F417B" w14:textId="77777777" w:rsidR="009C28D7" w:rsidRPr="007461EC" w:rsidRDefault="009C28D7" w:rsidP="007461EC">
            <w:pPr>
              <w:pStyle w:val="TableParagraph"/>
              <w:ind w:left="0"/>
              <w:rPr>
                <w:sz w:val="19"/>
              </w:rPr>
            </w:pPr>
          </w:p>
        </w:tc>
      </w:tr>
      <w:tr w:rsidR="009C28D7" w14:paraId="15BE1A4A" w14:textId="77777777">
        <w:trPr>
          <w:trHeight w:val="345"/>
        </w:trPr>
        <w:tc>
          <w:tcPr>
            <w:tcW w:w="7029" w:type="dxa"/>
          </w:tcPr>
          <w:p w14:paraId="486F5175" w14:textId="77777777" w:rsidR="009C28D7" w:rsidRDefault="00AD504E">
            <w:pPr>
              <w:pStyle w:val="TableParagraph"/>
              <w:rPr>
                <w:sz w:val="19"/>
              </w:rPr>
            </w:pPr>
            <w:r>
              <w:rPr>
                <w:w w:val="105"/>
                <w:sz w:val="19"/>
              </w:rPr>
              <w:t xml:space="preserve">Well-developed </w:t>
            </w:r>
            <w:proofErr w:type="spellStart"/>
            <w:r>
              <w:rPr>
                <w:w w:val="105"/>
                <w:sz w:val="19"/>
              </w:rPr>
              <w:t>organisational</w:t>
            </w:r>
            <w:proofErr w:type="spellEnd"/>
            <w:r>
              <w:rPr>
                <w:w w:val="105"/>
                <w:sz w:val="19"/>
              </w:rPr>
              <w:t xml:space="preserve"> skills and the ability to meet deadlines</w:t>
            </w:r>
          </w:p>
        </w:tc>
        <w:tc>
          <w:tcPr>
            <w:tcW w:w="1082" w:type="dxa"/>
          </w:tcPr>
          <w:p w14:paraId="7194E30C" w14:textId="77777777" w:rsidR="009C28D7" w:rsidRDefault="00AD504E">
            <w:pPr>
              <w:pStyle w:val="TableParagraph"/>
              <w:ind w:left="6"/>
              <w:jc w:val="center"/>
              <w:rPr>
                <w:sz w:val="19"/>
              </w:rPr>
            </w:pPr>
            <w:r w:rsidRPr="007461EC">
              <w:rPr>
                <w:sz w:val="19"/>
              </w:rPr>
              <w:t>√</w:t>
            </w:r>
          </w:p>
        </w:tc>
        <w:tc>
          <w:tcPr>
            <w:tcW w:w="1081" w:type="dxa"/>
          </w:tcPr>
          <w:p w14:paraId="77D732A0" w14:textId="77777777" w:rsidR="009C28D7" w:rsidRPr="007461EC" w:rsidRDefault="009C28D7">
            <w:pPr>
              <w:pStyle w:val="TableParagraph"/>
              <w:spacing w:before="0"/>
              <w:ind w:left="0"/>
              <w:rPr>
                <w:sz w:val="19"/>
              </w:rPr>
            </w:pPr>
          </w:p>
        </w:tc>
      </w:tr>
      <w:tr w:rsidR="009C28D7" w14:paraId="00C9580A" w14:textId="77777777">
        <w:trPr>
          <w:trHeight w:val="825"/>
        </w:trPr>
        <w:tc>
          <w:tcPr>
            <w:tcW w:w="7029" w:type="dxa"/>
          </w:tcPr>
          <w:p w14:paraId="39034D98" w14:textId="77777777" w:rsidR="009C28D7" w:rsidRDefault="00AD504E">
            <w:pPr>
              <w:pStyle w:val="TableParagraph"/>
              <w:spacing w:before="44" w:line="256" w:lineRule="auto"/>
              <w:ind w:right="117"/>
              <w:rPr>
                <w:sz w:val="19"/>
              </w:rPr>
            </w:pPr>
            <w:r>
              <w:rPr>
                <w:w w:val="105"/>
                <w:sz w:val="19"/>
              </w:rPr>
              <w:t>The ability to form and maintain appropriate relationships and personal boundaries with children and young people in line with the GLF Safeguarding and Child Protection Policy and the GLF Staff Code of Conduct</w:t>
            </w:r>
          </w:p>
        </w:tc>
        <w:tc>
          <w:tcPr>
            <w:tcW w:w="1082" w:type="dxa"/>
          </w:tcPr>
          <w:p w14:paraId="4EC48959" w14:textId="77777777" w:rsidR="009C28D7" w:rsidRDefault="00AD504E">
            <w:pPr>
              <w:pStyle w:val="TableParagraph"/>
              <w:ind w:left="6"/>
              <w:jc w:val="center"/>
              <w:rPr>
                <w:sz w:val="19"/>
              </w:rPr>
            </w:pPr>
            <w:r w:rsidRPr="007461EC">
              <w:rPr>
                <w:sz w:val="19"/>
              </w:rPr>
              <w:t>√</w:t>
            </w:r>
          </w:p>
        </w:tc>
        <w:tc>
          <w:tcPr>
            <w:tcW w:w="1081" w:type="dxa"/>
          </w:tcPr>
          <w:p w14:paraId="64D5FFF5" w14:textId="77777777" w:rsidR="009C28D7" w:rsidRPr="007461EC" w:rsidRDefault="009C28D7">
            <w:pPr>
              <w:pStyle w:val="TableParagraph"/>
              <w:spacing w:before="0"/>
              <w:ind w:left="0"/>
              <w:rPr>
                <w:sz w:val="19"/>
              </w:rPr>
            </w:pPr>
          </w:p>
        </w:tc>
      </w:tr>
      <w:tr w:rsidR="009C28D7" w14:paraId="741682A8" w14:textId="77777777">
        <w:trPr>
          <w:trHeight w:val="345"/>
        </w:trPr>
        <w:tc>
          <w:tcPr>
            <w:tcW w:w="9192" w:type="dxa"/>
            <w:gridSpan w:val="3"/>
            <w:shd w:val="clear" w:color="auto" w:fill="DBE4F0"/>
          </w:tcPr>
          <w:p w14:paraId="474318AD" w14:textId="77777777" w:rsidR="009C28D7" w:rsidRDefault="00AD504E">
            <w:pPr>
              <w:pStyle w:val="TableParagraph"/>
              <w:rPr>
                <w:b/>
                <w:sz w:val="19"/>
              </w:rPr>
            </w:pPr>
            <w:r>
              <w:rPr>
                <w:b/>
                <w:w w:val="105"/>
                <w:sz w:val="19"/>
              </w:rPr>
              <w:t>Safeguarding</w:t>
            </w:r>
          </w:p>
        </w:tc>
      </w:tr>
      <w:tr w:rsidR="009C28D7" w14:paraId="62A1AD7A" w14:textId="77777777">
        <w:trPr>
          <w:trHeight w:val="1306"/>
        </w:trPr>
        <w:tc>
          <w:tcPr>
            <w:tcW w:w="9192" w:type="dxa"/>
            <w:gridSpan w:val="3"/>
          </w:tcPr>
          <w:p w14:paraId="1E9F5C39" w14:textId="77777777" w:rsidR="009C28D7" w:rsidRDefault="00AD504E">
            <w:pPr>
              <w:pStyle w:val="TableParagraph"/>
              <w:spacing w:before="44" w:line="256" w:lineRule="auto"/>
              <w:ind w:right="152"/>
              <w:rPr>
                <w:sz w:val="19"/>
              </w:rPr>
            </w:pPr>
            <w:r>
              <w:rPr>
                <w:w w:val="105"/>
                <w:sz w:val="19"/>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6F89190E" w14:textId="77777777" w:rsidR="009E0BBB" w:rsidRDefault="009E0BBB"/>
    <w:sectPr w:rsidR="009E0BBB">
      <w:type w:val="continuous"/>
      <w:pgSz w:w="11910" w:h="16850"/>
      <w:pgMar w:top="120" w:right="13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D7"/>
    <w:rsid w:val="001C7CEE"/>
    <w:rsid w:val="007461EC"/>
    <w:rsid w:val="0089316C"/>
    <w:rsid w:val="009C28D7"/>
    <w:rsid w:val="009E0BBB"/>
    <w:rsid w:val="00AD504E"/>
    <w:rsid w:val="00CA2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D029"/>
  <w15:docId w15:val="{44C62C82-A814-47F4-A37C-FD99FD1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9"/>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Sullivan</dc:creator>
  <cp:lastModifiedBy>Katie Sullivan</cp:lastModifiedBy>
  <cp:revision>2</cp:revision>
  <dcterms:created xsi:type="dcterms:W3CDTF">2025-03-03T13:51:00Z</dcterms:created>
  <dcterms:modified xsi:type="dcterms:W3CDTF">2025-03-03T13:51:00Z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for Microsoft 365</vt:lpwstr>
  </property>
  <property fmtid="{D5CDD505-2E9C-101B-9397-08002B2CF9AE}" pid="4" name="LastSaved">
    <vt:filetime>2023-02-27T00:00:00Z</vt:filetime>
  </property>
</Properties>
</file>