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B0852" w14:textId="4541662F" w:rsidR="00596813" w:rsidRDefault="795C8680" w:rsidP="688A1A81">
      <w:pPr>
        <w:rPr>
          <w:rFonts w:ascii="Calibri" w:eastAsia="Calibri" w:hAnsi="Calibri" w:cs="Calibri"/>
          <w:b/>
          <w:bCs/>
          <w:color w:val="000000" w:themeColor="text1"/>
          <w:sz w:val="40"/>
          <w:szCs w:val="40"/>
          <w:lang w:val="en-GB"/>
        </w:rPr>
      </w:pPr>
      <w:r w:rsidRPr="688A1A81">
        <w:rPr>
          <w:rFonts w:ascii="Calibri" w:eastAsia="Calibri" w:hAnsi="Calibri" w:cs="Calibri"/>
          <w:b/>
          <w:bCs/>
          <w:color w:val="000000" w:themeColor="text1"/>
          <w:sz w:val="40"/>
          <w:szCs w:val="40"/>
          <w:lang w:val="en-GB"/>
        </w:rPr>
        <w:t xml:space="preserve">PE </w:t>
      </w:r>
      <w:r w:rsidR="2C113989" w:rsidRPr="688A1A81">
        <w:rPr>
          <w:rFonts w:ascii="Calibri" w:eastAsia="Calibri" w:hAnsi="Calibri" w:cs="Calibri"/>
          <w:b/>
          <w:bCs/>
          <w:color w:val="000000" w:themeColor="text1"/>
          <w:sz w:val="40"/>
          <w:szCs w:val="40"/>
          <w:lang w:val="en-GB"/>
        </w:rPr>
        <w:t>Instructor (UQTS)</w:t>
      </w:r>
    </w:p>
    <w:p w14:paraId="186145D0" w14:textId="3F3B445B" w:rsidR="00596813" w:rsidRDefault="2C113989" w:rsidP="688A1A81">
      <w:pPr>
        <w:rPr>
          <w:rFonts w:ascii="Calibri" w:eastAsia="Calibri" w:hAnsi="Calibri" w:cs="Calibri"/>
          <w:color w:val="000000" w:themeColor="text1"/>
          <w:sz w:val="24"/>
          <w:szCs w:val="24"/>
        </w:rPr>
      </w:pPr>
      <w:r w:rsidRPr="688A1A81">
        <w:rPr>
          <w:rFonts w:ascii="Calibri" w:eastAsia="Calibri" w:hAnsi="Calibri" w:cs="Calibri"/>
          <w:b/>
          <w:bCs/>
          <w:color w:val="000000" w:themeColor="text1"/>
          <w:sz w:val="24"/>
          <w:szCs w:val="24"/>
          <w:lang w:val="en-GB"/>
        </w:rPr>
        <w:t xml:space="preserve">Are you a hard-working, flexible, </w:t>
      </w:r>
      <w:proofErr w:type="gramStart"/>
      <w:r w:rsidRPr="688A1A81">
        <w:rPr>
          <w:rFonts w:ascii="Calibri" w:eastAsia="Calibri" w:hAnsi="Calibri" w:cs="Calibri"/>
          <w:b/>
          <w:bCs/>
          <w:color w:val="000000" w:themeColor="text1"/>
          <w:sz w:val="24"/>
          <w:szCs w:val="24"/>
          <w:lang w:val="en-GB"/>
        </w:rPr>
        <w:t>enthusiastic</w:t>
      </w:r>
      <w:proofErr w:type="gramEnd"/>
      <w:r w:rsidRPr="688A1A81">
        <w:rPr>
          <w:rFonts w:ascii="Calibri" w:eastAsia="Calibri" w:hAnsi="Calibri" w:cs="Calibri"/>
          <w:b/>
          <w:bCs/>
          <w:color w:val="000000" w:themeColor="text1"/>
          <w:sz w:val="24"/>
          <w:szCs w:val="24"/>
          <w:lang w:val="en-GB"/>
        </w:rPr>
        <w:t xml:space="preserve"> and inspirational team player who is looking to develop their career in a specialist school setting? </w:t>
      </w:r>
    </w:p>
    <w:p w14:paraId="59F00043" w14:textId="7E9941D3" w:rsidR="00596813" w:rsidRDefault="2C113989" w:rsidP="688A1A81">
      <w:pPr>
        <w:rPr>
          <w:rFonts w:ascii="Calibri" w:eastAsia="Calibri" w:hAnsi="Calibri" w:cs="Calibri"/>
          <w:color w:val="000000" w:themeColor="text1"/>
          <w:sz w:val="24"/>
          <w:szCs w:val="24"/>
          <w:lang w:val="en-GB"/>
        </w:rPr>
      </w:pPr>
      <w:r w:rsidRPr="688A1A81">
        <w:rPr>
          <w:rFonts w:ascii="Calibri" w:eastAsia="Calibri" w:hAnsi="Calibri" w:cs="Calibri"/>
          <w:color w:val="000000" w:themeColor="text1"/>
          <w:sz w:val="24"/>
          <w:szCs w:val="24"/>
          <w:lang w:val="en-GB"/>
        </w:rPr>
        <w:t xml:space="preserve">The Governors of Woolston Brook are seeking to appoint an experiences </w:t>
      </w:r>
      <w:r w:rsidR="05445BC8" w:rsidRPr="688A1A81">
        <w:rPr>
          <w:rFonts w:ascii="Calibri" w:eastAsia="Calibri" w:hAnsi="Calibri" w:cs="Calibri"/>
          <w:color w:val="000000" w:themeColor="text1"/>
          <w:sz w:val="24"/>
          <w:szCs w:val="24"/>
          <w:lang w:val="en-GB"/>
        </w:rPr>
        <w:t>PE</w:t>
      </w:r>
      <w:r w:rsidRPr="688A1A81">
        <w:rPr>
          <w:rFonts w:ascii="Calibri" w:eastAsia="Calibri" w:hAnsi="Calibri" w:cs="Calibri"/>
          <w:color w:val="000000" w:themeColor="text1"/>
          <w:sz w:val="24"/>
          <w:szCs w:val="24"/>
          <w:lang w:val="en-GB"/>
        </w:rPr>
        <w:t xml:space="preserve"> instructor to help positively shape minds and instil a love of sport, </w:t>
      </w:r>
      <w:proofErr w:type="gramStart"/>
      <w:r w:rsidRPr="688A1A81">
        <w:rPr>
          <w:rFonts w:ascii="Calibri" w:eastAsia="Calibri" w:hAnsi="Calibri" w:cs="Calibri"/>
          <w:color w:val="000000" w:themeColor="text1"/>
          <w:sz w:val="24"/>
          <w:szCs w:val="24"/>
          <w:lang w:val="en-GB"/>
        </w:rPr>
        <w:t>fitness</w:t>
      </w:r>
      <w:proofErr w:type="gramEnd"/>
      <w:r w:rsidRPr="688A1A81">
        <w:rPr>
          <w:rFonts w:ascii="Calibri" w:eastAsia="Calibri" w:hAnsi="Calibri" w:cs="Calibri"/>
          <w:color w:val="000000" w:themeColor="text1"/>
          <w:sz w:val="24"/>
          <w:szCs w:val="24"/>
          <w:lang w:val="en-GB"/>
        </w:rPr>
        <w:t xml:space="preserve"> and healthy lifestyles in our young people. The successful candidate will deliver sports programs to young people in Key stage 3 and 4, ensure continuity and progression with colleagues delivering in Key stage 2, and play a part in enrichment programmes with a focus on exercise and the benefits of physical well-being.</w:t>
      </w:r>
    </w:p>
    <w:p w14:paraId="18F0D27C" w14:textId="6643E2B9" w:rsidR="00596813" w:rsidRDefault="32477BCE" w:rsidP="688A1A81">
      <w:pPr>
        <w:rPr>
          <w:rFonts w:ascii="Calibri" w:eastAsia="Calibri" w:hAnsi="Calibri" w:cs="Calibri"/>
          <w:color w:val="000000" w:themeColor="text1"/>
          <w:sz w:val="24"/>
          <w:szCs w:val="24"/>
          <w:lang w:val="en-GB"/>
        </w:rPr>
      </w:pPr>
      <w:r w:rsidRPr="688A1A81">
        <w:rPr>
          <w:rFonts w:ascii="Calibri" w:eastAsia="Calibri" w:hAnsi="Calibri" w:cs="Calibri"/>
          <w:color w:val="000000" w:themeColor="text1"/>
          <w:sz w:val="24"/>
          <w:szCs w:val="24"/>
          <w:lang w:val="en-GB"/>
        </w:rPr>
        <w:t>Woolston Brook is Warrington’s Specialist setting for pupils in Key stage 2 – 4 with Social, Emotional and Mental Health needs. Having been assessed as ‘Good’ in all areas by Ofsted in January 2019, the successful applicant will join our school at an exciting time in our development; and under the direction of the head teacher, and Senior Leadership Team play an important role in driving forward our agenda for excellence.</w:t>
      </w:r>
    </w:p>
    <w:p w14:paraId="638D7CBF" w14:textId="0E5025B8" w:rsidR="00596813" w:rsidRDefault="2C113989" w:rsidP="688A1A81">
      <w:pPr>
        <w:rPr>
          <w:rFonts w:ascii="Calibri" w:eastAsia="Calibri" w:hAnsi="Calibri" w:cs="Calibri"/>
          <w:color w:val="000000" w:themeColor="text1"/>
          <w:sz w:val="24"/>
          <w:szCs w:val="24"/>
        </w:rPr>
      </w:pPr>
      <w:r w:rsidRPr="688A1A81">
        <w:rPr>
          <w:rFonts w:ascii="Calibri" w:eastAsia="Calibri" w:hAnsi="Calibri" w:cs="Calibri"/>
          <w:color w:val="000000" w:themeColor="text1"/>
          <w:sz w:val="24"/>
          <w:szCs w:val="24"/>
          <w:lang w:val="en-GB"/>
        </w:rPr>
        <w:t xml:space="preserve"> </w:t>
      </w:r>
      <w:r w:rsidRPr="688A1A81">
        <w:rPr>
          <w:rFonts w:ascii="Calibri" w:eastAsia="Calibri" w:hAnsi="Calibri" w:cs="Calibri"/>
          <w:b/>
          <w:bCs/>
          <w:color w:val="000000" w:themeColor="text1"/>
          <w:sz w:val="24"/>
          <w:szCs w:val="24"/>
          <w:lang w:val="en-GB"/>
        </w:rPr>
        <w:t>The appointed candidate will have: </w:t>
      </w:r>
    </w:p>
    <w:p w14:paraId="409D1E2D" w14:textId="690C21CC" w:rsidR="00596813" w:rsidRDefault="2C113989" w:rsidP="688A1A81">
      <w:pPr>
        <w:pStyle w:val="ListParagraph"/>
        <w:numPr>
          <w:ilvl w:val="0"/>
          <w:numId w:val="2"/>
        </w:numPr>
        <w:rPr>
          <w:rFonts w:eastAsiaTheme="minorEastAsia"/>
          <w:color w:val="000000" w:themeColor="text1"/>
          <w:sz w:val="24"/>
          <w:szCs w:val="24"/>
        </w:rPr>
      </w:pPr>
      <w:r w:rsidRPr="688A1A81">
        <w:rPr>
          <w:rFonts w:ascii="Calibri" w:eastAsia="Calibri" w:hAnsi="Calibri" w:cs="Calibri"/>
          <w:color w:val="000000" w:themeColor="text1"/>
          <w:sz w:val="24"/>
          <w:szCs w:val="24"/>
          <w:lang w:val="en-GB"/>
        </w:rPr>
        <w:t xml:space="preserve">Drive, </w:t>
      </w:r>
      <w:proofErr w:type="gramStart"/>
      <w:r w:rsidRPr="688A1A81">
        <w:rPr>
          <w:rFonts w:ascii="Calibri" w:eastAsia="Calibri" w:hAnsi="Calibri" w:cs="Calibri"/>
          <w:color w:val="000000" w:themeColor="text1"/>
          <w:sz w:val="24"/>
          <w:szCs w:val="24"/>
          <w:lang w:val="en-GB"/>
        </w:rPr>
        <w:t>enthusiasm</w:t>
      </w:r>
      <w:proofErr w:type="gramEnd"/>
      <w:r w:rsidRPr="688A1A81">
        <w:rPr>
          <w:rFonts w:ascii="Calibri" w:eastAsia="Calibri" w:hAnsi="Calibri" w:cs="Calibri"/>
          <w:color w:val="000000" w:themeColor="text1"/>
          <w:sz w:val="24"/>
          <w:szCs w:val="24"/>
          <w:lang w:val="en-GB"/>
        </w:rPr>
        <w:t xml:space="preserve"> and a passion for a range of sports. </w:t>
      </w:r>
    </w:p>
    <w:p w14:paraId="15FF7241" w14:textId="7B2929F3" w:rsidR="00596813" w:rsidRDefault="2C113989" w:rsidP="688A1A81">
      <w:pPr>
        <w:pStyle w:val="ListParagraph"/>
        <w:numPr>
          <w:ilvl w:val="0"/>
          <w:numId w:val="2"/>
        </w:numPr>
        <w:rPr>
          <w:rFonts w:eastAsiaTheme="minorEastAsia"/>
          <w:color w:val="000000" w:themeColor="text1"/>
          <w:sz w:val="24"/>
          <w:szCs w:val="24"/>
        </w:rPr>
      </w:pPr>
      <w:r w:rsidRPr="688A1A81">
        <w:rPr>
          <w:rFonts w:ascii="Calibri" w:eastAsia="Calibri" w:hAnsi="Calibri" w:cs="Calibri"/>
          <w:color w:val="000000" w:themeColor="text1"/>
          <w:sz w:val="24"/>
          <w:szCs w:val="24"/>
          <w:lang w:val="en-GB"/>
        </w:rPr>
        <w:t xml:space="preserve">Relevant experience (either paid or voluntary), in working with young people with SEMH needs or who exhibit challenging </w:t>
      </w:r>
      <w:proofErr w:type="gramStart"/>
      <w:r w:rsidRPr="688A1A81">
        <w:rPr>
          <w:rFonts w:ascii="Calibri" w:eastAsia="Calibri" w:hAnsi="Calibri" w:cs="Calibri"/>
          <w:color w:val="000000" w:themeColor="text1"/>
          <w:sz w:val="24"/>
          <w:szCs w:val="24"/>
          <w:lang w:val="en-GB"/>
        </w:rPr>
        <w:t>behaviours</w:t>
      </w:r>
      <w:proofErr w:type="gramEnd"/>
    </w:p>
    <w:p w14:paraId="52C41C25" w14:textId="4FB7AA6C" w:rsidR="00596813" w:rsidRDefault="2C113989" w:rsidP="688A1A81">
      <w:pPr>
        <w:pStyle w:val="ListParagraph"/>
        <w:numPr>
          <w:ilvl w:val="0"/>
          <w:numId w:val="2"/>
        </w:numPr>
        <w:rPr>
          <w:rFonts w:eastAsiaTheme="minorEastAsia"/>
          <w:color w:val="000000" w:themeColor="text1"/>
        </w:rPr>
      </w:pPr>
      <w:r w:rsidRPr="688A1A81">
        <w:rPr>
          <w:rFonts w:ascii="Calibri" w:eastAsia="Calibri" w:hAnsi="Calibri" w:cs="Calibri"/>
          <w:color w:val="000000" w:themeColor="text1"/>
          <w:lang w:val="en-GB"/>
        </w:rPr>
        <w:t>Level 3 qualification (A Levels or equivalent) in a subject linked to Sports coaching/</w:t>
      </w:r>
      <w:proofErr w:type="gramStart"/>
      <w:r w:rsidRPr="688A1A81">
        <w:rPr>
          <w:rFonts w:ascii="Calibri" w:eastAsia="Calibri" w:hAnsi="Calibri" w:cs="Calibri"/>
          <w:color w:val="000000" w:themeColor="text1"/>
          <w:lang w:val="en-GB"/>
        </w:rPr>
        <w:t>Education</w:t>
      </w:r>
      <w:proofErr w:type="gramEnd"/>
    </w:p>
    <w:p w14:paraId="2F540639" w14:textId="18DA26D2" w:rsidR="00596813" w:rsidRDefault="2C113989" w:rsidP="688A1A81">
      <w:pPr>
        <w:pStyle w:val="ListParagraph"/>
        <w:numPr>
          <w:ilvl w:val="0"/>
          <w:numId w:val="2"/>
        </w:numPr>
        <w:rPr>
          <w:rFonts w:eastAsiaTheme="minorEastAsia"/>
          <w:color w:val="000000" w:themeColor="text1"/>
          <w:sz w:val="24"/>
          <w:szCs w:val="24"/>
        </w:rPr>
      </w:pPr>
      <w:r w:rsidRPr="688A1A81">
        <w:rPr>
          <w:rFonts w:ascii="Calibri" w:eastAsia="Calibri" w:hAnsi="Calibri" w:cs="Calibri"/>
          <w:color w:val="000000" w:themeColor="text1"/>
          <w:sz w:val="24"/>
          <w:szCs w:val="24"/>
          <w:lang w:val="en-GB"/>
        </w:rPr>
        <w:t>Excellent interpersonal and organisational skills.</w:t>
      </w:r>
    </w:p>
    <w:p w14:paraId="11A66E67" w14:textId="5D104DE7" w:rsidR="00596813" w:rsidRDefault="2C113989" w:rsidP="688A1A81">
      <w:pPr>
        <w:pStyle w:val="ListParagraph"/>
        <w:numPr>
          <w:ilvl w:val="0"/>
          <w:numId w:val="2"/>
        </w:numPr>
        <w:rPr>
          <w:rFonts w:eastAsiaTheme="minorEastAsia"/>
          <w:color w:val="000000" w:themeColor="text1"/>
          <w:sz w:val="24"/>
          <w:szCs w:val="24"/>
        </w:rPr>
      </w:pPr>
      <w:r w:rsidRPr="688A1A81">
        <w:rPr>
          <w:rFonts w:ascii="Calibri" w:eastAsia="Calibri" w:hAnsi="Calibri" w:cs="Calibri"/>
          <w:color w:val="000000" w:themeColor="text1"/>
          <w:sz w:val="24"/>
          <w:szCs w:val="24"/>
          <w:lang w:val="en-GB"/>
        </w:rPr>
        <w:t xml:space="preserve">An understanding of the barriers to learning faced by children with SEMH and their families, and how to support children in their emotional </w:t>
      </w:r>
      <w:proofErr w:type="gramStart"/>
      <w:r w:rsidRPr="688A1A81">
        <w:rPr>
          <w:rFonts w:ascii="Calibri" w:eastAsia="Calibri" w:hAnsi="Calibri" w:cs="Calibri"/>
          <w:color w:val="000000" w:themeColor="text1"/>
          <w:sz w:val="24"/>
          <w:szCs w:val="24"/>
          <w:lang w:val="en-GB"/>
        </w:rPr>
        <w:t>well-being</w:t>
      </w:r>
      <w:proofErr w:type="gramEnd"/>
    </w:p>
    <w:p w14:paraId="496E353B" w14:textId="147FBB5A" w:rsidR="00596813" w:rsidRDefault="2C113989" w:rsidP="688A1A81">
      <w:pPr>
        <w:pStyle w:val="ListParagraph"/>
        <w:numPr>
          <w:ilvl w:val="0"/>
          <w:numId w:val="2"/>
        </w:numPr>
        <w:spacing w:beforeAutospacing="1" w:afterAutospacing="1" w:line="240" w:lineRule="auto"/>
        <w:rPr>
          <w:rFonts w:eastAsiaTheme="minorEastAsia"/>
          <w:color w:val="000000" w:themeColor="text1"/>
          <w:sz w:val="24"/>
          <w:szCs w:val="24"/>
        </w:rPr>
      </w:pPr>
      <w:r w:rsidRPr="688A1A81">
        <w:rPr>
          <w:rFonts w:ascii="Calibri" w:eastAsia="Calibri" w:hAnsi="Calibri" w:cs="Calibri"/>
          <w:color w:val="000000" w:themeColor="text1"/>
          <w:sz w:val="24"/>
          <w:szCs w:val="24"/>
          <w:lang w:val="en-GB"/>
        </w:rPr>
        <w:t xml:space="preserve">The ability to develop and implement policies and practices for </w:t>
      </w:r>
      <w:proofErr w:type="gramStart"/>
      <w:r w:rsidRPr="688A1A81">
        <w:rPr>
          <w:rFonts w:ascii="Calibri" w:eastAsia="Calibri" w:hAnsi="Calibri" w:cs="Calibri"/>
          <w:color w:val="000000" w:themeColor="text1"/>
          <w:sz w:val="24"/>
          <w:szCs w:val="24"/>
          <w:lang w:val="en-GB"/>
        </w:rPr>
        <w:t>PE  which</w:t>
      </w:r>
      <w:proofErr w:type="gramEnd"/>
      <w:r w:rsidRPr="688A1A81">
        <w:rPr>
          <w:rFonts w:ascii="Calibri" w:eastAsia="Calibri" w:hAnsi="Calibri" w:cs="Calibri"/>
          <w:color w:val="000000" w:themeColor="text1"/>
          <w:sz w:val="24"/>
          <w:szCs w:val="24"/>
          <w:lang w:val="en-GB"/>
        </w:rPr>
        <w:t xml:space="preserve"> reflect the school’s commitment to high achievement, effective teaching and learning.</w:t>
      </w:r>
    </w:p>
    <w:p w14:paraId="06A3265A" w14:textId="0BCBF2F1" w:rsidR="00596813" w:rsidRDefault="2C113989" w:rsidP="688A1A81">
      <w:pPr>
        <w:pStyle w:val="ListParagraph"/>
        <w:numPr>
          <w:ilvl w:val="0"/>
          <w:numId w:val="2"/>
        </w:numPr>
        <w:spacing w:beforeAutospacing="1" w:afterAutospacing="1" w:line="240" w:lineRule="auto"/>
        <w:rPr>
          <w:rFonts w:eastAsiaTheme="minorEastAsia"/>
          <w:color w:val="000000" w:themeColor="text1"/>
          <w:sz w:val="24"/>
          <w:szCs w:val="24"/>
        </w:rPr>
      </w:pPr>
      <w:r w:rsidRPr="688A1A81">
        <w:rPr>
          <w:rFonts w:ascii="Calibri" w:eastAsia="Calibri" w:hAnsi="Calibri" w:cs="Calibri"/>
          <w:color w:val="000000" w:themeColor="text1"/>
          <w:sz w:val="24"/>
          <w:szCs w:val="24"/>
          <w:lang w:val="en-GB"/>
        </w:rPr>
        <w:t xml:space="preserve">Experience of planning and leading teaching and learning </w:t>
      </w:r>
      <w:proofErr w:type="gramStart"/>
      <w:r w:rsidRPr="688A1A81">
        <w:rPr>
          <w:rFonts w:ascii="Calibri" w:eastAsia="Calibri" w:hAnsi="Calibri" w:cs="Calibri"/>
          <w:color w:val="000000" w:themeColor="text1"/>
          <w:sz w:val="24"/>
          <w:szCs w:val="24"/>
          <w:lang w:val="en-GB"/>
        </w:rPr>
        <w:t>activities</w:t>
      </w:r>
      <w:proofErr w:type="gramEnd"/>
      <w:r w:rsidRPr="688A1A81">
        <w:rPr>
          <w:rFonts w:ascii="Calibri" w:eastAsia="Calibri" w:hAnsi="Calibri" w:cs="Calibri"/>
          <w:color w:val="000000" w:themeColor="text1"/>
          <w:sz w:val="24"/>
          <w:szCs w:val="24"/>
          <w:lang w:val="en-GB"/>
        </w:rPr>
        <w:t xml:space="preserve"> </w:t>
      </w:r>
    </w:p>
    <w:p w14:paraId="262FA4D9" w14:textId="4A3194AF" w:rsidR="00596813" w:rsidRDefault="2C113989" w:rsidP="688A1A81">
      <w:pPr>
        <w:pStyle w:val="ListParagraph"/>
        <w:numPr>
          <w:ilvl w:val="0"/>
          <w:numId w:val="2"/>
        </w:numPr>
        <w:spacing w:beforeAutospacing="1" w:afterAutospacing="1" w:line="240" w:lineRule="auto"/>
        <w:rPr>
          <w:rFonts w:eastAsiaTheme="minorEastAsia"/>
          <w:color w:val="000000" w:themeColor="text1"/>
          <w:sz w:val="24"/>
          <w:szCs w:val="24"/>
        </w:rPr>
      </w:pPr>
      <w:r w:rsidRPr="688A1A81">
        <w:rPr>
          <w:rFonts w:ascii="Calibri" w:eastAsia="Calibri" w:hAnsi="Calibri" w:cs="Calibri"/>
          <w:color w:val="000000" w:themeColor="text1"/>
          <w:sz w:val="24"/>
          <w:szCs w:val="24"/>
          <w:lang w:val="en-GB"/>
        </w:rPr>
        <w:t>A high level of interpersonal skills used with pupils and adults.</w:t>
      </w:r>
    </w:p>
    <w:p w14:paraId="71FB1A57" w14:textId="0CFDF36D" w:rsidR="00596813" w:rsidRDefault="2C113989" w:rsidP="688A1A81">
      <w:pPr>
        <w:pStyle w:val="ListParagraph"/>
        <w:numPr>
          <w:ilvl w:val="0"/>
          <w:numId w:val="2"/>
        </w:numPr>
        <w:spacing w:beforeAutospacing="1" w:afterAutospacing="1" w:line="240" w:lineRule="auto"/>
        <w:rPr>
          <w:rFonts w:eastAsiaTheme="minorEastAsia"/>
          <w:color w:val="000000" w:themeColor="text1"/>
          <w:sz w:val="24"/>
          <w:szCs w:val="24"/>
        </w:rPr>
      </w:pPr>
      <w:r w:rsidRPr="688A1A81">
        <w:rPr>
          <w:rFonts w:ascii="Calibri" w:eastAsia="Calibri" w:hAnsi="Calibri" w:cs="Calibri"/>
          <w:color w:val="000000" w:themeColor="text1"/>
          <w:sz w:val="24"/>
          <w:szCs w:val="24"/>
          <w:lang w:val="en-GB"/>
        </w:rPr>
        <w:t xml:space="preserve">The ability to plan, organise and prioritise records and own </w:t>
      </w:r>
      <w:proofErr w:type="gramStart"/>
      <w:r w:rsidRPr="688A1A81">
        <w:rPr>
          <w:rFonts w:ascii="Calibri" w:eastAsia="Calibri" w:hAnsi="Calibri" w:cs="Calibri"/>
          <w:color w:val="000000" w:themeColor="text1"/>
          <w:sz w:val="24"/>
          <w:szCs w:val="24"/>
          <w:lang w:val="en-GB"/>
        </w:rPr>
        <w:t>workload</w:t>
      </w:r>
      <w:proofErr w:type="gramEnd"/>
    </w:p>
    <w:p w14:paraId="71A3D523" w14:textId="51C08F99" w:rsidR="00596813" w:rsidRDefault="2C113989" w:rsidP="688A1A81">
      <w:pPr>
        <w:pStyle w:val="ListParagraph"/>
        <w:numPr>
          <w:ilvl w:val="0"/>
          <w:numId w:val="2"/>
        </w:numPr>
        <w:spacing w:beforeAutospacing="1" w:afterAutospacing="1" w:line="240" w:lineRule="auto"/>
        <w:rPr>
          <w:rFonts w:eastAsiaTheme="minorEastAsia"/>
          <w:color w:val="000000" w:themeColor="text1"/>
          <w:sz w:val="24"/>
          <w:szCs w:val="24"/>
        </w:rPr>
      </w:pPr>
      <w:r w:rsidRPr="688A1A81">
        <w:rPr>
          <w:rFonts w:ascii="Calibri" w:eastAsia="Calibri" w:hAnsi="Calibri" w:cs="Calibri"/>
          <w:color w:val="000000" w:themeColor="text1"/>
          <w:sz w:val="24"/>
          <w:szCs w:val="24"/>
          <w:lang w:val="en-GB"/>
        </w:rPr>
        <w:t xml:space="preserve">The ability to adapt teaching to meet pupils </w:t>
      </w:r>
      <w:proofErr w:type="gramStart"/>
      <w:r w:rsidRPr="688A1A81">
        <w:rPr>
          <w:rFonts w:ascii="Calibri" w:eastAsia="Calibri" w:hAnsi="Calibri" w:cs="Calibri"/>
          <w:color w:val="000000" w:themeColor="text1"/>
          <w:sz w:val="24"/>
          <w:szCs w:val="24"/>
          <w:lang w:val="en-GB"/>
        </w:rPr>
        <w:t>needs</w:t>
      </w:r>
      <w:proofErr w:type="gramEnd"/>
    </w:p>
    <w:p w14:paraId="63CFD3C6" w14:textId="55F06EBD" w:rsidR="00596813" w:rsidRDefault="2C113989" w:rsidP="688A1A81">
      <w:pPr>
        <w:pStyle w:val="ListParagraph"/>
        <w:numPr>
          <w:ilvl w:val="0"/>
          <w:numId w:val="2"/>
        </w:numPr>
        <w:spacing w:beforeAutospacing="1" w:afterAutospacing="1" w:line="240" w:lineRule="auto"/>
        <w:rPr>
          <w:rFonts w:eastAsiaTheme="minorEastAsia"/>
          <w:color w:val="000000" w:themeColor="text1"/>
          <w:sz w:val="24"/>
          <w:szCs w:val="24"/>
        </w:rPr>
      </w:pPr>
      <w:r w:rsidRPr="688A1A81">
        <w:rPr>
          <w:rFonts w:ascii="Calibri" w:eastAsia="Calibri" w:hAnsi="Calibri" w:cs="Calibri"/>
          <w:color w:val="000000" w:themeColor="text1"/>
          <w:sz w:val="24"/>
          <w:szCs w:val="24"/>
          <w:lang w:val="en-GB"/>
        </w:rPr>
        <w:t xml:space="preserve">Knowledge of guidance and requirements around safeguarding children. </w:t>
      </w:r>
    </w:p>
    <w:p w14:paraId="66A4F053" w14:textId="110B34E4" w:rsidR="00596813" w:rsidRDefault="2C113989" w:rsidP="688A1A81">
      <w:pPr>
        <w:pStyle w:val="ListParagraph"/>
        <w:numPr>
          <w:ilvl w:val="0"/>
          <w:numId w:val="2"/>
        </w:numPr>
        <w:spacing w:beforeAutospacing="1" w:afterAutospacing="1" w:line="240" w:lineRule="auto"/>
        <w:rPr>
          <w:rFonts w:eastAsiaTheme="minorEastAsia"/>
          <w:color w:val="000000" w:themeColor="text1"/>
          <w:sz w:val="24"/>
          <w:szCs w:val="24"/>
        </w:rPr>
      </w:pPr>
      <w:r w:rsidRPr="688A1A81">
        <w:rPr>
          <w:rFonts w:ascii="Calibri" w:eastAsia="Calibri" w:hAnsi="Calibri" w:cs="Calibri"/>
          <w:color w:val="000000" w:themeColor="text1"/>
          <w:sz w:val="24"/>
          <w:szCs w:val="24"/>
          <w:lang w:val="en-GB"/>
        </w:rPr>
        <w:t>A commitment to excellence for all pupils </w:t>
      </w:r>
    </w:p>
    <w:p w14:paraId="2DF77A01" w14:textId="45A70627" w:rsidR="00596813" w:rsidRDefault="00596813" w:rsidP="688A1A81">
      <w:pPr>
        <w:rPr>
          <w:rFonts w:ascii="Calibri" w:eastAsia="Calibri" w:hAnsi="Calibri" w:cs="Calibri"/>
          <w:color w:val="000000" w:themeColor="text1"/>
          <w:sz w:val="24"/>
          <w:szCs w:val="24"/>
        </w:rPr>
      </w:pPr>
    </w:p>
    <w:p w14:paraId="16F5F496" w14:textId="24698027" w:rsidR="00596813" w:rsidRDefault="2C113989" w:rsidP="688A1A81">
      <w:pPr>
        <w:rPr>
          <w:rFonts w:ascii="Calibri" w:eastAsia="Calibri" w:hAnsi="Calibri" w:cs="Calibri"/>
          <w:color w:val="000000" w:themeColor="text1"/>
          <w:sz w:val="24"/>
          <w:szCs w:val="24"/>
        </w:rPr>
      </w:pPr>
      <w:r w:rsidRPr="688A1A81">
        <w:rPr>
          <w:rFonts w:ascii="Calibri" w:eastAsia="Calibri" w:hAnsi="Calibri" w:cs="Calibri"/>
          <w:b/>
          <w:bCs/>
          <w:color w:val="000000" w:themeColor="text1"/>
          <w:sz w:val="24"/>
          <w:szCs w:val="24"/>
          <w:lang w:val="en-GB"/>
        </w:rPr>
        <w:t>We offer you:</w:t>
      </w:r>
    </w:p>
    <w:p w14:paraId="10A46AB8" w14:textId="7568EA27" w:rsidR="00596813" w:rsidRDefault="2C113989" w:rsidP="688A1A81">
      <w:pPr>
        <w:pStyle w:val="ListParagraph"/>
        <w:numPr>
          <w:ilvl w:val="0"/>
          <w:numId w:val="1"/>
        </w:numPr>
        <w:rPr>
          <w:rFonts w:eastAsiaTheme="minorEastAsia"/>
          <w:color w:val="000000" w:themeColor="text1"/>
          <w:sz w:val="24"/>
          <w:szCs w:val="24"/>
        </w:rPr>
      </w:pPr>
      <w:r w:rsidRPr="688A1A81">
        <w:rPr>
          <w:rFonts w:ascii="Calibri" w:eastAsia="Calibri" w:hAnsi="Calibri" w:cs="Calibri"/>
          <w:color w:val="000000" w:themeColor="text1"/>
          <w:sz w:val="24"/>
          <w:szCs w:val="24"/>
          <w:lang w:val="en-GB"/>
        </w:rPr>
        <w:t xml:space="preserve">An opportunity to play a major role in the development of a fabulous </w:t>
      </w:r>
      <w:proofErr w:type="gramStart"/>
      <w:r w:rsidRPr="688A1A81">
        <w:rPr>
          <w:rFonts w:ascii="Calibri" w:eastAsia="Calibri" w:hAnsi="Calibri" w:cs="Calibri"/>
          <w:color w:val="000000" w:themeColor="text1"/>
          <w:sz w:val="24"/>
          <w:szCs w:val="24"/>
          <w:lang w:val="en-GB"/>
        </w:rPr>
        <w:t>school</w:t>
      </w:r>
      <w:proofErr w:type="gramEnd"/>
    </w:p>
    <w:p w14:paraId="671A99B8" w14:textId="30CDB07C" w:rsidR="00596813" w:rsidRDefault="2C113989" w:rsidP="688A1A81">
      <w:pPr>
        <w:pStyle w:val="ListParagraph"/>
        <w:numPr>
          <w:ilvl w:val="0"/>
          <w:numId w:val="1"/>
        </w:numPr>
        <w:rPr>
          <w:rFonts w:eastAsiaTheme="minorEastAsia"/>
          <w:color w:val="000000" w:themeColor="text1"/>
          <w:sz w:val="24"/>
          <w:szCs w:val="24"/>
        </w:rPr>
      </w:pPr>
      <w:r w:rsidRPr="688A1A81">
        <w:rPr>
          <w:rFonts w:ascii="Calibri" w:eastAsia="Calibri" w:hAnsi="Calibri" w:cs="Calibri"/>
          <w:color w:val="000000" w:themeColor="text1"/>
          <w:sz w:val="24"/>
          <w:szCs w:val="24"/>
          <w:lang w:val="en-GB"/>
        </w:rPr>
        <w:t xml:space="preserve">A dedicated, </w:t>
      </w:r>
      <w:proofErr w:type="gramStart"/>
      <w:r w:rsidRPr="688A1A81">
        <w:rPr>
          <w:rFonts w:ascii="Calibri" w:eastAsia="Calibri" w:hAnsi="Calibri" w:cs="Calibri"/>
          <w:color w:val="000000" w:themeColor="text1"/>
          <w:sz w:val="24"/>
          <w:szCs w:val="24"/>
          <w:lang w:val="en-GB"/>
        </w:rPr>
        <w:t>supportive</w:t>
      </w:r>
      <w:proofErr w:type="gramEnd"/>
      <w:r w:rsidRPr="688A1A81">
        <w:rPr>
          <w:rFonts w:ascii="Calibri" w:eastAsia="Calibri" w:hAnsi="Calibri" w:cs="Calibri"/>
          <w:color w:val="000000" w:themeColor="text1"/>
          <w:sz w:val="24"/>
          <w:szCs w:val="24"/>
          <w:lang w:val="en-GB"/>
        </w:rPr>
        <w:t xml:space="preserve"> and friendly staff</w:t>
      </w:r>
    </w:p>
    <w:p w14:paraId="6103C000" w14:textId="49E61F31" w:rsidR="00596813" w:rsidRDefault="2C113989" w:rsidP="688A1A81">
      <w:pPr>
        <w:pStyle w:val="ListParagraph"/>
        <w:numPr>
          <w:ilvl w:val="0"/>
          <w:numId w:val="1"/>
        </w:numPr>
        <w:rPr>
          <w:rFonts w:eastAsiaTheme="minorEastAsia"/>
          <w:color w:val="000000" w:themeColor="text1"/>
          <w:sz w:val="24"/>
          <w:szCs w:val="24"/>
        </w:rPr>
      </w:pPr>
      <w:r w:rsidRPr="688A1A81">
        <w:rPr>
          <w:rFonts w:ascii="Calibri" w:eastAsia="Calibri" w:hAnsi="Calibri" w:cs="Calibri"/>
          <w:color w:val="000000" w:themeColor="text1"/>
          <w:sz w:val="24"/>
          <w:szCs w:val="24"/>
          <w:lang w:val="en-GB"/>
        </w:rPr>
        <w:t>Excellent relationships with Local Schools and the LA</w:t>
      </w:r>
    </w:p>
    <w:p w14:paraId="487C209B" w14:textId="1AA65359" w:rsidR="00596813" w:rsidRDefault="2C113989" w:rsidP="688A1A81">
      <w:pPr>
        <w:pStyle w:val="ListParagraph"/>
        <w:numPr>
          <w:ilvl w:val="0"/>
          <w:numId w:val="1"/>
        </w:numPr>
        <w:rPr>
          <w:rFonts w:eastAsiaTheme="minorEastAsia"/>
          <w:color w:val="000000" w:themeColor="text1"/>
          <w:sz w:val="24"/>
          <w:szCs w:val="24"/>
        </w:rPr>
      </w:pPr>
      <w:r w:rsidRPr="688A1A81">
        <w:rPr>
          <w:rFonts w:ascii="Calibri" w:eastAsia="Calibri" w:hAnsi="Calibri" w:cs="Calibri"/>
          <w:color w:val="000000" w:themeColor="text1"/>
          <w:sz w:val="24"/>
          <w:szCs w:val="24"/>
          <w:lang w:val="en-GB"/>
        </w:rPr>
        <w:lastRenderedPageBreak/>
        <w:t xml:space="preserve">Happy children who enjoy coming to school, and parents who strongly support our nurturing </w:t>
      </w:r>
      <w:proofErr w:type="gramStart"/>
      <w:r w:rsidRPr="688A1A81">
        <w:rPr>
          <w:rFonts w:ascii="Calibri" w:eastAsia="Calibri" w:hAnsi="Calibri" w:cs="Calibri"/>
          <w:color w:val="000000" w:themeColor="text1"/>
          <w:sz w:val="24"/>
          <w:szCs w:val="24"/>
          <w:lang w:val="en-GB"/>
        </w:rPr>
        <w:t>ethos</w:t>
      </w:r>
      <w:proofErr w:type="gramEnd"/>
    </w:p>
    <w:p w14:paraId="60E740DA" w14:textId="6BA2C13E" w:rsidR="00596813" w:rsidRDefault="2C113989" w:rsidP="688A1A81">
      <w:pPr>
        <w:pStyle w:val="ListParagraph"/>
        <w:numPr>
          <w:ilvl w:val="0"/>
          <w:numId w:val="1"/>
        </w:numPr>
        <w:rPr>
          <w:rFonts w:eastAsiaTheme="minorEastAsia"/>
          <w:color w:val="000000" w:themeColor="text1"/>
          <w:sz w:val="24"/>
          <w:szCs w:val="24"/>
        </w:rPr>
      </w:pPr>
      <w:r w:rsidRPr="688A1A81">
        <w:rPr>
          <w:rFonts w:ascii="Calibri" w:eastAsia="Calibri" w:hAnsi="Calibri" w:cs="Calibri"/>
          <w:color w:val="000000" w:themeColor="text1"/>
          <w:sz w:val="24"/>
          <w:szCs w:val="24"/>
          <w:lang w:val="en-GB"/>
        </w:rPr>
        <w:t>A supportive Governing Body</w:t>
      </w:r>
    </w:p>
    <w:p w14:paraId="5900B068" w14:textId="37118825" w:rsidR="00596813" w:rsidRDefault="372A4D4B" w:rsidP="688A1A81">
      <w:pPr>
        <w:rPr>
          <w:rFonts w:ascii="Calibri" w:eastAsia="Calibri" w:hAnsi="Calibri" w:cs="Calibri"/>
          <w:color w:val="000000" w:themeColor="text1"/>
          <w:sz w:val="24"/>
          <w:szCs w:val="24"/>
        </w:rPr>
      </w:pPr>
      <w:r w:rsidRPr="688A1A81">
        <w:rPr>
          <w:rFonts w:ascii="Calibri" w:eastAsia="Calibri" w:hAnsi="Calibri" w:cs="Calibri"/>
          <w:color w:val="000000" w:themeColor="text1"/>
          <w:sz w:val="24"/>
          <w:szCs w:val="24"/>
          <w:lang w:val="en-GB"/>
        </w:rPr>
        <w:t xml:space="preserve">Due to Covid 19 we may not be able to invite candidates to visit school, subject to National or local lockdown levels.   Should you wish to come and pay us a visit, or discuss the post in further detail, please call the school to speak with the head teacher, Maureen Brettell.  </w:t>
      </w:r>
    </w:p>
    <w:p w14:paraId="48B90457" w14:textId="15C60FA0" w:rsidR="00596813" w:rsidRDefault="372A4D4B" w:rsidP="688A1A81">
      <w:pPr>
        <w:rPr>
          <w:rFonts w:ascii="Calibri" w:eastAsia="Calibri" w:hAnsi="Calibri" w:cs="Calibri"/>
          <w:color w:val="000000" w:themeColor="text1"/>
          <w:sz w:val="24"/>
          <w:szCs w:val="24"/>
        </w:rPr>
      </w:pPr>
      <w:r w:rsidRPr="688A1A81">
        <w:rPr>
          <w:rFonts w:ascii="Calibri" w:eastAsia="Calibri" w:hAnsi="Calibri" w:cs="Calibri"/>
          <w:color w:val="000000" w:themeColor="text1"/>
          <w:sz w:val="24"/>
          <w:szCs w:val="24"/>
          <w:lang w:val="en-GB"/>
        </w:rPr>
        <w:t xml:space="preserve">A full job description and person specification along with application forms should be downloaded from our </w:t>
      </w:r>
      <w:proofErr w:type="gramStart"/>
      <w:r w:rsidRPr="688A1A81">
        <w:rPr>
          <w:rFonts w:ascii="Calibri" w:eastAsia="Calibri" w:hAnsi="Calibri" w:cs="Calibri"/>
          <w:color w:val="000000" w:themeColor="text1"/>
          <w:sz w:val="24"/>
          <w:szCs w:val="24"/>
          <w:lang w:val="en-GB"/>
        </w:rPr>
        <w:t>website</w:t>
      </w:r>
      <w:proofErr w:type="gramEnd"/>
      <w:r w:rsidRPr="688A1A81">
        <w:rPr>
          <w:rFonts w:ascii="Calibri" w:eastAsia="Calibri" w:hAnsi="Calibri" w:cs="Calibri"/>
          <w:color w:val="000000" w:themeColor="text1"/>
          <w:sz w:val="24"/>
          <w:szCs w:val="24"/>
          <w:lang w:val="en-GB"/>
        </w:rPr>
        <w:t xml:space="preserve"> </w:t>
      </w:r>
    </w:p>
    <w:p w14:paraId="37FB3C66" w14:textId="737FBC21" w:rsidR="00596813" w:rsidRDefault="372A4D4B" w:rsidP="688A1A81">
      <w:pPr>
        <w:rPr>
          <w:rFonts w:ascii="Calibri" w:eastAsia="Calibri" w:hAnsi="Calibri" w:cs="Calibri"/>
          <w:color w:val="000000" w:themeColor="text1"/>
          <w:sz w:val="24"/>
          <w:szCs w:val="24"/>
        </w:rPr>
      </w:pPr>
      <w:r w:rsidRPr="688A1A81">
        <w:rPr>
          <w:rFonts w:ascii="Calibri" w:eastAsia="Calibri" w:hAnsi="Calibri" w:cs="Calibri"/>
          <w:color w:val="000000" w:themeColor="text1"/>
          <w:sz w:val="24"/>
          <w:szCs w:val="24"/>
          <w:lang w:val="en-GB"/>
        </w:rPr>
        <w:t xml:space="preserve">Completed applications should be emailed to </w:t>
      </w:r>
      <w:hyperlink r:id="rId5">
        <w:r w:rsidRPr="688A1A81">
          <w:rPr>
            <w:rStyle w:val="Hyperlink"/>
            <w:rFonts w:ascii="Calibri" w:eastAsia="Calibri" w:hAnsi="Calibri" w:cs="Calibri"/>
            <w:sz w:val="24"/>
            <w:szCs w:val="24"/>
            <w:lang w:val="en-GB"/>
          </w:rPr>
          <w:t>schooloffice@woolstonbrook.warrington.sch.uk</w:t>
        </w:r>
      </w:hyperlink>
      <w:r w:rsidRPr="688A1A81">
        <w:rPr>
          <w:rFonts w:ascii="Calibri" w:eastAsia="Calibri" w:hAnsi="Calibri" w:cs="Calibri"/>
          <w:color w:val="000000" w:themeColor="text1"/>
          <w:sz w:val="24"/>
          <w:szCs w:val="24"/>
          <w:lang w:val="en-GB"/>
        </w:rPr>
        <w:t xml:space="preserve"> or can be returned to the school in hard </w:t>
      </w:r>
      <w:proofErr w:type="gramStart"/>
      <w:r w:rsidRPr="688A1A81">
        <w:rPr>
          <w:rFonts w:ascii="Calibri" w:eastAsia="Calibri" w:hAnsi="Calibri" w:cs="Calibri"/>
          <w:color w:val="000000" w:themeColor="text1"/>
          <w:sz w:val="24"/>
          <w:szCs w:val="24"/>
          <w:lang w:val="en-GB"/>
        </w:rPr>
        <w:t>copy</w:t>
      </w:r>
      <w:proofErr w:type="gramEnd"/>
      <w:r w:rsidRPr="688A1A81">
        <w:rPr>
          <w:rFonts w:ascii="Calibri" w:eastAsia="Calibri" w:hAnsi="Calibri" w:cs="Calibri"/>
          <w:color w:val="000000" w:themeColor="text1"/>
          <w:sz w:val="24"/>
          <w:szCs w:val="24"/>
          <w:lang w:val="en-GB"/>
        </w:rPr>
        <w:t xml:space="preserve"> </w:t>
      </w:r>
    </w:p>
    <w:p w14:paraId="67028ADA" w14:textId="53023603" w:rsidR="00596813" w:rsidRDefault="372A4D4B" w:rsidP="688A1A81">
      <w:pPr>
        <w:rPr>
          <w:rFonts w:ascii="Calibri" w:eastAsia="Calibri" w:hAnsi="Calibri" w:cs="Calibri"/>
          <w:color w:val="000000" w:themeColor="text1"/>
          <w:sz w:val="24"/>
          <w:szCs w:val="24"/>
        </w:rPr>
      </w:pPr>
      <w:r w:rsidRPr="688A1A81">
        <w:rPr>
          <w:rFonts w:ascii="Calibri" w:eastAsia="Calibri" w:hAnsi="Calibri" w:cs="Calibri"/>
          <w:b/>
          <w:bCs/>
          <w:color w:val="000000" w:themeColor="text1"/>
          <w:sz w:val="24"/>
          <w:szCs w:val="24"/>
          <w:lang w:val="en-GB"/>
        </w:rPr>
        <w:t>We will not consider applications in the form of CVs.</w:t>
      </w:r>
    </w:p>
    <w:p w14:paraId="2E1A3424" w14:textId="4ACEF379" w:rsidR="00596813" w:rsidRDefault="372A4D4B" w:rsidP="688A1A81">
      <w:pPr>
        <w:rPr>
          <w:rFonts w:ascii="Calibri" w:eastAsia="Calibri" w:hAnsi="Calibri" w:cs="Calibri"/>
          <w:color w:val="000000" w:themeColor="text1"/>
          <w:sz w:val="24"/>
          <w:szCs w:val="24"/>
        </w:rPr>
      </w:pPr>
      <w:r w:rsidRPr="688A1A81">
        <w:rPr>
          <w:rFonts w:ascii="Calibri" w:eastAsia="Calibri" w:hAnsi="Calibri" w:cs="Calibri"/>
          <w:color w:val="000000" w:themeColor="text1"/>
          <w:sz w:val="24"/>
          <w:szCs w:val="24"/>
          <w:lang w:val="en-GB"/>
        </w:rPr>
        <w:t>Ref: Schools</w:t>
      </w:r>
    </w:p>
    <w:p w14:paraId="6847BC44" w14:textId="764229F7" w:rsidR="00596813" w:rsidRDefault="372A4D4B" w:rsidP="688A1A81">
      <w:pPr>
        <w:rPr>
          <w:rFonts w:ascii="Calibri" w:eastAsia="Calibri" w:hAnsi="Calibri" w:cs="Calibri"/>
          <w:color w:val="000000" w:themeColor="text1"/>
          <w:sz w:val="24"/>
          <w:szCs w:val="24"/>
        </w:rPr>
      </w:pPr>
      <w:r w:rsidRPr="688A1A81">
        <w:rPr>
          <w:rFonts w:ascii="Calibri" w:eastAsia="Calibri" w:hAnsi="Calibri" w:cs="Calibri"/>
          <w:b/>
          <w:bCs/>
          <w:color w:val="000000" w:themeColor="text1"/>
          <w:sz w:val="24"/>
          <w:szCs w:val="24"/>
          <w:lang w:val="en-GB"/>
        </w:rPr>
        <w:t>Salary</w:t>
      </w:r>
      <w:r w:rsidRPr="688A1A81">
        <w:rPr>
          <w:rFonts w:ascii="Calibri" w:eastAsia="Calibri" w:hAnsi="Calibri" w:cs="Calibri"/>
          <w:color w:val="000000" w:themeColor="text1"/>
          <w:sz w:val="24"/>
          <w:szCs w:val="24"/>
          <w:lang w:val="en-GB"/>
        </w:rPr>
        <w:t xml:space="preserve"> Unqualified Techers Scale</w:t>
      </w:r>
    </w:p>
    <w:p w14:paraId="020FF198" w14:textId="0DA55C53" w:rsidR="00596813" w:rsidRDefault="372A4D4B" w:rsidP="688A1A81">
      <w:pPr>
        <w:rPr>
          <w:rFonts w:ascii="Calibri" w:eastAsia="Calibri" w:hAnsi="Calibri" w:cs="Calibri"/>
          <w:color w:val="000000" w:themeColor="text1"/>
          <w:sz w:val="24"/>
          <w:szCs w:val="24"/>
        </w:rPr>
      </w:pPr>
      <w:r w:rsidRPr="688A1A81">
        <w:rPr>
          <w:rFonts w:ascii="Calibri" w:eastAsia="Calibri" w:hAnsi="Calibri" w:cs="Calibri"/>
          <w:b/>
          <w:bCs/>
          <w:color w:val="000000" w:themeColor="text1"/>
          <w:sz w:val="24"/>
          <w:szCs w:val="24"/>
          <w:lang w:val="en-GB"/>
        </w:rPr>
        <w:t>Closing date for applications: Noon on Friday 25</w:t>
      </w:r>
      <w:r w:rsidRPr="688A1A81">
        <w:rPr>
          <w:rFonts w:ascii="Calibri" w:eastAsia="Calibri" w:hAnsi="Calibri" w:cs="Calibri"/>
          <w:b/>
          <w:bCs/>
          <w:color w:val="000000" w:themeColor="text1"/>
          <w:sz w:val="24"/>
          <w:szCs w:val="24"/>
          <w:vertAlign w:val="superscript"/>
          <w:lang w:val="en-GB"/>
        </w:rPr>
        <w:t>th</w:t>
      </w:r>
      <w:r w:rsidRPr="688A1A81">
        <w:rPr>
          <w:rFonts w:ascii="Calibri" w:eastAsia="Calibri" w:hAnsi="Calibri" w:cs="Calibri"/>
          <w:b/>
          <w:bCs/>
          <w:color w:val="000000" w:themeColor="text1"/>
          <w:sz w:val="24"/>
          <w:szCs w:val="24"/>
          <w:lang w:val="en-GB"/>
        </w:rPr>
        <w:t xml:space="preserve"> June 2021</w:t>
      </w:r>
    </w:p>
    <w:p w14:paraId="283EF320" w14:textId="579CEAA1" w:rsidR="00596813" w:rsidRDefault="372A4D4B" w:rsidP="688A1A81">
      <w:pPr>
        <w:rPr>
          <w:rFonts w:ascii="Calibri" w:eastAsia="Calibri" w:hAnsi="Calibri" w:cs="Calibri"/>
          <w:color w:val="000000" w:themeColor="text1"/>
          <w:sz w:val="24"/>
          <w:szCs w:val="24"/>
        </w:rPr>
      </w:pPr>
      <w:r w:rsidRPr="688A1A81">
        <w:rPr>
          <w:rFonts w:ascii="Calibri" w:eastAsia="Calibri" w:hAnsi="Calibri" w:cs="Calibri"/>
          <w:b/>
          <w:bCs/>
          <w:color w:val="000000" w:themeColor="text1"/>
          <w:sz w:val="24"/>
          <w:szCs w:val="24"/>
          <w:lang w:val="en-GB"/>
        </w:rPr>
        <w:t xml:space="preserve">Shortlisting:  Tuesday </w:t>
      </w:r>
      <w:r w:rsidR="167CBFE4" w:rsidRPr="688A1A81">
        <w:rPr>
          <w:rFonts w:ascii="Calibri" w:eastAsia="Calibri" w:hAnsi="Calibri" w:cs="Calibri"/>
          <w:b/>
          <w:bCs/>
          <w:color w:val="000000" w:themeColor="text1"/>
          <w:sz w:val="24"/>
          <w:szCs w:val="24"/>
          <w:lang w:val="en-GB"/>
        </w:rPr>
        <w:t>29</w:t>
      </w:r>
      <w:r w:rsidR="167CBFE4" w:rsidRPr="688A1A81">
        <w:rPr>
          <w:rFonts w:ascii="Calibri" w:eastAsia="Calibri" w:hAnsi="Calibri" w:cs="Calibri"/>
          <w:b/>
          <w:bCs/>
          <w:color w:val="000000" w:themeColor="text1"/>
          <w:sz w:val="24"/>
          <w:szCs w:val="24"/>
          <w:vertAlign w:val="superscript"/>
          <w:lang w:val="en-GB"/>
        </w:rPr>
        <w:t>th</w:t>
      </w:r>
      <w:r w:rsidR="167CBFE4" w:rsidRPr="688A1A81">
        <w:rPr>
          <w:rFonts w:ascii="Calibri" w:eastAsia="Calibri" w:hAnsi="Calibri" w:cs="Calibri"/>
          <w:b/>
          <w:bCs/>
          <w:color w:val="000000" w:themeColor="text1"/>
          <w:sz w:val="24"/>
          <w:szCs w:val="24"/>
          <w:lang w:val="en-GB"/>
        </w:rPr>
        <w:t xml:space="preserve"> June 2021.</w:t>
      </w:r>
      <w:r w:rsidRPr="688A1A81">
        <w:rPr>
          <w:rFonts w:ascii="Calibri" w:eastAsia="Calibri" w:hAnsi="Calibri" w:cs="Calibri"/>
          <w:color w:val="000000" w:themeColor="text1"/>
          <w:sz w:val="24"/>
          <w:szCs w:val="24"/>
          <w:lang w:val="en-GB"/>
        </w:rPr>
        <w:t xml:space="preserve"> Those not successful at shortlisting stage will not be notified.</w:t>
      </w:r>
    </w:p>
    <w:p w14:paraId="38D6F4E7" w14:textId="49840AF6" w:rsidR="00596813" w:rsidRDefault="372A4D4B" w:rsidP="688A1A81">
      <w:pPr>
        <w:rPr>
          <w:rFonts w:ascii="Calibri" w:eastAsia="Calibri" w:hAnsi="Calibri" w:cs="Calibri"/>
          <w:color w:val="000000" w:themeColor="text1"/>
          <w:sz w:val="24"/>
          <w:szCs w:val="24"/>
          <w:lang w:val="en-GB"/>
        </w:rPr>
      </w:pPr>
      <w:r w:rsidRPr="688A1A81">
        <w:rPr>
          <w:rFonts w:ascii="Calibri" w:eastAsia="Calibri" w:hAnsi="Calibri" w:cs="Calibri"/>
          <w:b/>
          <w:bCs/>
          <w:color w:val="000000" w:themeColor="text1"/>
          <w:sz w:val="24"/>
          <w:szCs w:val="24"/>
          <w:lang w:val="en-GB"/>
        </w:rPr>
        <w:t>Interviews: week commencing Monday</w:t>
      </w:r>
      <w:r w:rsidR="674D03FD" w:rsidRPr="688A1A81">
        <w:rPr>
          <w:rFonts w:ascii="Calibri" w:eastAsia="Calibri" w:hAnsi="Calibri" w:cs="Calibri"/>
          <w:b/>
          <w:bCs/>
          <w:color w:val="000000" w:themeColor="text1"/>
          <w:sz w:val="24"/>
          <w:szCs w:val="24"/>
          <w:lang w:val="en-GB"/>
        </w:rPr>
        <w:t xml:space="preserve"> 5</w:t>
      </w:r>
      <w:r w:rsidR="674D03FD" w:rsidRPr="688A1A81">
        <w:rPr>
          <w:rFonts w:ascii="Calibri" w:eastAsia="Calibri" w:hAnsi="Calibri" w:cs="Calibri"/>
          <w:b/>
          <w:bCs/>
          <w:color w:val="000000" w:themeColor="text1"/>
          <w:sz w:val="24"/>
          <w:szCs w:val="24"/>
          <w:vertAlign w:val="superscript"/>
          <w:lang w:val="en-GB"/>
        </w:rPr>
        <w:t>th</w:t>
      </w:r>
      <w:r w:rsidR="674D03FD" w:rsidRPr="688A1A81">
        <w:rPr>
          <w:rFonts w:ascii="Calibri" w:eastAsia="Calibri" w:hAnsi="Calibri" w:cs="Calibri"/>
          <w:b/>
          <w:bCs/>
          <w:color w:val="000000" w:themeColor="text1"/>
          <w:sz w:val="24"/>
          <w:szCs w:val="24"/>
          <w:lang w:val="en-GB"/>
        </w:rPr>
        <w:t xml:space="preserve"> July 2021</w:t>
      </w:r>
      <w:r w:rsidRPr="688A1A81">
        <w:rPr>
          <w:rFonts w:ascii="Calibri" w:eastAsia="Calibri" w:hAnsi="Calibri" w:cs="Calibri"/>
          <w:color w:val="000000" w:themeColor="text1"/>
          <w:sz w:val="24"/>
          <w:szCs w:val="24"/>
          <w:lang w:val="en-GB"/>
        </w:rPr>
        <w:t xml:space="preserve">.  It is possible that the interview </w:t>
      </w:r>
      <w:r w:rsidR="5521A515" w:rsidRPr="688A1A81">
        <w:rPr>
          <w:rFonts w:ascii="Calibri" w:eastAsia="Calibri" w:hAnsi="Calibri" w:cs="Calibri"/>
          <w:color w:val="000000" w:themeColor="text1"/>
          <w:sz w:val="24"/>
          <w:szCs w:val="24"/>
          <w:lang w:val="en-GB"/>
        </w:rPr>
        <w:t xml:space="preserve">may </w:t>
      </w:r>
      <w:r w:rsidRPr="688A1A81">
        <w:rPr>
          <w:rFonts w:ascii="Calibri" w:eastAsia="Calibri" w:hAnsi="Calibri" w:cs="Calibri"/>
          <w:color w:val="000000" w:themeColor="text1"/>
          <w:sz w:val="24"/>
          <w:szCs w:val="24"/>
          <w:lang w:val="en-GB"/>
        </w:rPr>
        <w:t xml:space="preserve">be held over a virtual platform. </w:t>
      </w:r>
    </w:p>
    <w:p w14:paraId="23FEEC13" w14:textId="5D735819" w:rsidR="00596813" w:rsidRDefault="372A4D4B" w:rsidP="688A1A81">
      <w:pPr>
        <w:rPr>
          <w:rFonts w:ascii="Calibri" w:eastAsia="Calibri" w:hAnsi="Calibri" w:cs="Calibri"/>
          <w:color w:val="000000" w:themeColor="text1"/>
          <w:sz w:val="24"/>
          <w:szCs w:val="24"/>
        </w:rPr>
      </w:pPr>
      <w:r w:rsidRPr="688A1A81">
        <w:rPr>
          <w:rFonts w:ascii="Calibri" w:eastAsia="Calibri" w:hAnsi="Calibri" w:cs="Calibri"/>
          <w:color w:val="000000" w:themeColor="text1"/>
          <w:sz w:val="24"/>
          <w:szCs w:val="24"/>
          <w:lang w:val="en-GB"/>
        </w:rPr>
        <w:t>Woolston Brook School is committed to safeguarding and promoting the welfare of children. The successful candidate will be subject to an enhanced disclosure application through the Disclosure and Barring Service.</w:t>
      </w:r>
    </w:p>
    <w:p w14:paraId="6614BF7D" w14:textId="38E57561" w:rsidR="00596813" w:rsidRDefault="00596813" w:rsidP="688A1A81">
      <w:pPr>
        <w:spacing w:beforeAutospacing="1" w:afterAutospacing="1" w:line="240" w:lineRule="auto"/>
        <w:rPr>
          <w:rFonts w:ascii="Calibri" w:eastAsia="Calibri" w:hAnsi="Calibri" w:cs="Calibri"/>
          <w:color w:val="000000" w:themeColor="text1"/>
          <w:sz w:val="31"/>
          <w:szCs w:val="31"/>
        </w:rPr>
      </w:pPr>
    </w:p>
    <w:p w14:paraId="2871A8CA" w14:textId="0DC3636C" w:rsidR="00596813" w:rsidRDefault="00596813" w:rsidP="688A1A81">
      <w:pPr>
        <w:spacing w:beforeAutospacing="1" w:afterAutospacing="1" w:line="240" w:lineRule="auto"/>
        <w:rPr>
          <w:rFonts w:ascii="Calibri Light" w:eastAsia="Calibri Light" w:hAnsi="Calibri Light" w:cs="Calibri Light"/>
          <w:color w:val="000000" w:themeColor="text1"/>
          <w:sz w:val="31"/>
          <w:szCs w:val="31"/>
        </w:rPr>
      </w:pPr>
    </w:p>
    <w:p w14:paraId="1E04C385" w14:textId="7E179C47" w:rsidR="00596813" w:rsidRDefault="00596813" w:rsidP="688A1A81">
      <w:pPr>
        <w:rPr>
          <w:rFonts w:ascii="Calibri Light" w:eastAsia="Calibri Light" w:hAnsi="Calibri Light" w:cs="Calibri Light"/>
          <w:color w:val="000000" w:themeColor="text1"/>
        </w:rPr>
      </w:pPr>
    </w:p>
    <w:p w14:paraId="7EEF0633" w14:textId="50A5851A" w:rsidR="00596813" w:rsidRDefault="00596813" w:rsidP="688A1A81">
      <w:pPr>
        <w:rPr>
          <w:rFonts w:ascii="Calibri" w:eastAsia="Calibri" w:hAnsi="Calibri" w:cs="Calibri"/>
          <w:color w:val="000000" w:themeColor="text1"/>
          <w:sz w:val="24"/>
          <w:szCs w:val="24"/>
        </w:rPr>
      </w:pPr>
    </w:p>
    <w:p w14:paraId="0B48C666" w14:textId="685E1979" w:rsidR="00596813" w:rsidRDefault="00596813" w:rsidP="688A1A81">
      <w:pPr>
        <w:rPr>
          <w:rFonts w:ascii="Calibri" w:eastAsia="Calibri" w:hAnsi="Calibri" w:cs="Calibri"/>
          <w:color w:val="000000" w:themeColor="text1"/>
          <w:sz w:val="24"/>
          <w:szCs w:val="24"/>
        </w:rPr>
      </w:pPr>
    </w:p>
    <w:p w14:paraId="4F961646" w14:textId="2E996E72" w:rsidR="00596813" w:rsidRDefault="00596813" w:rsidP="688A1A81">
      <w:pPr>
        <w:rPr>
          <w:rFonts w:ascii="Calibri" w:eastAsia="Calibri" w:hAnsi="Calibri" w:cs="Calibri"/>
          <w:color w:val="000000" w:themeColor="text1"/>
          <w:sz w:val="24"/>
          <w:szCs w:val="24"/>
        </w:rPr>
      </w:pPr>
    </w:p>
    <w:p w14:paraId="2C078E63" w14:textId="2668F682" w:rsidR="00596813" w:rsidRDefault="00596813" w:rsidP="688A1A81"/>
    <w:sectPr w:rsidR="00596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F74F6"/>
    <w:multiLevelType w:val="hybridMultilevel"/>
    <w:tmpl w:val="9448FFCA"/>
    <w:lvl w:ilvl="0" w:tplc="B7D02F76">
      <w:start w:val="1"/>
      <w:numFmt w:val="bullet"/>
      <w:lvlText w:val=""/>
      <w:lvlJc w:val="left"/>
      <w:pPr>
        <w:ind w:left="720" w:hanging="360"/>
      </w:pPr>
      <w:rPr>
        <w:rFonts w:ascii="Symbol" w:hAnsi="Symbol" w:hint="default"/>
      </w:rPr>
    </w:lvl>
    <w:lvl w:ilvl="1" w:tplc="440E1A6C">
      <w:start w:val="1"/>
      <w:numFmt w:val="bullet"/>
      <w:lvlText w:val="o"/>
      <w:lvlJc w:val="left"/>
      <w:pPr>
        <w:ind w:left="1440" w:hanging="360"/>
      </w:pPr>
      <w:rPr>
        <w:rFonts w:ascii="Courier New" w:hAnsi="Courier New" w:hint="default"/>
      </w:rPr>
    </w:lvl>
    <w:lvl w:ilvl="2" w:tplc="10A023D2">
      <w:start w:val="1"/>
      <w:numFmt w:val="bullet"/>
      <w:lvlText w:val=""/>
      <w:lvlJc w:val="left"/>
      <w:pPr>
        <w:ind w:left="2160" w:hanging="360"/>
      </w:pPr>
      <w:rPr>
        <w:rFonts w:ascii="Wingdings" w:hAnsi="Wingdings" w:hint="default"/>
      </w:rPr>
    </w:lvl>
    <w:lvl w:ilvl="3" w:tplc="AF4C91A2">
      <w:start w:val="1"/>
      <w:numFmt w:val="bullet"/>
      <w:lvlText w:val=""/>
      <w:lvlJc w:val="left"/>
      <w:pPr>
        <w:ind w:left="2880" w:hanging="360"/>
      </w:pPr>
      <w:rPr>
        <w:rFonts w:ascii="Symbol" w:hAnsi="Symbol" w:hint="default"/>
      </w:rPr>
    </w:lvl>
    <w:lvl w:ilvl="4" w:tplc="7AA47326">
      <w:start w:val="1"/>
      <w:numFmt w:val="bullet"/>
      <w:lvlText w:val="o"/>
      <w:lvlJc w:val="left"/>
      <w:pPr>
        <w:ind w:left="3600" w:hanging="360"/>
      </w:pPr>
      <w:rPr>
        <w:rFonts w:ascii="Courier New" w:hAnsi="Courier New" w:hint="default"/>
      </w:rPr>
    </w:lvl>
    <w:lvl w:ilvl="5" w:tplc="F70E69CA">
      <w:start w:val="1"/>
      <w:numFmt w:val="bullet"/>
      <w:lvlText w:val=""/>
      <w:lvlJc w:val="left"/>
      <w:pPr>
        <w:ind w:left="4320" w:hanging="360"/>
      </w:pPr>
      <w:rPr>
        <w:rFonts w:ascii="Wingdings" w:hAnsi="Wingdings" w:hint="default"/>
      </w:rPr>
    </w:lvl>
    <w:lvl w:ilvl="6" w:tplc="EEC45F7E">
      <w:start w:val="1"/>
      <w:numFmt w:val="bullet"/>
      <w:lvlText w:val=""/>
      <w:lvlJc w:val="left"/>
      <w:pPr>
        <w:ind w:left="5040" w:hanging="360"/>
      </w:pPr>
      <w:rPr>
        <w:rFonts w:ascii="Symbol" w:hAnsi="Symbol" w:hint="default"/>
      </w:rPr>
    </w:lvl>
    <w:lvl w:ilvl="7" w:tplc="E746E6EC">
      <w:start w:val="1"/>
      <w:numFmt w:val="bullet"/>
      <w:lvlText w:val="o"/>
      <w:lvlJc w:val="left"/>
      <w:pPr>
        <w:ind w:left="5760" w:hanging="360"/>
      </w:pPr>
      <w:rPr>
        <w:rFonts w:ascii="Courier New" w:hAnsi="Courier New" w:hint="default"/>
      </w:rPr>
    </w:lvl>
    <w:lvl w:ilvl="8" w:tplc="6CB85038">
      <w:start w:val="1"/>
      <w:numFmt w:val="bullet"/>
      <w:lvlText w:val=""/>
      <w:lvlJc w:val="left"/>
      <w:pPr>
        <w:ind w:left="6480" w:hanging="360"/>
      </w:pPr>
      <w:rPr>
        <w:rFonts w:ascii="Wingdings" w:hAnsi="Wingdings" w:hint="default"/>
      </w:rPr>
    </w:lvl>
  </w:abstractNum>
  <w:abstractNum w:abstractNumId="1" w15:restartNumberingAfterBreak="0">
    <w:nsid w:val="79A63006"/>
    <w:multiLevelType w:val="hybridMultilevel"/>
    <w:tmpl w:val="4120D72E"/>
    <w:lvl w:ilvl="0" w:tplc="9274E456">
      <w:start w:val="1"/>
      <w:numFmt w:val="bullet"/>
      <w:lvlText w:val=""/>
      <w:lvlJc w:val="left"/>
      <w:pPr>
        <w:ind w:left="720" w:hanging="360"/>
      </w:pPr>
      <w:rPr>
        <w:rFonts w:ascii="Symbol" w:hAnsi="Symbol" w:hint="default"/>
      </w:rPr>
    </w:lvl>
    <w:lvl w:ilvl="1" w:tplc="756C16C4">
      <w:start w:val="1"/>
      <w:numFmt w:val="bullet"/>
      <w:lvlText w:val="o"/>
      <w:lvlJc w:val="left"/>
      <w:pPr>
        <w:ind w:left="1440" w:hanging="360"/>
      </w:pPr>
      <w:rPr>
        <w:rFonts w:ascii="Courier New" w:hAnsi="Courier New" w:hint="default"/>
      </w:rPr>
    </w:lvl>
    <w:lvl w:ilvl="2" w:tplc="CDCCA8EE">
      <w:start w:val="1"/>
      <w:numFmt w:val="bullet"/>
      <w:lvlText w:val=""/>
      <w:lvlJc w:val="left"/>
      <w:pPr>
        <w:ind w:left="2160" w:hanging="360"/>
      </w:pPr>
      <w:rPr>
        <w:rFonts w:ascii="Wingdings" w:hAnsi="Wingdings" w:hint="default"/>
      </w:rPr>
    </w:lvl>
    <w:lvl w:ilvl="3" w:tplc="2BE44F48">
      <w:start w:val="1"/>
      <w:numFmt w:val="bullet"/>
      <w:lvlText w:val=""/>
      <w:lvlJc w:val="left"/>
      <w:pPr>
        <w:ind w:left="2880" w:hanging="360"/>
      </w:pPr>
      <w:rPr>
        <w:rFonts w:ascii="Symbol" w:hAnsi="Symbol" w:hint="default"/>
      </w:rPr>
    </w:lvl>
    <w:lvl w:ilvl="4" w:tplc="05BC728A">
      <w:start w:val="1"/>
      <w:numFmt w:val="bullet"/>
      <w:lvlText w:val="o"/>
      <w:lvlJc w:val="left"/>
      <w:pPr>
        <w:ind w:left="3600" w:hanging="360"/>
      </w:pPr>
      <w:rPr>
        <w:rFonts w:ascii="Courier New" w:hAnsi="Courier New" w:hint="default"/>
      </w:rPr>
    </w:lvl>
    <w:lvl w:ilvl="5" w:tplc="736EC83A">
      <w:start w:val="1"/>
      <w:numFmt w:val="bullet"/>
      <w:lvlText w:val=""/>
      <w:lvlJc w:val="left"/>
      <w:pPr>
        <w:ind w:left="4320" w:hanging="360"/>
      </w:pPr>
      <w:rPr>
        <w:rFonts w:ascii="Wingdings" w:hAnsi="Wingdings" w:hint="default"/>
      </w:rPr>
    </w:lvl>
    <w:lvl w:ilvl="6" w:tplc="CF14F1A8">
      <w:start w:val="1"/>
      <w:numFmt w:val="bullet"/>
      <w:lvlText w:val=""/>
      <w:lvlJc w:val="left"/>
      <w:pPr>
        <w:ind w:left="5040" w:hanging="360"/>
      </w:pPr>
      <w:rPr>
        <w:rFonts w:ascii="Symbol" w:hAnsi="Symbol" w:hint="default"/>
      </w:rPr>
    </w:lvl>
    <w:lvl w:ilvl="7" w:tplc="4708635C">
      <w:start w:val="1"/>
      <w:numFmt w:val="bullet"/>
      <w:lvlText w:val="o"/>
      <w:lvlJc w:val="left"/>
      <w:pPr>
        <w:ind w:left="5760" w:hanging="360"/>
      </w:pPr>
      <w:rPr>
        <w:rFonts w:ascii="Courier New" w:hAnsi="Courier New" w:hint="default"/>
      </w:rPr>
    </w:lvl>
    <w:lvl w:ilvl="8" w:tplc="5A68AC8C">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092FF4"/>
    <w:rsid w:val="00386C5E"/>
    <w:rsid w:val="00596813"/>
    <w:rsid w:val="05445BC8"/>
    <w:rsid w:val="0BE91542"/>
    <w:rsid w:val="0D84E5A3"/>
    <w:rsid w:val="10BC8665"/>
    <w:rsid w:val="167CBFE4"/>
    <w:rsid w:val="1B86D2CB"/>
    <w:rsid w:val="282B1D08"/>
    <w:rsid w:val="2C113989"/>
    <w:rsid w:val="32477BCE"/>
    <w:rsid w:val="372A4D4B"/>
    <w:rsid w:val="5521A515"/>
    <w:rsid w:val="674D03FD"/>
    <w:rsid w:val="688A1A81"/>
    <w:rsid w:val="6F05A946"/>
    <w:rsid w:val="73D91A69"/>
    <w:rsid w:val="79092FF4"/>
    <w:rsid w:val="795C8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2FF4"/>
  <w15:chartTrackingRefBased/>
  <w15:docId w15:val="{CAECD7B9-7F41-4EC9-B7DD-D1DD061F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hooloffice@woolstonbrook.warrington.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Brettell</dc:creator>
  <cp:keywords/>
  <dc:description/>
  <cp:lastModifiedBy>Jenny Connor</cp:lastModifiedBy>
  <cp:revision>2</cp:revision>
  <dcterms:created xsi:type="dcterms:W3CDTF">2021-06-02T20:23:00Z</dcterms:created>
  <dcterms:modified xsi:type="dcterms:W3CDTF">2021-06-02T20:23:00Z</dcterms:modified>
</cp:coreProperties>
</file>