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62" w:rsidRDefault="00953D62" w:rsidP="00C87CC9">
      <w:pPr>
        <w:jc w:val="center"/>
        <w:rPr>
          <w:rFonts w:asciiTheme="minorHAnsi" w:hAnsiTheme="minorHAnsi" w:cstheme="minorHAnsi"/>
          <w:b/>
        </w:rPr>
      </w:pPr>
    </w:p>
    <w:p w:rsidR="00953D62" w:rsidRPr="00953D62" w:rsidRDefault="00953D62" w:rsidP="00F13080">
      <w:pPr>
        <w:jc w:val="center"/>
        <w:rPr>
          <w:rFonts w:asciiTheme="minorHAnsi" w:hAnsiTheme="minorHAnsi" w:cstheme="minorHAnsi"/>
          <w:b/>
          <w:sz w:val="24"/>
          <w:szCs w:val="24"/>
        </w:rPr>
      </w:pPr>
      <w:r w:rsidRPr="00953D62">
        <w:rPr>
          <w:rFonts w:asciiTheme="minorHAnsi" w:hAnsiTheme="minorHAnsi" w:cstheme="minorHAnsi"/>
          <w:b/>
          <w:sz w:val="24"/>
          <w:szCs w:val="24"/>
        </w:rPr>
        <w:t>JOB DESCRIPTION</w:t>
      </w:r>
    </w:p>
    <w:tbl>
      <w:tblPr>
        <w:tblW w:w="10396" w:type="dxa"/>
        <w:tblLayout w:type="fixed"/>
        <w:tblLook w:val="0000" w:firstRow="0" w:lastRow="0" w:firstColumn="0" w:lastColumn="0" w:noHBand="0" w:noVBand="0"/>
      </w:tblPr>
      <w:tblGrid>
        <w:gridCol w:w="851"/>
        <w:gridCol w:w="4927"/>
        <w:gridCol w:w="2070"/>
        <w:gridCol w:w="2548"/>
      </w:tblGrid>
      <w:tr w:rsidR="00F15BE2" w:rsidRPr="00953D62" w:rsidTr="00E42798">
        <w:tc>
          <w:tcPr>
            <w:tcW w:w="7848" w:type="dxa"/>
            <w:gridSpan w:val="3"/>
          </w:tcPr>
          <w:p w:rsidR="000B4B6F" w:rsidRPr="00953D62" w:rsidRDefault="000B4B6F" w:rsidP="00F13080">
            <w:pPr>
              <w:rPr>
                <w:rFonts w:asciiTheme="minorHAnsi" w:hAnsiTheme="minorHAnsi" w:cstheme="minorHAnsi"/>
              </w:rPr>
            </w:pPr>
          </w:p>
        </w:tc>
        <w:tc>
          <w:tcPr>
            <w:tcW w:w="2548" w:type="dxa"/>
          </w:tcPr>
          <w:p w:rsidR="00F15BE2" w:rsidRPr="00953D62" w:rsidRDefault="00F15BE2" w:rsidP="00C87CC9">
            <w:pPr>
              <w:jc w:val="center"/>
              <w:rPr>
                <w:rFonts w:asciiTheme="minorHAnsi" w:hAnsiTheme="minorHAnsi" w:cstheme="minorHAnsi"/>
                <w:b/>
              </w:rPr>
            </w:pPr>
          </w:p>
        </w:tc>
      </w:tr>
      <w:tr w:rsidR="00F15BE2" w:rsidRPr="00953D62" w:rsidTr="00E42798">
        <w:tc>
          <w:tcPr>
            <w:tcW w:w="5778" w:type="dxa"/>
            <w:gridSpan w:val="2"/>
            <w:tcBorders>
              <w:top w:val="single" w:sz="6" w:space="0" w:color="auto"/>
              <w:left w:val="single" w:sz="6" w:space="0" w:color="auto"/>
              <w:bottom w:val="single" w:sz="6" w:space="0" w:color="auto"/>
              <w:right w:val="single" w:sz="6" w:space="0" w:color="auto"/>
            </w:tcBorders>
          </w:tcPr>
          <w:p w:rsidR="00A97E08" w:rsidRPr="00953D62" w:rsidRDefault="00111DC0">
            <w:pPr>
              <w:rPr>
                <w:rFonts w:asciiTheme="minorHAnsi" w:hAnsiTheme="minorHAnsi" w:cstheme="minorHAnsi"/>
                <w:b/>
              </w:rPr>
            </w:pPr>
            <w:r w:rsidRPr="00953D62">
              <w:rPr>
                <w:rFonts w:asciiTheme="minorHAnsi" w:hAnsiTheme="minorHAnsi" w:cstheme="minorHAnsi"/>
                <w:b/>
              </w:rPr>
              <w:t xml:space="preserve">Job Title:  </w:t>
            </w:r>
            <w:r w:rsidR="00947795">
              <w:rPr>
                <w:rFonts w:asciiTheme="minorHAnsi" w:hAnsiTheme="minorHAnsi" w:cstheme="minorHAnsi"/>
              </w:rPr>
              <w:t>Performing Arts Technician</w:t>
            </w:r>
          </w:p>
          <w:p w:rsidR="00A97E08" w:rsidRPr="00953D62" w:rsidRDefault="00A97E08" w:rsidP="003577CF">
            <w:pPr>
              <w:rPr>
                <w:rFonts w:asciiTheme="minorHAnsi" w:hAnsiTheme="minorHAnsi" w:cstheme="minorHAnsi"/>
                <w:b/>
              </w:rPr>
            </w:pPr>
          </w:p>
        </w:tc>
        <w:tc>
          <w:tcPr>
            <w:tcW w:w="4618" w:type="dxa"/>
            <w:gridSpan w:val="2"/>
            <w:tcBorders>
              <w:top w:val="single" w:sz="6" w:space="0" w:color="auto"/>
              <w:left w:val="single" w:sz="6" w:space="0" w:color="auto"/>
              <w:bottom w:val="single" w:sz="6" w:space="0" w:color="auto"/>
              <w:right w:val="single" w:sz="6" w:space="0" w:color="auto"/>
            </w:tcBorders>
          </w:tcPr>
          <w:p w:rsidR="00EB4DEC" w:rsidRPr="00524286" w:rsidRDefault="00F15BE2">
            <w:pPr>
              <w:rPr>
                <w:rFonts w:asciiTheme="minorHAnsi" w:hAnsiTheme="minorHAnsi" w:cstheme="minorHAnsi"/>
              </w:rPr>
            </w:pPr>
            <w:r w:rsidRPr="00953D62">
              <w:rPr>
                <w:rFonts w:asciiTheme="minorHAnsi" w:hAnsiTheme="minorHAnsi" w:cstheme="minorHAnsi"/>
                <w:b/>
              </w:rPr>
              <w:t xml:space="preserve">Salary: </w:t>
            </w:r>
            <w:r w:rsidR="005B52EA" w:rsidRPr="00524286">
              <w:rPr>
                <w:rFonts w:asciiTheme="minorHAnsi" w:hAnsiTheme="minorHAnsi" w:cstheme="minorHAnsi"/>
              </w:rPr>
              <w:t xml:space="preserve">West Berkshire </w:t>
            </w:r>
            <w:r w:rsidR="0082004A" w:rsidRPr="00524286">
              <w:rPr>
                <w:rFonts w:asciiTheme="minorHAnsi" w:hAnsiTheme="minorHAnsi" w:cstheme="minorHAnsi"/>
              </w:rPr>
              <w:t xml:space="preserve">Grade </w:t>
            </w:r>
            <w:r w:rsidR="009063A9">
              <w:rPr>
                <w:rFonts w:asciiTheme="minorHAnsi" w:hAnsiTheme="minorHAnsi" w:cstheme="minorHAnsi"/>
              </w:rPr>
              <w:t>D</w:t>
            </w:r>
          </w:p>
          <w:p w:rsidR="000B4B6F" w:rsidRPr="00953D62" w:rsidRDefault="000B4B6F" w:rsidP="000B4B6F">
            <w:pPr>
              <w:rPr>
                <w:rFonts w:asciiTheme="minorHAnsi" w:hAnsiTheme="minorHAnsi" w:cstheme="minorHAnsi"/>
                <w:b/>
              </w:rPr>
            </w:pPr>
            <w:r w:rsidRPr="00524286">
              <w:rPr>
                <w:rFonts w:asciiTheme="minorHAnsi" w:hAnsiTheme="minorHAnsi" w:cstheme="minorHAnsi"/>
              </w:rPr>
              <w:t>Pro rata for term time only hours</w:t>
            </w:r>
          </w:p>
        </w:tc>
      </w:tr>
      <w:tr w:rsidR="00E42798" w:rsidRPr="00953D62" w:rsidTr="00E42798">
        <w:tc>
          <w:tcPr>
            <w:tcW w:w="851" w:type="dxa"/>
            <w:tcBorders>
              <w:top w:val="single" w:sz="6" w:space="0" w:color="auto"/>
              <w:left w:val="single" w:sz="6" w:space="0" w:color="auto"/>
              <w:bottom w:val="single" w:sz="6" w:space="0" w:color="auto"/>
            </w:tcBorders>
          </w:tcPr>
          <w:p w:rsidR="00E42798" w:rsidRPr="00D13514" w:rsidRDefault="00E42798" w:rsidP="00E42798">
            <w:pPr>
              <w:tabs>
                <w:tab w:val="left" w:pos="288"/>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953D62">
              <w:rPr>
                <w:rFonts w:asciiTheme="minorHAnsi" w:hAnsiTheme="minorHAnsi" w:cstheme="minorHAnsi"/>
                <w:b/>
              </w:rPr>
              <w:t>Hours</w:t>
            </w:r>
            <w:r w:rsidRPr="00D13514">
              <w:rPr>
                <w:rFonts w:asciiTheme="minorHAnsi" w:hAnsiTheme="minorHAnsi" w:cstheme="minorHAnsi"/>
                <w:b/>
              </w:rPr>
              <w:t xml:space="preserve">:      </w:t>
            </w:r>
          </w:p>
          <w:p w:rsidR="00E42798" w:rsidRPr="00D13514" w:rsidRDefault="00E42798" w:rsidP="00D13514">
            <w:pPr>
              <w:tabs>
                <w:tab w:val="left" w:pos="288"/>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tc>
        <w:tc>
          <w:tcPr>
            <w:tcW w:w="4927" w:type="dxa"/>
            <w:tcBorders>
              <w:top w:val="single" w:sz="6" w:space="0" w:color="auto"/>
              <w:bottom w:val="single" w:sz="6" w:space="0" w:color="auto"/>
              <w:right w:val="single" w:sz="6" w:space="0" w:color="auto"/>
            </w:tcBorders>
          </w:tcPr>
          <w:p w:rsidR="00E42798" w:rsidRDefault="009063A9" w:rsidP="00E42798">
            <w:pPr>
              <w:rPr>
                <w:rFonts w:asciiTheme="minorHAnsi" w:hAnsiTheme="minorHAnsi" w:cstheme="minorHAnsi"/>
              </w:rPr>
            </w:pPr>
            <w:r>
              <w:rPr>
                <w:rFonts w:asciiTheme="minorHAnsi" w:hAnsiTheme="minorHAnsi" w:cstheme="minorHAnsi"/>
              </w:rPr>
              <w:t>20 hours per week plus 1 inset day in September</w:t>
            </w:r>
          </w:p>
          <w:p w:rsidR="009063A9" w:rsidRPr="00953D62" w:rsidRDefault="009063A9" w:rsidP="00E42798">
            <w:pPr>
              <w:rPr>
                <w:rFonts w:asciiTheme="minorHAnsi" w:hAnsiTheme="minorHAnsi" w:cstheme="minorHAnsi"/>
                <w:b/>
              </w:rPr>
            </w:pPr>
            <w:r>
              <w:rPr>
                <w:rFonts w:asciiTheme="minorHAnsi" w:hAnsiTheme="minorHAnsi" w:cstheme="minorHAnsi"/>
              </w:rPr>
              <w:t>Working pattern to be agree with Line Manager</w:t>
            </w:r>
          </w:p>
        </w:tc>
        <w:tc>
          <w:tcPr>
            <w:tcW w:w="4618" w:type="dxa"/>
            <w:gridSpan w:val="2"/>
            <w:tcBorders>
              <w:top w:val="single" w:sz="6" w:space="0" w:color="auto"/>
              <w:left w:val="single" w:sz="6" w:space="0" w:color="auto"/>
              <w:bottom w:val="single" w:sz="6" w:space="0" w:color="auto"/>
              <w:right w:val="single" w:sz="6" w:space="0" w:color="auto"/>
            </w:tcBorders>
          </w:tcPr>
          <w:p w:rsidR="00E42798" w:rsidRPr="00953D62" w:rsidRDefault="00E42798">
            <w:pPr>
              <w:rPr>
                <w:rFonts w:asciiTheme="minorHAnsi" w:hAnsiTheme="minorHAnsi" w:cstheme="minorHAnsi"/>
                <w:b/>
              </w:rPr>
            </w:pPr>
          </w:p>
        </w:tc>
      </w:tr>
      <w:tr w:rsidR="00F15BE2" w:rsidRPr="00953D62" w:rsidTr="00E42798">
        <w:tc>
          <w:tcPr>
            <w:tcW w:w="5778" w:type="dxa"/>
            <w:gridSpan w:val="2"/>
          </w:tcPr>
          <w:p w:rsidR="00F15BE2" w:rsidRPr="00953D62" w:rsidRDefault="00F15BE2">
            <w:pPr>
              <w:rPr>
                <w:rFonts w:asciiTheme="minorHAnsi" w:hAnsiTheme="minorHAnsi" w:cstheme="minorHAnsi"/>
                <w:b/>
              </w:rPr>
            </w:pPr>
          </w:p>
        </w:tc>
        <w:tc>
          <w:tcPr>
            <w:tcW w:w="4618" w:type="dxa"/>
            <w:gridSpan w:val="2"/>
          </w:tcPr>
          <w:p w:rsidR="00F15BE2" w:rsidRPr="00953D62" w:rsidRDefault="00F15BE2">
            <w:pPr>
              <w:rPr>
                <w:rFonts w:asciiTheme="minorHAnsi" w:hAnsiTheme="minorHAnsi" w:cstheme="minorHAnsi"/>
                <w:b/>
              </w:rPr>
            </w:pPr>
          </w:p>
        </w:tc>
      </w:tr>
      <w:tr w:rsidR="00F15BE2" w:rsidRPr="00953D62" w:rsidTr="00E42798">
        <w:tc>
          <w:tcPr>
            <w:tcW w:w="10396" w:type="dxa"/>
            <w:gridSpan w:val="4"/>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JOB PURPOSE</w:t>
            </w:r>
          </w:p>
        </w:tc>
      </w:tr>
      <w:tr w:rsidR="00F15BE2" w:rsidRPr="00953D62" w:rsidTr="00E42798">
        <w:tc>
          <w:tcPr>
            <w:tcW w:w="10396" w:type="dxa"/>
            <w:gridSpan w:val="4"/>
            <w:tcBorders>
              <w:top w:val="single" w:sz="6" w:space="0" w:color="auto"/>
              <w:left w:val="single" w:sz="6" w:space="0" w:color="auto"/>
              <w:bottom w:val="single" w:sz="6" w:space="0" w:color="auto"/>
              <w:right w:val="single" w:sz="6" w:space="0" w:color="auto"/>
            </w:tcBorders>
          </w:tcPr>
          <w:p w:rsidR="00370DF2" w:rsidRDefault="009063A9" w:rsidP="00905134">
            <w:pPr>
              <w:rPr>
                <w:rFonts w:asciiTheme="minorHAnsi" w:hAnsiTheme="minorHAnsi" w:cstheme="minorHAnsi"/>
              </w:rPr>
            </w:pPr>
            <w:r w:rsidRPr="009063A9">
              <w:rPr>
                <w:rFonts w:asciiTheme="minorHAnsi" w:hAnsiTheme="minorHAnsi" w:cstheme="minorHAnsi"/>
              </w:rPr>
              <w:t>To assist as required with all supporting aspects of Production Arts classes and exam performances.</w:t>
            </w:r>
          </w:p>
          <w:p w:rsidR="009063A9" w:rsidRPr="009063A9" w:rsidRDefault="009063A9" w:rsidP="00905134">
            <w:pPr>
              <w:rPr>
                <w:rFonts w:asciiTheme="minorHAnsi" w:hAnsiTheme="minorHAnsi" w:cstheme="minorHAnsi"/>
                <w:b/>
              </w:rPr>
            </w:pPr>
          </w:p>
        </w:tc>
      </w:tr>
    </w:tbl>
    <w:p w:rsidR="00F15BE2" w:rsidRPr="00953D62" w:rsidRDefault="00F15BE2">
      <w:pPr>
        <w:rPr>
          <w:rFonts w:asciiTheme="minorHAnsi" w:hAnsiTheme="minorHAnsi" w:cstheme="minorHAnsi"/>
        </w:rPr>
      </w:pPr>
    </w:p>
    <w:tbl>
      <w:tblPr>
        <w:tblW w:w="0" w:type="auto"/>
        <w:tblLayout w:type="fixed"/>
        <w:tblLook w:val="0000" w:firstRow="0" w:lastRow="0" w:firstColumn="0" w:lastColumn="0" w:noHBand="0" w:noVBand="0"/>
      </w:tblPr>
      <w:tblGrid>
        <w:gridCol w:w="10396"/>
      </w:tblGrid>
      <w:tr w:rsidR="00F15BE2" w:rsidRPr="00953D62">
        <w:tc>
          <w:tcPr>
            <w:tcW w:w="10396" w:type="dxa"/>
            <w:tcBorders>
              <w:top w:val="single" w:sz="6" w:space="0" w:color="auto"/>
              <w:left w:val="single" w:sz="6" w:space="0" w:color="auto"/>
              <w:bottom w:val="single" w:sz="6" w:space="0" w:color="auto"/>
              <w:right w:val="single" w:sz="6" w:space="0" w:color="auto"/>
            </w:tcBorders>
            <w:shd w:val="solid" w:color="auto" w:fill="auto"/>
          </w:tcPr>
          <w:p w:rsidR="00F15BE2" w:rsidRPr="009063A9" w:rsidRDefault="00F15BE2">
            <w:pPr>
              <w:rPr>
                <w:rFonts w:asciiTheme="minorHAnsi" w:hAnsiTheme="minorHAnsi" w:cstheme="minorHAnsi"/>
                <w:b/>
                <w:color w:val="FFFFFF"/>
              </w:rPr>
            </w:pPr>
            <w:r w:rsidRPr="009063A9">
              <w:rPr>
                <w:rFonts w:asciiTheme="minorHAnsi" w:hAnsiTheme="minorHAnsi" w:cstheme="minorHAnsi"/>
                <w:b/>
                <w:color w:val="FFFFFF"/>
              </w:rPr>
              <w:t>DESIGNATION OF POST AND POSITION WITHIN DEPARTMENTAL STRUCTURE</w:t>
            </w:r>
          </w:p>
        </w:tc>
      </w:tr>
      <w:tr w:rsidR="00F15BE2" w:rsidRPr="00953D62">
        <w:tc>
          <w:tcPr>
            <w:tcW w:w="10396" w:type="dxa"/>
            <w:tcBorders>
              <w:top w:val="single" w:sz="6" w:space="0" w:color="auto"/>
              <w:left w:val="single" w:sz="6" w:space="0" w:color="auto"/>
              <w:bottom w:val="single" w:sz="6" w:space="0" w:color="auto"/>
              <w:right w:val="single" w:sz="6" w:space="0" w:color="auto"/>
            </w:tcBorders>
          </w:tcPr>
          <w:p w:rsidR="009063A9" w:rsidRPr="009063A9" w:rsidRDefault="009063A9" w:rsidP="009063A9">
            <w:pPr>
              <w:pStyle w:val="Heading2"/>
              <w:rPr>
                <w:rFonts w:asciiTheme="minorHAnsi" w:hAnsiTheme="minorHAnsi" w:cstheme="minorHAnsi"/>
                <w:b w:val="0"/>
                <w:sz w:val="20"/>
              </w:rPr>
            </w:pPr>
            <w:r w:rsidRPr="009063A9">
              <w:rPr>
                <w:rFonts w:asciiTheme="minorHAnsi" w:hAnsiTheme="minorHAnsi" w:cstheme="minorHAnsi"/>
                <w:b w:val="0"/>
                <w:sz w:val="20"/>
              </w:rPr>
              <w:t>To be responsible to the Head of Performing Arts Faculty</w:t>
            </w:r>
          </w:p>
          <w:p w:rsidR="00F15BE2" w:rsidRPr="009063A9" w:rsidRDefault="00F15BE2">
            <w:pPr>
              <w:rPr>
                <w:rFonts w:asciiTheme="minorHAnsi" w:hAnsiTheme="minorHAnsi" w:cstheme="minorHAnsi"/>
                <w:b/>
              </w:rPr>
            </w:pPr>
          </w:p>
        </w:tc>
      </w:tr>
    </w:tbl>
    <w:p w:rsidR="00F15BE2" w:rsidRPr="00953D62" w:rsidRDefault="00F15BE2">
      <w:pPr>
        <w:rPr>
          <w:rFonts w:asciiTheme="minorHAnsi" w:hAnsiTheme="minorHAnsi" w:cstheme="minorHAnsi"/>
        </w:rPr>
      </w:pPr>
    </w:p>
    <w:tbl>
      <w:tblPr>
        <w:tblW w:w="10396" w:type="dxa"/>
        <w:tblLayout w:type="fixed"/>
        <w:tblLook w:val="0000" w:firstRow="0" w:lastRow="0" w:firstColumn="0" w:lastColumn="0" w:noHBand="0" w:noVBand="0"/>
      </w:tblPr>
      <w:tblGrid>
        <w:gridCol w:w="10340"/>
        <w:gridCol w:w="56"/>
      </w:tblGrid>
      <w:tr w:rsidR="00F15BE2" w:rsidRPr="00953D62" w:rsidTr="00EA4300">
        <w:tc>
          <w:tcPr>
            <w:tcW w:w="10396" w:type="dxa"/>
            <w:gridSpan w:val="2"/>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MAIN DUTIES AND RESPONSIBILITIES</w:t>
            </w:r>
          </w:p>
        </w:tc>
      </w:tr>
      <w:tr w:rsidR="00E02929" w:rsidRPr="00953D62" w:rsidTr="00EA4300">
        <w:trPr>
          <w:gridAfter w:val="1"/>
          <w:wAfter w:w="56" w:type="dxa"/>
        </w:trPr>
        <w:tc>
          <w:tcPr>
            <w:tcW w:w="10340" w:type="dxa"/>
            <w:tcBorders>
              <w:top w:val="single" w:sz="6" w:space="0" w:color="auto"/>
              <w:left w:val="single" w:sz="6" w:space="0" w:color="auto"/>
              <w:bottom w:val="single" w:sz="6" w:space="0" w:color="auto"/>
              <w:right w:val="single" w:sz="6" w:space="0" w:color="auto"/>
            </w:tcBorders>
          </w:tcPr>
          <w:p w:rsidR="00E02929" w:rsidRPr="00645F4B" w:rsidRDefault="00E02929" w:rsidP="00E02929">
            <w:pPr>
              <w:rPr>
                <w:rFonts w:asciiTheme="minorHAnsi" w:hAnsiTheme="minorHAnsi" w:cstheme="minorHAnsi"/>
                <w:b/>
                <w:i/>
              </w:rPr>
            </w:pPr>
            <w:r w:rsidRPr="00645F4B">
              <w:rPr>
                <w:rFonts w:asciiTheme="minorHAnsi" w:hAnsiTheme="minorHAnsi" w:cstheme="minorHAnsi"/>
                <w:b/>
                <w:i/>
              </w:rPr>
              <w:t>All staff are expected to maintain high standards of ethics and behaviour, within and outside school by:</w:t>
            </w:r>
          </w:p>
          <w:p w:rsidR="00E02929" w:rsidRPr="00645F4B" w:rsidRDefault="00645F4B" w:rsidP="00E02929">
            <w:pPr>
              <w:numPr>
                <w:ilvl w:val="0"/>
                <w:numId w:val="32"/>
              </w:numPr>
              <w:rPr>
                <w:rFonts w:asciiTheme="minorHAnsi" w:hAnsiTheme="minorHAnsi" w:cstheme="minorHAnsi"/>
                <w:i/>
              </w:rPr>
            </w:pPr>
            <w:r>
              <w:rPr>
                <w:rFonts w:asciiTheme="minorHAnsi" w:hAnsiTheme="minorHAnsi" w:cstheme="minorHAnsi"/>
                <w:i/>
              </w:rPr>
              <w:t>P</w:t>
            </w:r>
            <w:r w:rsidR="00E02929" w:rsidRPr="00645F4B">
              <w:rPr>
                <w:rFonts w:asciiTheme="minorHAnsi" w:hAnsiTheme="minorHAnsi" w:cstheme="minorHAnsi"/>
                <w:i/>
              </w:rPr>
              <w:t xml:space="preserve">roper and professional regard for the ethos, policies and practices of the school </w:t>
            </w:r>
          </w:p>
          <w:p w:rsidR="00E02929" w:rsidRPr="00645F4B" w:rsidRDefault="00645F4B" w:rsidP="00E02929">
            <w:pPr>
              <w:numPr>
                <w:ilvl w:val="0"/>
                <w:numId w:val="32"/>
              </w:numPr>
              <w:rPr>
                <w:rFonts w:asciiTheme="minorHAnsi" w:hAnsiTheme="minorHAnsi" w:cstheme="minorHAnsi"/>
                <w:i/>
              </w:rPr>
            </w:pPr>
            <w:r>
              <w:rPr>
                <w:rFonts w:asciiTheme="minorHAnsi" w:hAnsiTheme="minorHAnsi" w:cstheme="minorHAnsi"/>
                <w:i/>
              </w:rPr>
              <w:t>U</w:t>
            </w:r>
            <w:r w:rsidR="00E02929" w:rsidRPr="00645F4B">
              <w:rPr>
                <w:rFonts w:asciiTheme="minorHAnsi" w:hAnsiTheme="minorHAnsi" w:cstheme="minorHAnsi"/>
                <w:i/>
              </w:rPr>
              <w:t xml:space="preserve">nderstanding and acting within The Downs School’s policies and guidelines, including the School’s Code of Conduct and ICT policy </w:t>
            </w:r>
          </w:p>
          <w:p w:rsidR="00E02929" w:rsidRPr="00645F4B" w:rsidRDefault="00645F4B" w:rsidP="00E02929">
            <w:pPr>
              <w:numPr>
                <w:ilvl w:val="0"/>
                <w:numId w:val="32"/>
              </w:numPr>
              <w:rPr>
                <w:rFonts w:asciiTheme="minorHAnsi" w:hAnsiTheme="minorHAnsi" w:cstheme="minorHAnsi"/>
                <w:i/>
              </w:rPr>
            </w:pPr>
            <w:r>
              <w:rPr>
                <w:rFonts w:asciiTheme="minorHAnsi" w:hAnsiTheme="minorHAnsi" w:cstheme="minorHAnsi"/>
                <w:i/>
              </w:rPr>
              <w:t>H</w:t>
            </w:r>
            <w:r w:rsidR="00E02929" w:rsidRPr="00645F4B">
              <w:rPr>
                <w:rFonts w:asciiTheme="minorHAnsi" w:hAnsiTheme="minorHAnsi" w:cstheme="minorHAnsi"/>
                <w:i/>
              </w:rPr>
              <w:t>aving an up-to-date knowledge of relevant safeguarding legislation and guidance in relation to working with and the protection of children and young people. The post holder is responsible for ensuring that the school’s protection policy is adhered to and concerns are raised in accordance with this policy.</w:t>
            </w:r>
          </w:p>
          <w:p w:rsidR="00E02929" w:rsidRPr="00645F4B" w:rsidRDefault="00645F4B" w:rsidP="00E02929">
            <w:pPr>
              <w:numPr>
                <w:ilvl w:val="0"/>
                <w:numId w:val="32"/>
              </w:numPr>
              <w:rPr>
                <w:rFonts w:asciiTheme="minorHAnsi" w:hAnsiTheme="minorHAnsi" w:cstheme="minorHAnsi"/>
                <w:i/>
              </w:rPr>
            </w:pPr>
            <w:r>
              <w:rPr>
                <w:rFonts w:asciiTheme="minorHAnsi" w:hAnsiTheme="minorHAnsi" w:cstheme="minorHAnsi"/>
                <w:i/>
              </w:rPr>
              <w:t>P</w:t>
            </w:r>
            <w:r w:rsidR="00E02929" w:rsidRPr="00645F4B">
              <w:rPr>
                <w:rFonts w:asciiTheme="minorHAnsi" w:hAnsiTheme="minorHAnsi" w:cstheme="minorHAnsi"/>
                <w:i/>
              </w:rPr>
              <w:t>romoting equa</w:t>
            </w:r>
            <w:r>
              <w:rPr>
                <w:rFonts w:asciiTheme="minorHAnsi" w:hAnsiTheme="minorHAnsi" w:cstheme="minorHAnsi"/>
                <w:i/>
              </w:rPr>
              <w:t xml:space="preserve">lity as an integral part of </w:t>
            </w:r>
            <w:r w:rsidR="00E02929" w:rsidRPr="00645F4B">
              <w:rPr>
                <w:rFonts w:asciiTheme="minorHAnsi" w:hAnsiTheme="minorHAnsi" w:cstheme="minorHAnsi"/>
                <w:i/>
              </w:rPr>
              <w:t>their role and to treat everyone with fairness and dignity.</w:t>
            </w:r>
          </w:p>
          <w:p w:rsidR="00E02929" w:rsidRPr="00645F4B" w:rsidRDefault="00645F4B" w:rsidP="00E02929">
            <w:pPr>
              <w:numPr>
                <w:ilvl w:val="0"/>
                <w:numId w:val="32"/>
              </w:numPr>
              <w:rPr>
                <w:rFonts w:asciiTheme="minorHAnsi" w:hAnsiTheme="minorHAnsi" w:cstheme="minorHAnsi"/>
                <w:i/>
              </w:rPr>
            </w:pPr>
            <w:r>
              <w:rPr>
                <w:rFonts w:asciiTheme="minorHAnsi" w:hAnsiTheme="minorHAnsi" w:cstheme="minorHAnsi"/>
                <w:i/>
              </w:rPr>
              <w:t>R</w:t>
            </w:r>
            <w:r w:rsidR="00E02929" w:rsidRPr="00645F4B">
              <w:rPr>
                <w:rFonts w:asciiTheme="minorHAnsi" w:hAnsiTheme="minorHAnsi" w:cstheme="minorHAnsi"/>
                <w:i/>
              </w:rPr>
              <w:t>ecognising health and safety is a responsibility of every employee, to rake reasonable care of self and others and to comply with the School’s Health and Safety policy and any school-specific procedures/rules that apply to this role.</w:t>
            </w:r>
            <w:r w:rsidR="00E02929" w:rsidRPr="00645F4B">
              <w:rPr>
                <w:rFonts w:asciiTheme="minorHAnsi" w:hAnsiTheme="minorHAnsi" w:cstheme="minorHAnsi"/>
                <w:i/>
              </w:rPr>
              <w:br/>
            </w:r>
          </w:p>
          <w:p w:rsidR="004D1392" w:rsidRPr="00221AEC" w:rsidRDefault="004D1392" w:rsidP="004D1392">
            <w:pPr>
              <w:rPr>
                <w:rFonts w:asciiTheme="minorHAnsi" w:hAnsiTheme="minorHAnsi" w:cstheme="minorHAnsi"/>
                <w:b/>
              </w:rPr>
            </w:pPr>
            <w:r w:rsidRPr="00221AEC">
              <w:rPr>
                <w:rFonts w:asciiTheme="minorHAnsi" w:hAnsiTheme="minorHAnsi" w:cstheme="minorHAnsi"/>
                <w:b/>
              </w:rPr>
              <w:t xml:space="preserve">Key Tasks </w:t>
            </w:r>
          </w:p>
          <w:p w:rsidR="004D1392" w:rsidRPr="00221AEC" w:rsidRDefault="004D1392" w:rsidP="004D1392">
            <w:pPr>
              <w:numPr>
                <w:ilvl w:val="0"/>
                <w:numId w:val="35"/>
              </w:numPr>
              <w:rPr>
                <w:rFonts w:asciiTheme="minorHAnsi" w:hAnsiTheme="minorHAnsi" w:cstheme="minorHAnsi"/>
              </w:rPr>
            </w:pPr>
            <w:r w:rsidRPr="00221AEC">
              <w:rPr>
                <w:rFonts w:asciiTheme="minorHAnsi" w:hAnsiTheme="minorHAnsi" w:cstheme="minorHAnsi"/>
              </w:rPr>
              <w:t>To assist as required with all supporting aspects of Production Arts classes and exam performances</w:t>
            </w:r>
          </w:p>
          <w:p w:rsidR="004D1392" w:rsidRPr="00221AEC" w:rsidRDefault="004D1392" w:rsidP="004D1392">
            <w:pPr>
              <w:numPr>
                <w:ilvl w:val="0"/>
                <w:numId w:val="35"/>
              </w:numPr>
              <w:rPr>
                <w:rFonts w:asciiTheme="minorHAnsi" w:hAnsiTheme="minorHAnsi" w:cstheme="minorHAnsi"/>
              </w:rPr>
            </w:pPr>
            <w:r w:rsidRPr="00221AEC">
              <w:rPr>
                <w:rFonts w:asciiTheme="minorHAnsi" w:hAnsiTheme="minorHAnsi" w:cstheme="minorHAnsi"/>
              </w:rPr>
              <w:t>To support the day-to-day running of the Performing Arts department spaces</w:t>
            </w:r>
          </w:p>
          <w:p w:rsidR="004D1392" w:rsidRPr="00221AEC" w:rsidRDefault="004D1392" w:rsidP="004D1392">
            <w:pPr>
              <w:numPr>
                <w:ilvl w:val="0"/>
                <w:numId w:val="35"/>
              </w:numPr>
              <w:rPr>
                <w:rFonts w:asciiTheme="minorHAnsi" w:hAnsiTheme="minorHAnsi" w:cstheme="minorHAnsi"/>
              </w:rPr>
            </w:pPr>
            <w:r w:rsidRPr="00221AEC">
              <w:rPr>
                <w:rFonts w:asciiTheme="minorHAnsi" w:hAnsiTheme="minorHAnsi" w:cstheme="minorHAnsi"/>
              </w:rPr>
              <w:t>To capture examination video recordings and transfer onto DVDs</w:t>
            </w:r>
          </w:p>
          <w:p w:rsidR="004D1392" w:rsidRPr="00221AEC" w:rsidRDefault="004D1392" w:rsidP="004D1392">
            <w:pPr>
              <w:numPr>
                <w:ilvl w:val="0"/>
                <w:numId w:val="35"/>
              </w:numPr>
              <w:shd w:val="clear" w:color="auto" w:fill="FFFFFF"/>
              <w:rPr>
                <w:rFonts w:asciiTheme="minorHAnsi" w:hAnsiTheme="minorHAnsi" w:cstheme="minorHAnsi"/>
                <w:b/>
              </w:rPr>
            </w:pPr>
            <w:r w:rsidRPr="00221AEC">
              <w:rPr>
                <w:rFonts w:asciiTheme="minorHAnsi" w:hAnsiTheme="minorHAnsi" w:cstheme="minorHAnsi"/>
              </w:rPr>
              <w:t>To support productions by working with production arts students, the director and designer to manage the technical aspects of examination pieces and annual extra-curricular events</w:t>
            </w:r>
          </w:p>
          <w:p w:rsidR="004D1392" w:rsidRPr="00221AEC" w:rsidRDefault="004D1392" w:rsidP="004D1392">
            <w:pPr>
              <w:shd w:val="clear" w:color="auto" w:fill="FFFFFF"/>
              <w:rPr>
                <w:rFonts w:asciiTheme="minorHAnsi" w:hAnsiTheme="minorHAnsi" w:cstheme="minorHAnsi"/>
                <w:b/>
              </w:rPr>
            </w:pPr>
          </w:p>
          <w:p w:rsidR="004D1392" w:rsidRPr="00221AEC" w:rsidRDefault="004D1392" w:rsidP="004D1392">
            <w:pPr>
              <w:shd w:val="clear" w:color="auto" w:fill="FFFFFF"/>
              <w:rPr>
                <w:rFonts w:asciiTheme="minorHAnsi" w:hAnsiTheme="minorHAnsi" w:cstheme="minorHAnsi"/>
              </w:rPr>
            </w:pPr>
            <w:r w:rsidRPr="00221AEC">
              <w:rPr>
                <w:rFonts w:asciiTheme="minorHAnsi" w:hAnsiTheme="minorHAnsi" w:cstheme="minorHAnsi"/>
                <w:b/>
              </w:rPr>
              <w:t>Responsibilities</w:t>
            </w:r>
          </w:p>
          <w:p w:rsidR="004D1392" w:rsidRPr="00221AEC" w:rsidRDefault="004D1392" w:rsidP="004D1392">
            <w:pPr>
              <w:numPr>
                <w:ilvl w:val="0"/>
                <w:numId w:val="36"/>
              </w:numPr>
              <w:rPr>
                <w:rFonts w:asciiTheme="minorHAnsi" w:hAnsiTheme="minorHAnsi" w:cstheme="minorHAnsi"/>
              </w:rPr>
            </w:pPr>
            <w:r w:rsidRPr="00221AEC">
              <w:rPr>
                <w:rFonts w:asciiTheme="minorHAnsi" w:hAnsiTheme="minorHAnsi" w:cstheme="minorHAnsi"/>
              </w:rPr>
              <w:t xml:space="preserve">Manage and maintain all equipment and other technical resources in the Performing Arts department, ensuring staff and students are able to utilise the equipment when required. </w:t>
            </w:r>
          </w:p>
          <w:p w:rsidR="004D1392" w:rsidRPr="00221AEC" w:rsidRDefault="004D1392" w:rsidP="004D1392">
            <w:pPr>
              <w:numPr>
                <w:ilvl w:val="0"/>
                <w:numId w:val="36"/>
              </w:numPr>
              <w:contextualSpacing/>
              <w:rPr>
                <w:rFonts w:asciiTheme="minorHAnsi" w:hAnsiTheme="minorHAnsi" w:cstheme="minorHAnsi"/>
                <w:b/>
              </w:rPr>
            </w:pPr>
            <w:r w:rsidRPr="00221AEC">
              <w:rPr>
                <w:rFonts w:asciiTheme="minorHAnsi" w:hAnsiTheme="minorHAnsi" w:cstheme="minorHAnsi"/>
              </w:rPr>
              <w:t>Organisation of materials and equipment needed for lessons, such as performance lighting, sound systems, materials for mask-making/set construction</w:t>
            </w:r>
          </w:p>
          <w:p w:rsidR="004D1392" w:rsidRPr="00221AEC" w:rsidRDefault="004D1392" w:rsidP="004D1392">
            <w:pPr>
              <w:numPr>
                <w:ilvl w:val="0"/>
                <w:numId w:val="36"/>
              </w:numPr>
              <w:rPr>
                <w:rFonts w:asciiTheme="minorHAnsi" w:hAnsiTheme="minorHAnsi" w:cstheme="minorHAnsi"/>
              </w:rPr>
            </w:pPr>
            <w:r w:rsidRPr="00221AEC">
              <w:rPr>
                <w:rFonts w:asciiTheme="minorHAnsi" w:hAnsiTheme="minorHAnsi" w:cstheme="minorHAnsi"/>
              </w:rPr>
              <w:t>Support teachers within key lessons by working alongside small groups of pupils interested in production or specialising in production</w:t>
            </w:r>
          </w:p>
          <w:p w:rsidR="004D1392" w:rsidRPr="00221AEC" w:rsidRDefault="004D1392" w:rsidP="004D1392">
            <w:pPr>
              <w:numPr>
                <w:ilvl w:val="0"/>
                <w:numId w:val="36"/>
              </w:numPr>
              <w:rPr>
                <w:rFonts w:asciiTheme="minorHAnsi" w:hAnsiTheme="minorHAnsi" w:cstheme="minorHAnsi"/>
              </w:rPr>
            </w:pPr>
            <w:r w:rsidRPr="00221AEC">
              <w:rPr>
                <w:rFonts w:asciiTheme="minorHAnsi" w:hAnsiTheme="minorHAnsi" w:cstheme="minorHAnsi"/>
              </w:rPr>
              <w:t>Ensure all areas are kept clean and tidy, and that storage is used effectively, ensuring equipment and materials are securely stored when not in use</w:t>
            </w:r>
          </w:p>
          <w:p w:rsidR="004D1392" w:rsidRPr="00221AEC" w:rsidRDefault="004D1392" w:rsidP="004D1392">
            <w:pPr>
              <w:numPr>
                <w:ilvl w:val="0"/>
                <w:numId w:val="36"/>
              </w:numPr>
              <w:contextualSpacing/>
              <w:rPr>
                <w:rFonts w:asciiTheme="minorHAnsi" w:hAnsiTheme="minorHAnsi" w:cstheme="minorHAnsi"/>
                <w:b/>
              </w:rPr>
            </w:pPr>
            <w:r w:rsidRPr="00221AEC">
              <w:rPr>
                <w:rFonts w:asciiTheme="minorHAnsi" w:hAnsiTheme="minorHAnsi" w:cstheme="minorHAnsi"/>
              </w:rPr>
              <w:t>The Technician is responsible to the Head of Performing Arts for all departmental and routine day-to-day matters</w:t>
            </w:r>
          </w:p>
          <w:p w:rsidR="004D1392" w:rsidRPr="00221AEC" w:rsidRDefault="004D1392" w:rsidP="004D1392">
            <w:pPr>
              <w:ind w:left="720"/>
              <w:contextualSpacing/>
              <w:rPr>
                <w:rFonts w:asciiTheme="minorHAnsi" w:hAnsiTheme="minorHAnsi" w:cstheme="minorHAnsi"/>
                <w:b/>
              </w:rPr>
            </w:pPr>
          </w:p>
          <w:p w:rsidR="004D1392" w:rsidRPr="00221AEC" w:rsidRDefault="004D1392" w:rsidP="004D1392">
            <w:pPr>
              <w:rPr>
                <w:rFonts w:asciiTheme="minorHAnsi" w:hAnsiTheme="minorHAnsi" w:cstheme="minorHAnsi"/>
                <w:b/>
              </w:rPr>
            </w:pPr>
            <w:r w:rsidRPr="00221AEC">
              <w:rPr>
                <w:rFonts w:asciiTheme="minorHAnsi" w:hAnsiTheme="minorHAnsi" w:cstheme="minorHAnsi"/>
                <w:b/>
              </w:rPr>
              <w:t xml:space="preserve">Maintenance </w:t>
            </w:r>
          </w:p>
          <w:p w:rsidR="004D1392" w:rsidRPr="00221AEC" w:rsidRDefault="004D1392" w:rsidP="004D1392">
            <w:pPr>
              <w:numPr>
                <w:ilvl w:val="0"/>
                <w:numId w:val="37"/>
              </w:numPr>
              <w:rPr>
                <w:rFonts w:asciiTheme="minorHAnsi" w:hAnsiTheme="minorHAnsi" w:cstheme="minorHAnsi"/>
              </w:rPr>
            </w:pPr>
            <w:r w:rsidRPr="00221AEC">
              <w:rPr>
                <w:rFonts w:asciiTheme="minorHAnsi" w:hAnsiTheme="minorHAnsi" w:cstheme="minorHAnsi"/>
              </w:rPr>
              <w:t xml:space="preserve">Provide first-line maintenance support for all technical equipment, machines, furniture, fixtures and fittings within the Department. When necessary, contact and liaise with the School’s Site Staff  or arrange external suppliers/contractors for repairs and maintenance </w:t>
            </w:r>
          </w:p>
          <w:p w:rsidR="004D1392" w:rsidRPr="00221AEC" w:rsidRDefault="004D1392" w:rsidP="004D1392">
            <w:pPr>
              <w:numPr>
                <w:ilvl w:val="0"/>
                <w:numId w:val="37"/>
              </w:numPr>
              <w:rPr>
                <w:rFonts w:asciiTheme="minorHAnsi" w:hAnsiTheme="minorHAnsi" w:cstheme="minorHAnsi"/>
              </w:rPr>
            </w:pPr>
            <w:r w:rsidRPr="00221AEC">
              <w:rPr>
                <w:rFonts w:asciiTheme="minorHAnsi" w:hAnsiTheme="minorHAnsi" w:cstheme="minorHAnsi"/>
              </w:rPr>
              <w:t xml:space="preserve">Monitor and maintain stock items (lamps, gels, gobos, </w:t>
            </w:r>
            <w:proofErr w:type="spellStart"/>
            <w:r w:rsidRPr="00221AEC">
              <w:rPr>
                <w:rFonts w:asciiTheme="minorHAnsi" w:hAnsiTheme="minorHAnsi" w:cstheme="minorHAnsi"/>
              </w:rPr>
              <w:t>Gaffa</w:t>
            </w:r>
            <w:proofErr w:type="spellEnd"/>
            <w:r w:rsidRPr="00221AEC">
              <w:rPr>
                <w:rFonts w:asciiTheme="minorHAnsi" w:hAnsiTheme="minorHAnsi" w:cstheme="minorHAnsi"/>
              </w:rPr>
              <w:t xml:space="preserve"> tape, etc.) and all stores and general day-to-day equipment as needed. </w:t>
            </w:r>
          </w:p>
          <w:p w:rsidR="004D1392" w:rsidRPr="00221AEC" w:rsidRDefault="004D1392" w:rsidP="004D1392">
            <w:pPr>
              <w:numPr>
                <w:ilvl w:val="0"/>
                <w:numId w:val="37"/>
              </w:numPr>
              <w:rPr>
                <w:rFonts w:asciiTheme="minorHAnsi" w:hAnsiTheme="minorHAnsi" w:cstheme="minorHAnsi"/>
              </w:rPr>
            </w:pPr>
            <w:r w:rsidRPr="00221AEC">
              <w:rPr>
                <w:rFonts w:asciiTheme="minorHAnsi" w:hAnsiTheme="minorHAnsi" w:cstheme="minorHAnsi"/>
              </w:rPr>
              <w:t xml:space="preserve">Maintain an inventory of all equipment and materials held and used. </w:t>
            </w:r>
          </w:p>
          <w:p w:rsidR="004D1392" w:rsidRPr="00221AEC" w:rsidRDefault="004D1392" w:rsidP="004D1392">
            <w:pPr>
              <w:rPr>
                <w:rFonts w:asciiTheme="minorHAnsi" w:hAnsiTheme="minorHAnsi" w:cstheme="minorHAnsi"/>
                <w:b/>
              </w:rPr>
            </w:pPr>
          </w:p>
          <w:p w:rsidR="004D1392" w:rsidRPr="00221AEC" w:rsidRDefault="004D1392" w:rsidP="004D1392">
            <w:pPr>
              <w:rPr>
                <w:rFonts w:asciiTheme="minorHAnsi" w:hAnsiTheme="minorHAnsi" w:cstheme="minorHAnsi"/>
                <w:b/>
              </w:rPr>
            </w:pPr>
            <w:r w:rsidRPr="00221AEC">
              <w:rPr>
                <w:rFonts w:asciiTheme="minorHAnsi" w:hAnsiTheme="minorHAnsi" w:cstheme="minorHAnsi"/>
                <w:b/>
              </w:rPr>
              <w:t xml:space="preserve">Health and Safety </w:t>
            </w:r>
          </w:p>
          <w:p w:rsidR="004D1392" w:rsidRPr="00221AEC" w:rsidRDefault="004D1392" w:rsidP="004D1392">
            <w:pPr>
              <w:numPr>
                <w:ilvl w:val="0"/>
                <w:numId w:val="38"/>
              </w:numPr>
              <w:rPr>
                <w:rFonts w:asciiTheme="minorHAnsi" w:hAnsiTheme="minorHAnsi" w:cstheme="minorHAnsi"/>
              </w:rPr>
            </w:pPr>
            <w:r w:rsidRPr="00221AEC">
              <w:rPr>
                <w:rFonts w:asciiTheme="minorHAnsi" w:hAnsiTheme="minorHAnsi" w:cstheme="minorHAnsi"/>
              </w:rPr>
              <w:t>Maintain a clean and tidy work space at all times.</w:t>
            </w:r>
          </w:p>
          <w:p w:rsidR="004D1392" w:rsidRPr="00221AEC" w:rsidRDefault="004D1392" w:rsidP="004D1392">
            <w:pPr>
              <w:numPr>
                <w:ilvl w:val="0"/>
                <w:numId w:val="38"/>
              </w:numPr>
              <w:contextualSpacing/>
              <w:rPr>
                <w:rFonts w:asciiTheme="minorHAnsi" w:hAnsiTheme="minorHAnsi" w:cstheme="minorHAnsi"/>
              </w:rPr>
            </w:pPr>
            <w:r w:rsidRPr="00221AEC">
              <w:rPr>
                <w:rFonts w:asciiTheme="minorHAnsi" w:hAnsiTheme="minorHAnsi" w:cstheme="minorHAnsi"/>
              </w:rPr>
              <w:t>Ensure security for Drama department equipment, building, staff and students</w:t>
            </w:r>
          </w:p>
          <w:p w:rsidR="004D1392" w:rsidRPr="00221AEC" w:rsidRDefault="004D1392" w:rsidP="004D1392">
            <w:pPr>
              <w:numPr>
                <w:ilvl w:val="0"/>
                <w:numId w:val="38"/>
              </w:numPr>
              <w:contextualSpacing/>
              <w:rPr>
                <w:rFonts w:asciiTheme="minorHAnsi" w:hAnsiTheme="minorHAnsi" w:cstheme="minorHAnsi"/>
              </w:rPr>
            </w:pPr>
            <w:r w:rsidRPr="00221AEC">
              <w:rPr>
                <w:rFonts w:asciiTheme="minorHAnsi" w:hAnsiTheme="minorHAnsi" w:cstheme="minorHAnsi"/>
              </w:rPr>
              <w:t>To gain relevant training, including working at heights</w:t>
            </w:r>
          </w:p>
          <w:p w:rsidR="004D1392" w:rsidRPr="00221AEC" w:rsidRDefault="004D1392" w:rsidP="004D1392">
            <w:pPr>
              <w:rPr>
                <w:rFonts w:asciiTheme="minorHAnsi" w:hAnsiTheme="minorHAnsi" w:cstheme="minorHAnsi"/>
              </w:rPr>
            </w:pPr>
          </w:p>
          <w:p w:rsidR="004D1392" w:rsidRPr="00221AEC" w:rsidRDefault="004D1392" w:rsidP="004D1392">
            <w:pPr>
              <w:rPr>
                <w:rFonts w:asciiTheme="minorHAnsi" w:hAnsiTheme="minorHAnsi" w:cstheme="minorHAnsi"/>
                <w:b/>
              </w:rPr>
            </w:pPr>
            <w:r w:rsidRPr="00221AEC">
              <w:rPr>
                <w:rFonts w:asciiTheme="minorHAnsi" w:hAnsiTheme="minorHAnsi" w:cstheme="minorHAnsi"/>
                <w:b/>
              </w:rPr>
              <w:t xml:space="preserve">Key Requirements </w:t>
            </w:r>
          </w:p>
          <w:p w:rsidR="004D1392" w:rsidRPr="00221AEC" w:rsidRDefault="004D1392" w:rsidP="004D1392">
            <w:pPr>
              <w:pStyle w:val="ListParagraph"/>
              <w:numPr>
                <w:ilvl w:val="0"/>
                <w:numId w:val="40"/>
              </w:numPr>
              <w:rPr>
                <w:rFonts w:asciiTheme="minorHAnsi" w:hAnsiTheme="minorHAnsi" w:cstheme="minorHAnsi"/>
              </w:rPr>
            </w:pPr>
            <w:r w:rsidRPr="00221AEC">
              <w:rPr>
                <w:rFonts w:asciiTheme="minorHAnsi" w:hAnsiTheme="minorHAnsi" w:cstheme="minorHAnsi"/>
              </w:rPr>
              <w:t>Working knowledge of IT including projector set-up, PowerPoint presentations, computer system set-up</w:t>
            </w:r>
          </w:p>
          <w:p w:rsidR="004D1392" w:rsidRPr="00221AEC" w:rsidRDefault="004D1392" w:rsidP="004D1392">
            <w:pPr>
              <w:numPr>
                <w:ilvl w:val="0"/>
                <w:numId w:val="39"/>
              </w:numPr>
              <w:rPr>
                <w:rFonts w:asciiTheme="minorHAnsi" w:hAnsiTheme="minorHAnsi" w:cstheme="minorHAnsi"/>
              </w:rPr>
            </w:pPr>
            <w:r w:rsidRPr="00221AEC">
              <w:rPr>
                <w:rFonts w:asciiTheme="minorHAnsi" w:hAnsiTheme="minorHAnsi" w:cstheme="minorHAnsi"/>
              </w:rPr>
              <w:t>Filming skills</w:t>
            </w:r>
          </w:p>
          <w:p w:rsidR="004D1392" w:rsidRPr="00221AEC" w:rsidRDefault="004D1392" w:rsidP="004D1392">
            <w:pPr>
              <w:numPr>
                <w:ilvl w:val="0"/>
                <w:numId w:val="39"/>
              </w:numPr>
              <w:rPr>
                <w:rFonts w:asciiTheme="minorHAnsi" w:hAnsiTheme="minorHAnsi" w:cstheme="minorHAnsi"/>
              </w:rPr>
            </w:pPr>
            <w:r w:rsidRPr="00221AEC">
              <w:rPr>
                <w:rFonts w:asciiTheme="minorHAnsi" w:hAnsiTheme="minorHAnsi" w:cstheme="minorHAnsi"/>
              </w:rPr>
              <w:t xml:space="preserve">Knowledge and Operation of lighting and sound systems </w:t>
            </w:r>
          </w:p>
          <w:p w:rsidR="004D1392" w:rsidRDefault="004D1392" w:rsidP="004D1392">
            <w:pPr>
              <w:numPr>
                <w:ilvl w:val="0"/>
                <w:numId w:val="39"/>
              </w:numPr>
              <w:rPr>
                <w:rFonts w:asciiTheme="minorHAnsi" w:hAnsiTheme="minorHAnsi" w:cstheme="minorHAnsi"/>
              </w:rPr>
            </w:pPr>
            <w:r w:rsidRPr="00221AEC">
              <w:rPr>
                <w:rFonts w:asciiTheme="minorHAnsi" w:hAnsiTheme="minorHAnsi" w:cstheme="minorHAnsi"/>
              </w:rPr>
              <w:t>Excellent interpersonal, communication and planning skills</w:t>
            </w:r>
          </w:p>
          <w:p w:rsidR="004D1392" w:rsidRDefault="004D1392" w:rsidP="004D1392">
            <w:pPr>
              <w:rPr>
                <w:rFonts w:asciiTheme="minorHAnsi" w:hAnsiTheme="minorHAnsi" w:cstheme="minorHAnsi"/>
              </w:rPr>
            </w:pPr>
          </w:p>
          <w:p w:rsidR="004D1392" w:rsidRPr="00221AEC" w:rsidRDefault="004D1392" w:rsidP="004D1392">
            <w:pPr>
              <w:pStyle w:val="Heading2"/>
              <w:rPr>
                <w:rFonts w:asciiTheme="minorHAnsi" w:hAnsiTheme="minorHAnsi" w:cstheme="minorHAnsi"/>
                <w:sz w:val="20"/>
              </w:rPr>
            </w:pPr>
            <w:r w:rsidRPr="00221AEC">
              <w:rPr>
                <w:rFonts w:asciiTheme="minorHAnsi" w:hAnsiTheme="minorHAnsi" w:cstheme="minorHAnsi"/>
                <w:sz w:val="20"/>
              </w:rPr>
              <w:t>Additional Duties</w:t>
            </w:r>
          </w:p>
          <w:p w:rsidR="004D1392" w:rsidRPr="00221AEC" w:rsidRDefault="004D1392" w:rsidP="004D1392">
            <w:pPr>
              <w:numPr>
                <w:ilvl w:val="0"/>
                <w:numId w:val="16"/>
              </w:numPr>
              <w:rPr>
                <w:rFonts w:asciiTheme="minorHAnsi" w:hAnsiTheme="minorHAnsi" w:cstheme="minorHAnsi"/>
              </w:rPr>
            </w:pPr>
            <w:r w:rsidRPr="00221AEC">
              <w:rPr>
                <w:rFonts w:asciiTheme="minorHAnsi" w:hAnsiTheme="minorHAnsi" w:cstheme="minorHAnsi"/>
              </w:rPr>
              <w:t>Any other duties which reasonably fall within the purpose of the post, and which may be allocated by the senior technician or head teacher.</w:t>
            </w:r>
          </w:p>
          <w:p w:rsidR="004D1392" w:rsidRPr="00221AEC" w:rsidRDefault="004D1392" w:rsidP="004D1392">
            <w:pPr>
              <w:rPr>
                <w:rFonts w:asciiTheme="minorHAnsi" w:hAnsiTheme="minorHAnsi" w:cstheme="minorHAnsi"/>
              </w:rPr>
            </w:pPr>
          </w:p>
          <w:p w:rsidR="004D1392" w:rsidRPr="00221AEC" w:rsidRDefault="004D1392" w:rsidP="004D1392">
            <w:pPr>
              <w:ind w:left="720"/>
              <w:rPr>
                <w:rFonts w:asciiTheme="minorHAnsi" w:hAnsiTheme="minorHAnsi" w:cstheme="minorHAnsi"/>
              </w:rPr>
            </w:pPr>
          </w:p>
          <w:p w:rsidR="004D1392" w:rsidRDefault="004D1392" w:rsidP="004D1392">
            <w:pPr>
              <w:rPr>
                <w:rFonts w:asciiTheme="minorHAnsi" w:hAnsiTheme="minorHAnsi" w:cstheme="minorHAnsi"/>
              </w:rPr>
            </w:pPr>
            <w:r w:rsidRPr="00221AEC">
              <w:rPr>
                <w:rFonts w:asciiTheme="minorHAnsi" w:hAnsiTheme="minorHAnsi" w:cstheme="minorHAnsi"/>
              </w:rPr>
              <w:t xml:space="preserve">The successful candidate will be expected to manage their own time to complete the duties required, working flexible hours 20 hours per week, under the guidance of the Head of Performing Arts, including evenings and weekends. You will be expected to work up to 10 occasional days in addition to the normal school terms – this will be negotiated as either days’ in-lieu or paid. </w:t>
            </w:r>
          </w:p>
          <w:p w:rsidR="004D1392" w:rsidRDefault="004D1392" w:rsidP="004D1392">
            <w:pPr>
              <w:rPr>
                <w:rFonts w:asciiTheme="minorHAnsi" w:hAnsiTheme="minorHAnsi" w:cstheme="minorHAnsi"/>
              </w:rPr>
            </w:pPr>
          </w:p>
          <w:p w:rsidR="004D1392" w:rsidRPr="00221AEC" w:rsidRDefault="004D1392" w:rsidP="004D1392">
            <w:pPr>
              <w:rPr>
                <w:rFonts w:asciiTheme="minorHAnsi" w:hAnsiTheme="minorHAnsi" w:cstheme="minorHAnsi"/>
                <w:b/>
              </w:rPr>
            </w:pPr>
            <w:r w:rsidRPr="00221AEC">
              <w:rPr>
                <w:rFonts w:asciiTheme="minorHAnsi" w:hAnsiTheme="minorHAnsi" w:cstheme="minorHAnsi"/>
              </w:rPr>
              <w:t>A high level of commitment is expected, particularly in the weeks leading up to a performance examinations/</w:t>
            </w:r>
            <w:proofErr w:type="spellStart"/>
            <w:r w:rsidRPr="00221AEC">
              <w:rPr>
                <w:rFonts w:asciiTheme="minorHAnsi" w:hAnsiTheme="minorHAnsi" w:cstheme="minorHAnsi"/>
              </w:rPr>
              <w:t>extra curricular</w:t>
            </w:r>
            <w:proofErr w:type="spellEnd"/>
            <w:r w:rsidRPr="00221AEC">
              <w:rPr>
                <w:rFonts w:asciiTheme="minorHAnsi" w:hAnsiTheme="minorHAnsi" w:cstheme="minorHAnsi"/>
              </w:rPr>
              <w:t xml:space="preserve"> events.  </w:t>
            </w:r>
          </w:p>
          <w:p w:rsidR="00E02929" w:rsidRPr="00645F4B" w:rsidRDefault="00E02929" w:rsidP="009063A9">
            <w:pPr>
              <w:rPr>
                <w:rFonts w:asciiTheme="minorHAnsi" w:hAnsiTheme="minorHAnsi" w:cstheme="minorHAnsi"/>
              </w:rPr>
            </w:pPr>
          </w:p>
        </w:tc>
      </w:tr>
    </w:tbl>
    <w:p w:rsidR="00F15BE2" w:rsidRPr="00953D62" w:rsidRDefault="00F15BE2">
      <w:pPr>
        <w:rPr>
          <w:rFonts w:asciiTheme="minorHAnsi" w:hAnsiTheme="minorHAnsi" w:cs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87CC9" w:rsidRPr="00953D62" w:rsidTr="00946F21">
        <w:tc>
          <w:tcPr>
            <w:tcW w:w="10343" w:type="dxa"/>
            <w:shd w:val="clear" w:color="auto" w:fill="auto"/>
          </w:tcPr>
          <w:p w:rsidR="00C87CC9" w:rsidRPr="00953D62" w:rsidRDefault="00C87CC9" w:rsidP="00C87CC9">
            <w:pPr>
              <w:rPr>
                <w:rFonts w:asciiTheme="minorHAnsi" w:eastAsia="Calibri" w:hAnsiTheme="minorHAnsi" w:cstheme="minorHAnsi"/>
                <w:b/>
                <w:lang w:eastAsia="en-US"/>
              </w:rPr>
            </w:pPr>
            <w:r w:rsidRPr="00953D62">
              <w:rPr>
                <w:rFonts w:asciiTheme="minorHAnsi" w:eastAsia="Calibri" w:hAnsiTheme="minorHAnsi" w:cstheme="minorHAnsi"/>
                <w:b/>
                <w:lang w:eastAsia="en-US"/>
              </w:rPr>
              <w:t xml:space="preserve">General </w:t>
            </w:r>
          </w:p>
          <w:p w:rsidR="00C87CC9" w:rsidRPr="006E1944" w:rsidRDefault="00C87CC9" w:rsidP="00C87CC9">
            <w:pPr>
              <w:rPr>
                <w:rFonts w:asciiTheme="minorHAnsi" w:eastAsia="Calibri" w:hAnsiTheme="minorHAnsi" w:cstheme="minorHAnsi"/>
                <w:sz w:val="16"/>
                <w:szCs w:val="16"/>
                <w:lang w:eastAsia="en-US"/>
              </w:rPr>
            </w:pPr>
          </w:p>
          <w:p w:rsidR="00C87CC9" w:rsidRPr="00953D62" w:rsidRDefault="00C87CC9" w:rsidP="00C87CC9">
            <w:pPr>
              <w:rPr>
                <w:rFonts w:asciiTheme="minorHAnsi" w:eastAsia="Calibri" w:hAnsiTheme="minorHAnsi" w:cstheme="minorHAnsi"/>
                <w:lang w:eastAsia="en-US"/>
              </w:rPr>
            </w:pPr>
            <w:r w:rsidRPr="00953D62">
              <w:rPr>
                <w:rFonts w:asciiTheme="minorHAnsi" w:eastAsia="Calibri" w:hAnsiTheme="minorHAnsi" w:cstheme="minorHAnsi"/>
                <w:lang w:eastAsia="en-US"/>
              </w:rPr>
              <w:t xml:space="preserve">The above responsibilities are subject to the general duties and responsibilities contained in the statement of Conditions of Employment. </w:t>
            </w:r>
          </w:p>
          <w:p w:rsidR="00C87CC9" w:rsidRPr="00953D62" w:rsidRDefault="00C87CC9" w:rsidP="00C87CC9">
            <w:pPr>
              <w:rPr>
                <w:rFonts w:asciiTheme="minorHAnsi" w:eastAsia="Calibri" w:hAnsiTheme="minorHAnsi" w:cstheme="minorHAnsi"/>
                <w:lang w:eastAsia="en-US"/>
              </w:rPr>
            </w:pPr>
          </w:p>
          <w:p w:rsidR="00C87CC9" w:rsidRPr="00953D62" w:rsidRDefault="00C87CC9" w:rsidP="00C87CC9">
            <w:pPr>
              <w:rPr>
                <w:rFonts w:asciiTheme="minorHAnsi" w:eastAsia="Calibri" w:hAnsiTheme="minorHAnsi" w:cstheme="minorHAnsi"/>
                <w:lang w:eastAsia="en-US"/>
              </w:rPr>
            </w:pPr>
            <w:r w:rsidRPr="00953D62">
              <w:rPr>
                <w:rFonts w:asciiTheme="minorHAnsi" w:eastAsia="Calibri" w:hAnsiTheme="minorHAnsi" w:cstheme="minorHAnsi"/>
                <w:lang w:eastAsia="en-US"/>
              </w:rPr>
              <w:t xml:space="preserve">This job description allocates duties and responsibilities, but does not direct the particular amount of time to be spent carrying them out and no part of it may be so construed. </w:t>
            </w:r>
          </w:p>
          <w:p w:rsidR="00C87CC9" w:rsidRPr="00953D62" w:rsidRDefault="00C87CC9" w:rsidP="00C87CC9">
            <w:pPr>
              <w:rPr>
                <w:rFonts w:asciiTheme="minorHAnsi" w:eastAsia="Calibri" w:hAnsiTheme="minorHAnsi" w:cstheme="minorHAnsi"/>
                <w:lang w:eastAsia="en-US"/>
              </w:rPr>
            </w:pPr>
          </w:p>
          <w:p w:rsidR="00C87CC9" w:rsidRPr="00953D62" w:rsidRDefault="00C87CC9" w:rsidP="00C87CC9">
            <w:pPr>
              <w:rPr>
                <w:rFonts w:asciiTheme="minorHAnsi" w:eastAsia="Calibri" w:hAnsiTheme="minorHAnsi" w:cstheme="minorHAnsi"/>
                <w:lang w:eastAsia="en-US"/>
              </w:rPr>
            </w:pPr>
            <w:r w:rsidRPr="00953D62">
              <w:rPr>
                <w:rFonts w:asciiTheme="minorHAnsi" w:eastAsia="Calibri" w:hAnsiTheme="minorHAnsi" w:cstheme="minorHAnsi"/>
                <w:lang w:eastAsia="en-US"/>
              </w:rPr>
              <w:t xml:space="preserve">This job description is not necessarily a comprehensive definition of the post.  It will be reviewed at least once a year and it may be subject to modification or amendment at any time after consultation with the holder of the post. </w:t>
            </w:r>
          </w:p>
          <w:p w:rsidR="00C87CC9" w:rsidRPr="00953D62" w:rsidRDefault="00C87CC9" w:rsidP="00C87CC9">
            <w:pPr>
              <w:rPr>
                <w:rFonts w:asciiTheme="minorHAnsi" w:eastAsia="Calibri" w:hAnsiTheme="minorHAnsi" w:cstheme="minorHAnsi"/>
                <w:lang w:eastAsia="en-US"/>
              </w:rPr>
            </w:pPr>
          </w:p>
          <w:p w:rsidR="00C87CC9" w:rsidRPr="00953D62" w:rsidRDefault="00C87CC9" w:rsidP="00C87CC9">
            <w:pPr>
              <w:rPr>
                <w:rFonts w:asciiTheme="minorHAnsi" w:eastAsia="Calibri" w:hAnsiTheme="minorHAnsi" w:cstheme="minorHAnsi"/>
                <w:lang w:eastAsia="en-US"/>
              </w:rPr>
            </w:pPr>
            <w:r w:rsidRPr="00953D62">
              <w:rPr>
                <w:rFonts w:asciiTheme="minorHAnsi" w:eastAsia="Calibri" w:hAnsiTheme="minorHAnsi" w:cstheme="minorHAnsi"/>
                <w:lang w:eastAsia="en-US"/>
              </w:rPr>
              <w:t xml:space="preserve">The duties may be changed to meet the changing demands of the school at the reasonable discretion of the Headteacher. </w:t>
            </w:r>
          </w:p>
          <w:p w:rsidR="00C87CC9" w:rsidRPr="00953D62" w:rsidRDefault="00C87CC9" w:rsidP="00C87CC9">
            <w:pPr>
              <w:rPr>
                <w:rFonts w:asciiTheme="minorHAnsi" w:eastAsia="Calibri" w:hAnsiTheme="minorHAnsi" w:cstheme="minorHAnsi"/>
                <w:lang w:eastAsia="en-US"/>
              </w:rPr>
            </w:pPr>
          </w:p>
          <w:p w:rsidR="00C87CC9" w:rsidRPr="00953D62" w:rsidRDefault="00C87CC9" w:rsidP="00C87CC9">
            <w:pPr>
              <w:rPr>
                <w:rFonts w:asciiTheme="minorHAnsi" w:eastAsia="Calibri" w:hAnsiTheme="minorHAnsi" w:cstheme="minorHAnsi"/>
                <w:lang w:eastAsia="en-US"/>
              </w:rPr>
            </w:pPr>
            <w:r w:rsidRPr="00953D62">
              <w:rPr>
                <w:rFonts w:asciiTheme="minorHAnsi" w:eastAsia="Calibri" w:hAnsiTheme="minorHAnsi" w:cstheme="minorHAnsi"/>
                <w:lang w:eastAsia="en-US"/>
              </w:rPr>
              <w:t xml:space="preserve">This job description does not form part of the contract of employment.  It describes the way the post holder is expected and required to perform and complete the particular duties as set out in the foregoing. </w:t>
            </w:r>
          </w:p>
          <w:p w:rsidR="00C87CC9" w:rsidRPr="00953D62" w:rsidRDefault="00C87CC9">
            <w:pPr>
              <w:rPr>
                <w:rFonts w:asciiTheme="minorHAnsi" w:hAnsiTheme="minorHAnsi" w:cstheme="minorHAnsi"/>
              </w:rPr>
            </w:pPr>
          </w:p>
        </w:tc>
      </w:tr>
    </w:tbl>
    <w:p w:rsidR="00C87CC9" w:rsidRPr="00953D62" w:rsidRDefault="00C87CC9">
      <w:pPr>
        <w:rPr>
          <w:rFonts w:asciiTheme="minorHAnsi" w:hAnsiTheme="minorHAnsi" w:cstheme="minorHAnsi"/>
        </w:rPr>
      </w:pPr>
    </w:p>
    <w:p w:rsidR="00C87CC9" w:rsidRPr="00953D62" w:rsidRDefault="00C87CC9">
      <w:pPr>
        <w:rPr>
          <w:rFonts w:asciiTheme="minorHAnsi" w:hAnsiTheme="minorHAnsi" w:cstheme="minorHAnsi"/>
        </w:rPr>
      </w:pPr>
    </w:p>
    <w:p w:rsidR="00C87CC9" w:rsidRPr="00953D62" w:rsidRDefault="00C87CC9">
      <w:pPr>
        <w:rPr>
          <w:rFonts w:asciiTheme="minorHAnsi" w:hAnsiTheme="minorHAnsi" w:cstheme="minorHAnsi"/>
        </w:rPr>
      </w:pPr>
    </w:p>
    <w:p w:rsidR="00C87CC9" w:rsidRPr="00953D62" w:rsidRDefault="00C87CC9">
      <w:pPr>
        <w:rPr>
          <w:rFonts w:asciiTheme="minorHAnsi" w:hAnsiTheme="minorHAnsi" w:cstheme="minorHAnsi"/>
        </w:rPr>
      </w:pPr>
    </w:p>
    <w:p w:rsidR="00946F21" w:rsidRDefault="00946F21">
      <w:pPr>
        <w:rPr>
          <w:rFonts w:asciiTheme="minorHAnsi" w:hAnsiTheme="minorHAnsi" w:cstheme="minorHAnsi"/>
        </w:rPr>
      </w:pPr>
    </w:p>
    <w:p w:rsidR="00524286" w:rsidRDefault="00524286">
      <w:pPr>
        <w:rPr>
          <w:rFonts w:asciiTheme="minorHAnsi" w:hAnsiTheme="minorHAnsi" w:cstheme="minorHAnsi"/>
          <w:b/>
          <w:sz w:val="24"/>
          <w:szCs w:val="24"/>
        </w:rPr>
      </w:pPr>
      <w:r>
        <w:rPr>
          <w:rFonts w:asciiTheme="minorHAnsi" w:hAnsiTheme="minorHAnsi" w:cstheme="minorHAnsi"/>
          <w:b/>
          <w:sz w:val="24"/>
          <w:szCs w:val="24"/>
        </w:rPr>
        <w:br w:type="page"/>
      </w:r>
    </w:p>
    <w:p w:rsidR="000B4B6F" w:rsidRDefault="00946F21" w:rsidP="00946F21">
      <w:pPr>
        <w:jc w:val="center"/>
        <w:rPr>
          <w:rFonts w:asciiTheme="minorHAnsi" w:hAnsiTheme="minorHAnsi" w:cstheme="minorHAnsi"/>
          <w:b/>
          <w:sz w:val="24"/>
          <w:szCs w:val="24"/>
        </w:rPr>
      </w:pPr>
      <w:r w:rsidRPr="00946F21">
        <w:rPr>
          <w:rFonts w:asciiTheme="minorHAnsi" w:hAnsiTheme="minorHAnsi" w:cstheme="minorHAnsi"/>
          <w:b/>
          <w:sz w:val="24"/>
          <w:szCs w:val="24"/>
        </w:rPr>
        <w:lastRenderedPageBreak/>
        <w:t>PERSON SPECIFICATION</w:t>
      </w:r>
    </w:p>
    <w:p w:rsidR="00CB67EB" w:rsidRPr="00953D62" w:rsidRDefault="00CB67EB" w:rsidP="00CB67EB">
      <w:pPr>
        <w:rPr>
          <w:rFonts w:asciiTheme="minorHAnsi" w:hAnsiTheme="minorHAnsi" w:cstheme="minorHAnsi"/>
          <w:vanish/>
        </w:rPr>
      </w:pPr>
    </w:p>
    <w:p w:rsidR="00CB67EB" w:rsidRPr="00953D62" w:rsidRDefault="00CB67EB" w:rsidP="00CB67EB">
      <w:pPr>
        <w:rPr>
          <w:rFonts w:asciiTheme="minorHAnsi" w:hAnsiTheme="minorHAnsi" w:cstheme="minorHAnsi"/>
          <w:vanish/>
        </w:rPr>
      </w:pPr>
    </w:p>
    <w:tbl>
      <w:tblPr>
        <w:tblW w:w="10456" w:type="dxa"/>
        <w:tblLayout w:type="fixed"/>
        <w:tblLook w:val="0000" w:firstRow="0" w:lastRow="0" w:firstColumn="0" w:lastColumn="0" w:noHBand="0" w:noVBand="0"/>
      </w:tblPr>
      <w:tblGrid>
        <w:gridCol w:w="2943"/>
        <w:gridCol w:w="4145"/>
        <w:gridCol w:w="11"/>
        <w:gridCol w:w="3357"/>
      </w:tblGrid>
      <w:tr w:rsidR="00F15BE2" w:rsidRPr="00953D62" w:rsidTr="009D6C24">
        <w:tc>
          <w:tcPr>
            <w:tcW w:w="7088" w:type="dxa"/>
            <w:gridSpan w:val="2"/>
          </w:tcPr>
          <w:p w:rsidR="00C87CC9" w:rsidRPr="00953D62" w:rsidRDefault="00C87CC9">
            <w:pPr>
              <w:rPr>
                <w:rFonts w:asciiTheme="minorHAnsi" w:hAnsiTheme="minorHAnsi" w:cstheme="minorHAnsi"/>
              </w:rPr>
            </w:pPr>
          </w:p>
        </w:tc>
        <w:tc>
          <w:tcPr>
            <w:tcW w:w="3368" w:type="dxa"/>
            <w:gridSpan w:val="2"/>
          </w:tcPr>
          <w:p w:rsidR="00F15BE2" w:rsidRPr="00953D62" w:rsidRDefault="00F15BE2">
            <w:pPr>
              <w:rPr>
                <w:rFonts w:asciiTheme="minorHAnsi" w:hAnsiTheme="minorHAnsi" w:cstheme="minorHAnsi"/>
              </w:rPr>
            </w:pPr>
          </w:p>
        </w:tc>
      </w:tr>
      <w:tr w:rsidR="00F15BE2" w:rsidRPr="00953D62" w:rsidTr="005D7FFA">
        <w:tc>
          <w:tcPr>
            <w:tcW w:w="2943" w:type="dxa"/>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3208FA">
            <w:pPr>
              <w:rPr>
                <w:rFonts w:asciiTheme="minorHAnsi" w:hAnsiTheme="minorHAnsi" w:cstheme="minorHAnsi"/>
                <w:b/>
                <w:color w:val="FFFFFF"/>
              </w:rPr>
            </w:pPr>
            <w:r w:rsidRPr="00953D62">
              <w:rPr>
                <w:rFonts w:asciiTheme="minorHAnsi" w:hAnsiTheme="minorHAnsi" w:cstheme="minorHAnsi"/>
                <w:b/>
                <w:color w:val="FFFFFF"/>
              </w:rPr>
              <w:t>KEY CRITERIA</w:t>
            </w:r>
          </w:p>
        </w:tc>
        <w:tc>
          <w:tcPr>
            <w:tcW w:w="4156" w:type="dxa"/>
            <w:gridSpan w:val="2"/>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ESSENTIAL</w:t>
            </w:r>
          </w:p>
        </w:tc>
        <w:tc>
          <w:tcPr>
            <w:tcW w:w="3357" w:type="dxa"/>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DESIRABLE</w:t>
            </w:r>
          </w:p>
        </w:tc>
      </w:tr>
      <w:tr w:rsidR="00F15BE2" w:rsidRPr="00953D62" w:rsidTr="005D7FFA">
        <w:tc>
          <w:tcPr>
            <w:tcW w:w="2943" w:type="dxa"/>
            <w:tcBorders>
              <w:top w:val="single" w:sz="6" w:space="0" w:color="auto"/>
              <w:left w:val="single" w:sz="6" w:space="0" w:color="auto"/>
              <w:bottom w:val="single" w:sz="6" w:space="0" w:color="auto"/>
              <w:right w:val="single" w:sz="6" w:space="0" w:color="auto"/>
            </w:tcBorders>
          </w:tcPr>
          <w:p w:rsidR="00F15BE2" w:rsidRPr="00953D62" w:rsidRDefault="00F15BE2">
            <w:pPr>
              <w:pStyle w:val="Heading2"/>
              <w:rPr>
                <w:rFonts w:asciiTheme="minorHAnsi" w:hAnsiTheme="minorHAnsi" w:cstheme="minorHAnsi"/>
                <w:sz w:val="20"/>
              </w:rPr>
            </w:pPr>
            <w:r w:rsidRPr="00953D62">
              <w:rPr>
                <w:rFonts w:asciiTheme="minorHAnsi" w:hAnsiTheme="minorHAnsi" w:cstheme="minorHAnsi"/>
                <w:sz w:val="20"/>
              </w:rPr>
              <w:t>Qualifications and Training</w:t>
            </w:r>
          </w:p>
        </w:tc>
        <w:tc>
          <w:tcPr>
            <w:tcW w:w="4156" w:type="dxa"/>
            <w:gridSpan w:val="2"/>
            <w:tcBorders>
              <w:top w:val="single" w:sz="6" w:space="0" w:color="auto"/>
              <w:left w:val="single" w:sz="6" w:space="0" w:color="auto"/>
              <w:bottom w:val="single" w:sz="6" w:space="0" w:color="auto"/>
              <w:right w:val="single" w:sz="6" w:space="0" w:color="auto"/>
            </w:tcBorders>
          </w:tcPr>
          <w:p w:rsidR="004D1392" w:rsidRDefault="004D1392" w:rsidP="00E02929">
            <w:pPr>
              <w:numPr>
                <w:ilvl w:val="0"/>
                <w:numId w:val="1"/>
              </w:numPr>
              <w:ind w:left="358"/>
              <w:rPr>
                <w:rFonts w:asciiTheme="minorHAnsi" w:hAnsiTheme="minorHAnsi" w:cstheme="minorHAnsi"/>
              </w:rPr>
            </w:pPr>
            <w:r>
              <w:rPr>
                <w:rFonts w:asciiTheme="minorHAnsi" w:hAnsiTheme="minorHAnsi" w:cstheme="minorHAnsi"/>
              </w:rPr>
              <w:t>Basic numeracy and literacy</w:t>
            </w:r>
          </w:p>
          <w:p w:rsidR="004D1392" w:rsidRPr="00953D62" w:rsidRDefault="004D1392" w:rsidP="004D1392">
            <w:pPr>
              <w:numPr>
                <w:ilvl w:val="0"/>
                <w:numId w:val="1"/>
              </w:numPr>
              <w:ind w:left="358"/>
              <w:rPr>
                <w:rFonts w:asciiTheme="minorHAnsi" w:hAnsiTheme="minorHAnsi" w:cstheme="minorHAnsi"/>
              </w:rPr>
            </w:pPr>
            <w:r>
              <w:rPr>
                <w:rFonts w:asciiTheme="minorHAnsi" w:hAnsiTheme="minorHAnsi" w:cstheme="minorHAnsi"/>
              </w:rPr>
              <w:t>Educated to GCSE level or equivalent</w:t>
            </w:r>
          </w:p>
          <w:p w:rsidR="00F15BE2" w:rsidRPr="00953D62" w:rsidRDefault="00F15BE2" w:rsidP="004D1392">
            <w:pPr>
              <w:ind w:left="358"/>
              <w:rPr>
                <w:rFonts w:asciiTheme="minorHAnsi" w:hAnsiTheme="minorHAnsi" w:cstheme="minorHAnsi"/>
              </w:rPr>
            </w:pPr>
          </w:p>
        </w:tc>
        <w:tc>
          <w:tcPr>
            <w:tcW w:w="3357" w:type="dxa"/>
            <w:tcBorders>
              <w:top w:val="single" w:sz="6" w:space="0" w:color="auto"/>
              <w:left w:val="single" w:sz="6" w:space="0" w:color="auto"/>
              <w:bottom w:val="single" w:sz="6" w:space="0" w:color="auto"/>
              <w:right w:val="single" w:sz="6" w:space="0" w:color="auto"/>
            </w:tcBorders>
          </w:tcPr>
          <w:p w:rsidR="00D71D9E" w:rsidRPr="00953D62" w:rsidRDefault="00D71D9E" w:rsidP="00E02929">
            <w:pPr>
              <w:ind w:left="360"/>
              <w:rPr>
                <w:rFonts w:asciiTheme="minorHAnsi" w:hAnsiTheme="minorHAnsi" w:cstheme="minorHAnsi"/>
              </w:rPr>
            </w:pPr>
          </w:p>
        </w:tc>
      </w:tr>
      <w:tr w:rsidR="004D1392" w:rsidRPr="00953D62" w:rsidTr="005D7FFA">
        <w:tc>
          <w:tcPr>
            <w:tcW w:w="2943" w:type="dxa"/>
            <w:tcBorders>
              <w:top w:val="single" w:sz="6" w:space="0" w:color="auto"/>
              <w:left w:val="single" w:sz="6" w:space="0" w:color="auto"/>
              <w:bottom w:val="single" w:sz="6" w:space="0" w:color="auto"/>
              <w:right w:val="single" w:sz="6" w:space="0" w:color="auto"/>
            </w:tcBorders>
          </w:tcPr>
          <w:p w:rsidR="004D1392" w:rsidRPr="00953D62" w:rsidRDefault="004D1392" w:rsidP="004D1392">
            <w:pPr>
              <w:rPr>
                <w:rFonts w:asciiTheme="minorHAnsi" w:hAnsiTheme="minorHAnsi" w:cstheme="minorHAnsi"/>
                <w:b/>
              </w:rPr>
            </w:pPr>
            <w:r w:rsidRPr="00953D62">
              <w:rPr>
                <w:rFonts w:asciiTheme="minorHAnsi" w:hAnsiTheme="minorHAnsi" w:cstheme="minorHAnsi"/>
                <w:b/>
              </w:rPr>
              <w:t>Competence Summary</w:t>
            </w:r>
          </w:p>
          <w:p w:rsidR="004D1392" w:rsidRPr="00953D62" w:rsidRDefault="004D1392" w:rsidP="004D1392">
            <w:pPr>
              <w:rPr>
                <w:rFonts w:asciiTheme="minorHAnsi" w:hAnsiTheme="minorHAnsi" w:cstheme="minorHAnsi"/>
              </w:rPr>
            </w:pPr>
            <w:r w:rsidRPr="00953D62">
              <w:rPr>
                <w:rFonts w:asciiTheme="minorHAnsi" w:hAnsiTheme="minorHAnsi" w:cstheme="minorHAnsi"/>
              </w:rPr>
              <w:t xml:space="preserve">(Knowledge, abilities, skills, experience) </w:t>
            </w:r>
          </w:p>
          <w:p w:rsidR="004D1392" w:rsidRPr="00953D62" w:rsidRDefault="004D1392" w:rsidP="004D1392">
            <w:pPr>
              <w:rPr>
                <w:rFonts w:asciiTheme="minorHAnsi" w:hAnsiTheme="minorHAnsi" w:cstheme="minorHAnsi"/>
              </w:rPr>
            </w:pPr>
          </w:p>
          <w:p w:rsidR="004D1392" w:rsidRPr="00953D62" w:rsidRDefault="004D1392" w:rsidP="004D1392">
            <w:pPr>
              <w:rPr>
                <w:rFonts w:asciiTheme="minorHAnsi" w:hAnsiTheme="minorHAnsi" w:cstheme="minorHAnsi"/>
                <w:b/>
              </w:rPr>
            </w:pPr>
          </w:p>
        </w:tc>
        <w:tc>
          <w:tcPr>
            <w:tcW w:w="4156" w:type="dxa"/>
            <w:gridSpan w:val="2"/>
            <w:tcBorders>
              <w:top w:val="single" w:sz="6" w:space="0" w:color="auto"/>
              <w:left w:val="single" w:sz="6" w:space="0" w:color="auto"/>
              <w:bottom w:val="single" w:sz="6" w:space="0" w:color="auto"/>
              <w:right w:val="single" w:sz="6" w:space="0" w:color="auto"/>
            </w:tcBorders>
          </w:tcPr>
          <w:p w:rsidR="004D1392" w:rsidRPr="004D1392" w:rsidRDefault="004D1392" w:rsidP="004D1392">
            <w:pPr>
              <w:numPr>
                <w:ilvl w:val="0"/>
                <w:numId w:val="41"/>
              </w:numPr>
              <w:spacing w:after="200" w:line="276" w:lineRule="auto"/>
              <w:ind w:left="358"/>
              <w:contextualSpacing/>
              <w:rPr>
                <w:rFonts w:asciiTheme="minorHAnsi" w:eastAsiaTheme="minorEastAsia" w:hAnsiTheme="minorHAnsi" w:cstheme="minorHAnsi"/>
              </w:rPr>
            </w:pPr>
            <w:r w:rsidRPr="004D1392">
              <w:rPr>
                <w:rFonts w:asciiTheme="minorHAnsi" w:eastAsiaTheme="minorEastAsia" w:hAnsiTheme="minorHAnsi" w:cstheme="minorHAnsi"/>
              </w:rPr>
              <w:t>Sufficient to enable the duties of the job description to be undertaken.</w:t>
            </w:r>
          </w:p>
          <w:p w:rsidR="004D1392" w:rsidRPr="004D1392" w:rsidRDefault="004D1392" w:rsidP="004D1392">
            <w:pPr>
              <w:numPr>
                <w:ilvl w:val="0"/>
                <w:numId w:val="41"/>
              </w:numPr>
              <w:spacing w:after="200" w:line="276" w:lineRule="auto"/>
              <w:ind w:left="358"/>
              <w:contextualSpacing/>
              <w:rPr>
                <w:rFonts w:asciiTheme="minorHAnsi" w:eastAsiaTheme="minorEastAsia" w:hAnsiTheme="minorHAnsi" w:cstheme="minorHAnsi"/>
              </w:rPr>
            </w:pPr>
            <w:r w:rsidRPr="004D1392">
              <w:rPr>
                <w:rFonts w:asciiTheme="minorHAnsi" w:eastAsiaTheme="minorEastAsia" w:hAnsiTheme="minorHAnsi" w:cstheme="minorHAnsi"/>
              </w:rPr>
              <w:t>Knowledge of relevant safe working practices</w:t>
            </w:r>
          </w:p>
          <w:p w:rsidR="004D1392" w:rsidRPr="004D1392" w:rsidRDefault="004D1392" w:rsidP="004D1392">
            <w:pPr>
              <w:numPr>
                <w:ilvl w:val="0"/>
                <w:numId w:val="41"/>
              </w:numPr>
              <w:spacing w:after="200" w:line="276" w:lineRule="auto"/>
              <w:ind w:left="358"/>
              <w:contextualSpacing/>
              <w:rPr>
                <w:rFonts w:asciiTheme="minorHAnsi" w:eastAsiaTheme="minorEastAsia" w:hAnsiTheme="minorHAnsi" w:cstheme="minorHAnsi"/>
              </w:rPr>
            </w:pPr>
            <w:r w:rsidRPr="004D1392">
              <w:rPr>
                <w:rFonts w:asciiTheme="minorHAnsi" w:eastAsiaTheme="minorEastAsia" w:hAnsiTheme="minorHAnsi" w:cstheme="minorHAnsi"/>
              </w:rPr>
              <w:t>Ability to establish positive relationships with pupils of all abilities</w:t>
            </w:r>
          </w:p>
          <w:p w:rsidR="004D1392" w:rsidRPr="004D1392" w:rsidRDefault="004D1392" w:rsidP="004D1392">
            <w:pPr>
              <w:numPr>
                <w:ilvl w:val="0"/>
                <w:numId w:val="41"/>
              </w:numPr>
              <w:spacing w:before="60" w:after="60" w:line="276" w:lineRule="auto"/>
              <w:ind w:left="358"/>
              <w:rPr>
                <w:rFonts w:asciiTheme="minorHAnsi" w:hAnsiTheme="minorHAnsi" w:cstheme="minorHAnsi"/>
              </w:rPr>
            </w:pPr>
            <w:r w:rsidRPr="004D1392">
              <w:rPr>
                <w:rFonts w:asciiTheme="minorHAnsi" w:hAnsiTheme="minorHAnsi" w:cstheme="minorHAnsi"/>
              </w:rPr>
              <w:t>Exceptional administration skills</w:t>
            </w:r>
          </w:p>
          <w:p w:rsidR="004D1392" w:rsidRPr="004D1392" w:rsidRDefault="004D1392" w:rsidP="004D1392">
            <w:pPr>
              <w:numPr>
                <w:ilvl w:val="0"/>
                <w:numId w:val="41"/>
              </w:numPr>
              <w:spacing w:before="60" w:after="60" w:line="276" w:lineRule="auto"/>
              <w:ind w:left="358"/>
              <w:rPr>
                <w:rFonts w:asciiTheme="minorHAnsi" w:hAnsiTheme="minorHAnsi" w:cstheme="minorHAnsi"/>
              </w:rPr>
            </w:pPr>
            <w:r w:rsidRPr="004D1392">
              <w:rPr>
                <w:rFonts w:asciiTheme="minorHAnsi" w:hAnsiTheme="minorHAnsi" w:cstheme="minorHAnsi"/>
              </w:rPr>
              <w:t>Strong verbal and written communication skills</w:t>
            </w:r>
          </w:p>
          <w:p w:rsidR="004D1392" w:rsidRPr="004D1392" w:rsidRDefault="004D1392" w:rsidP="004D1392">
            <w:pPr>
              <w:numPr>
                <w:ilvl w:val="0"/>
                <w:numId w:val="41"/>
              </w:numPr>
              <w:spacing w:before="60" w:after="60" w:line="276" w:lineRule="auto"/>
              <w:ind w:left="358"/>
              <w:rPr>
                <w:rFonts w:asciiTheme="minorHAnsi" w:hAnsiTheme="minorHAnsi" w:cstheme="minorHAnsi"/>
              </w:rPr>
            </w:pPr>
            <w:r w:rsidRPr="004D1392">
              <w:rPr>
                <w:rFonts w:asciiTheme="minorHAnsi" w:hAnsiTheme="minorHAnsi" w:cstheme="minorHAnsi"/>
              </w:rPr>
              <w:t>Confidence to communicate effectively with staff and pupils</w:t>
            </w:r>
          </w:p>
          <w:p w:rsidR="004D1392" w:rsidRDefault="004D1392" w:rsidP="004D1392">
            <w:pPr>
              <w:numPr>
                <w:ilvl w:val="0"/>
                <w:numId w:val="41"/>
              </w:numPr>
              <w:spacing w:before="60" w:after="60" w:line="276" w:lineRule="auto"/>
              <w:ind w:left="358"/>
              <w:rPr>
                <w:rFonts w:asciiTheme="minorHAnsi" w:hAnsiTheme="minorHAnsi" w:cstheme="minorHAnsi"/>
              </w:rPr>
            </w:pPr>
            <w:r w:rsidRPr="004D1392">
              <w:rPr>
                <w:rFonts w:asciiTheme="minorHAnsi" w:hAnsiTheme="minorHAnsi" w:cstheme="minorHAnsi"/>
              </w:rPr>
              <w:t>Knowledge of health and safety procedures</w:t>
            </w:r>
          </w:p>
          <w:p w:rsidR="009A37E6" w:rsidRPr="004D1392" w:rsidRDefault="009A37E6" w:rsidP="004D1392">
            <w:pPr>
              <w:numPr>
                <w:ilvl w:val="0"/>
                <w:numId w:val="41"/>
              </w:numPr>
              <w:spacing w:before="60" w:after="60" w:line="276" w:lineRule="auto"/>
              <w:ind w:left="358"/>
              <w:rPr>
                <w:rFonts w:asciiTheme="minorHAnsi" w:hAnsiTheme="minorHAnsi" w:cstheme="minorHAnsi"/>
              </w:rPr>
            </w:pPr>
            <w:r>
              <w:rPr>
                <w:rFonts w:asciiTheme="minorHAnsi" w:hAnsiTheme="minorHAnsi" w:cstheme="minorHAnsi"/>
              </w:rPr>
              <w:t>Able to work as part of a team</w:t>
            </w:r>
          </w:p>
        </w:tc>
        <w:tc>
          <w:tcPr>
            <w:tcW w:w="3357" w:type="dxa"/>
            <w:tcBorders>
              <w:top w:val="single" w:sz="6" w:space="0" w:color="auto"/>
              <w:left w:val="single" w:sz="6" w:space="0" w:color="auto"/>
              <w:bottom w:val="single" w:sz="6" w:space="0" w:color="auto"/>
              <w:right w:val="single" w:sz="6" w:space="0" w:color="auto"/>
            </w:tcBorders>
          </w:tcPr>
          <w:p w:rsidR="004D1392" w:rsidRPr="004D1392" w:rsidRDefault="004D1392" w:rsidP="004D1392">
            <w:pPr>
              <w:numPr>
                <w:ilvl w:val="0"/>
                <w:numId w:val="41"/>
              </w:numPr>
              <w:spacing w:after="200" w:line="276" w:lineRule="auto"/>
              <w:ind w:left="358"/>
              <w:contextualSpacing/>
              <w:rPr>
                <w:rFonts w:asciiTheme="minorHAnsi" w:eastAsiaTheme="minorEastAsia" w:hAnsiTheme="minorHAnsi" w:cstheme="minorHAnsi"/>
              </w:rPr>
            </w:pPr>
            <w:r w:rsidRPr="004D1392">
              <w:rPr>
                <w:rFonts w:asciiTheme="minorHAnsi" w:eastAsiaTheme="minorEastAsia" w:hAnsiTheme="minorHAnsi" w:cstheme="minorHAnsi"/>
              </w:rPr>
              <w:t>Experience working in a similar environment</w:t>
            </w:r>
          </w:p>
          <w:p w:rsidR="004D1392" w:rsidRPr="004D1392" w:rsidRDefault="004D1392" w:rsidP="004D1392">
            <w:pPr>
              <w:numPr>
                <w:ilvl w:val="0"/>
                <w:numId w:val="42"/>
              </w:numPr>
              <w:spacing w:after="200" w:line="276" w:lineRule="auto"/>
              <w:ind w:left="358"/>
              <w:contextualSpacing/>
              <w:rPr>
                <w:rFonts w:asciiTheme="minorHAnsi" w:eastAsiaTheme="minorEastAsia" w:hAnsiTheme="minorHAnsi" w:cstheme="minorHAnsi"/>
              </w:rPr>
            </w:pPr>
            <w:r w:rsidRPr="004D1392">
              <w:rPr>
                <w:rFonts w:asciiTheme="minorHAnsi" w:eastAsiaTheme="minorEastAsia" w:hAnsiTheme="minorHAnsi" w:cstheme="minorHAnsi"/>
              </w:rPr>
              <w:t>Knowledge of Health &amp; Safety legislation that relates to the work of a school</w:t>
            </w:r>
          </w:p>
          <w:p w:rsidR="004D1392" w:rsidRPr="004D1392" w:rsidRDefault="004D1392" w:rsidP="004D1392">
            <w:pPr>
              <w:numPr>
                <w:ilvl w:val="0"/>
                <w:numId w:val="41"/>
              </w:numPr>
              <w:spacing w:after="200" w:line="276" w:lineRule="auto"/>
              <w:ind w:left="358"/>
              <w:contextualSpacing/>
              <w:rPr>
                <w:rFonts w:asciiTheme="minorHAnsi" w:eastAsiaTheme="minorEastAsia" w:hAnsiTheme="minorHAnsi" w:cstheme="minorHAnsi"/>
              </w:rPr>
            </w:pPr>
            <w:bookmarkStart w:id="0" w:name="_GoBack"/>
            <w:r w:rsidRPr="004D1392">
              <w:rPr>
                <w:rFonts w:asciiTheme="minorHAnsi" w:eastAsiaTheme="minorEastAsia" w:hAnsiTheme="minorHAnsi" w:cstheme="minorHAnsi"/>
              </w:rPr>
              <w:t>Health and Safety qualification that relates to: lighting, sound and set construction</w:t>
            </w:r>
          </w:p>
          <w:bookmarkEnd w:id="0"/>
          <w:p w:rsidR="004D1392" w:rsidRPr="004D1392" w:rsidRDefault="004D1392" w:rsidP="009A37E6">
            <w:pPr>
              <w:spacing w:after="200" w:line="276" w:lineRule="auto"/>
              <w:contextualSpacing/>
              <w:rPr>
                <w:rFonts w:asciiTheme="minorHAnsi" w:eastAsiaTheme="minorEastAsia" w:hAnsiTheme="minorHAnsi" w:cstheme="minorHAnsi"/>
                <w:b/>
              </w:rPr>
            </w:pPr>
          </w:p>
        </w:tc>
      </w:tr>
      <w:tr w:rsidR="00F15BE2" w:rsidRPr="00953D62" w:rsidTr="005D7FFA">
        <w:tc>
          <w:tcPr>
            <w:tcW w:w="2943" w:type="dxa"/>
            <w:tcBorders>
              <w:top w:val="single" w:sz="6" w:space="0" w:color="auto"/>
              <w:left w:val="single" w:sz="6" w:space="0" w:color="auto"/>
              <w:bottom w:val="single" w:sz="6" w:space="0" w:color="auto"/>
              <w:right w:val="single" w:sz="6" w:space="0" w:color="auto"/>
            </w:tcBorders>
          </w:tcPr>
          <w:p w:rsidR="00F15BE2" w:rsidRPr="00953D62" w:rsidRDefault="00F15BE2">
            <w:pPr>
              <w:rPr>
                <w:rFonts w:asciiTheme="minorHAnsi" w:hAnsiTheme="minorHAnsi" w:cstheme="minorHAnsi"/>
              </w:rPr>
            </w:pPr>
            <w:r w:rsidRPr="00953D62">
              <w:rPr>
                <w:rFonts w:asciiTheme="minorHAnsi" w:hAnsiTheme="minorHAnsi" w:cstheme="minorHAnsi"/>
                <w:b/>
              </w:rPr>
              <w:t xml:space="preserve">Work-related Personal Requirements  </w:t>
            </w:r>
          </w:p>
          <w:p w:rsidR="00F15BE2" w:rsidRPr="00953D62" w:rsidRDefault="00F15BE2">
            <w:pPr>
              <w:rPr>
                <w:rFonts w:asciiTheme="minorHAnsi" w:hAnsiTheme="minorHAnsi" w:cstheme="minorHAnsi"/>
              </w:rPr>
            </w:pPr>
          </w:p>
          <w:p w:rsidR="00F15BE2" w:rsidRPr="00953D62" w:rsidRDefault="00F15BE2">
            <w:pPr>
              <w:rPr>
                <w:rFonts w:asciiTheme="minorHAnsi" w:hAnsiTheme="minorHAnsi" w:cstheme="minorHAnsi"/>
              </w:rPr>
            </w:pPr>
          </w:p>
          <w:p w:rsidR="00F15BE2" w:rsidRPr="00953D62" w:rsidRDefault="00F15BE2">
            <w:pPr>
              <w:rPr>
                <w:rFonts w:asciiTheme="minorHAnsi" w:hAnsiTheme="minorHAnsi" w:cstheme="minorHAnsi"/>
                <w:b/>
              </w:rPr>
            </w:pPr>
          </w:p>
        </w:tc>
        <w:tc>
          <w:tcPr>
            <w:tcW w:w="4156" w:type="dxa"/>
            <w:gridSpan w:val="2"/>
            <w:tcBorders>
              <w:top w:val="single" w:sz="6" w:space="0" w:color="auto"/>
              <w:left w:val="single" w:sz="6" w:space="0" w:color="auto"/>
              <w:bottom w:val="single" w:sz="6" w:space="0" w:color="auto"/>
              <w:right w:val="single" w:sz="6" w:space="0" w:color="auto"/>
            </w:tcBorders>
          </w:tcPr>
          <w:p w:rsidR="002B0277" w:rsidRPr="002B0277" w:rsidRDefault="002B0277" w:rsidP="002B0277">
            <w:pPr>
              <w:numPr>
                <w:ilvl w:val="0"/>
                <w:numId w:val="1"/>
              </w:numPr>
              <w:spacing w:before="60" w:after="60" w:line="276" w:lineRule="auto"/>
              <w:ind w:left="358"/>
              <w:rPr>
                <w:rFonts w:asciiTheme="minorHAnsi" w:hAnsiTheme="minorHAnsi" w:cstheme="minorHAnsi"/>
              </w:rPr>
            </w:pPr>
            <w:r w:rsidRPr="002B0277">
              <w:rPr>
                <w:rFonts w:asciiTheme="minorHAnsi" w:hAnsiTheme="minorHAnsi" w:cstheme="minorHAnsi"/>
              </w:rPr>
              <w:t>Well organised</w:t>
            </w:r>
            <w:r>
              <w:rPr>
                <w:rFonts w:asciiTheme="minorHAnsi" w:hAnsiTheme="minorHAnsi" w:cstheme="minorHAnsi"/>
              </w:rPr>
              <w:t xml:space="preserve"> and</w:t>
            </w:r>
            <w:r w:rsidRPr="002B0277">
              <w:rPr>
                <w:rFonts w:asciiTheme="minorHAnsi" w:hAnsiTheme="minorHAnsi" w:cstheme="minorHAnsi"/>
              </w:rPr>
              <w:t xml:space="preserve"> proactive</w:t>
            </w:r>
          </w:p>
          <w:p w:rsidR="002B0277" w:rsidRPr="002B0277" w:rsidRDefault="002B0277" w:rsidP="002B0277">
            <w:pPr>
              <w:numPr>
                <w:ilvl w:val="0"/>
                <w:numId w:val="1"/>
              </w:numPr>
              <w:spacing w:before="60" w:after="60" w:line="276" w:lineRule="auto"/>
              <w:ind w:left="358"/>
              <w:rPr>
                <w:rFonts w:asciiTheme="minorHAnsi" w:hAnsiTheme="minorHAnsi" w:cstheme="minorHAnsi"/>
              </w:rPr>
            </w:pPr>
            <w:r w:rsidRPr="002B0277">
              <w:rPr>
                <w:rFonts w:asciiTheme="minorHAnsi" w:hAnsiTheme="minorHAnsi" w:cstheme="minorHAnsi"/>
              </w:rPr>
              <w:t>Ability to work and remain calm under pressure and to deadlines</w:t>
            </w:r>
          </w:p>
          <w:p w:rsidR="002B0277" w:rsidRPr="002B0277" w:rsidRDefault="002B0277" w:rsidP="002B0277">
            <w:pPr>
              <w:numPr>
                <w:ilvl w:val="0"/>
                <w:numId w:val="1"/>
              </w:numPr>
              <w:spacing w:before="60" w:after="60" w:line="276" w:lineRule="auto"/>
              <w:ind w:left="358"/>
              <w:rPr>
                <w:rFonts w:asciiTheme="minorHAnsi" w:hAnsiTheme="minorHAnsi" w:cstheme="minorHAnsi"/>
              </w:rPr>
            </w:pPr>
            <w:r w:rsidRPr="002B0277">
              <w:rPr>
                <w:rFonts w:asciiTheme="minorHAnsi" w:hAnsiTheme="minorHAnsi" w:cstheme="minorHAnsi"/>
              </w:rPr>
              <w:t>Ability to prioritise tasks</w:t>
            </w:r>
          </w:p>
          <w:p w:rsidR="002B0277" w:rsidRPr="002B0277" w:rsidRDefault="002B0277" w:rsidP="002B0277">
            <w:pPr>
              <w:numPr>
                <w:ilvl w:val="0"/>
                <w:numId w:val="1"/>
              </w:numPr>
              <w:spacing w:before="60" w:after="60" w:line="276" w:lineRule="auto"/>
              <w:ind w:left="358"/>
              <w:rPr>
                <w:rFonts w:asciiTheme="minorHAnsi" w:hAnsiTheme="minorHAnsi" w:cstheme="minorHAnsi"/>
              </w:rPr>
            </w:pPr>
            <w:r w:rsidRPr="002B0277">
              <w:rPr>
                <w:rFonts w:asciiTheme="minorHAnsi" w:hAnsiTheme="minorHAnsi" w:cstheme="minorHAnsi"/>
              </w:rPr>
              <w:t>Clarity of thought and a logical structured approach</w:t>
            </w:r>
          </w:p>
          <w:p w:rsidR="002B0277" w:rsidRPr="002B0277" w:rsidRDefault="002B0277" w:rsidP="002B0277">
            <w:pPr>
              <w:numPr>
                <w:ilvl w:val="0"/>
                <w:numId w:val="1"/>
              </w:numPr>
              <w:spacing w:before="60" w:after="60" w:line="276" w:lineRule="auto"/>
              <w:ind w:left="358"/>
              <w:rPr>
                <w:rFonts w:asciiTheme="minorHAnsi" w:hAnsiTheme="minorHAnsi" w:cstheme="minorHAnsi"/>
              </w:rPr>
            </w:pPr>
            <w:r>
              <w:rPr>
                <w:rFonts w:asciiTheme="minorHAnsi" w:hAnsiTheme="minorHAnsi" w:cstheme="minorHAnsi"/>
              </w:rPr>
              <w:t>Good a</w:t>
            </w:r>
            <w:r w:rsidRPr="002B0277">
              <w:rPr>
                <w:rFonts w:asciiTheme="minorHAnsi" w:hAnsiTheme="minorHAnsi" w:cstheme="minorHAnsi"/>
              </w:rPr>
              <w:t>ttention to detail</w:t>
            </w:r>
          </w:p>
          <w:p w:rsidR="002B0277" w:rsidRPr="002B0277" w:rsidRDefault="002B0277" w:rsidP="002B0277">
            <w:pPr>
              <w:numPr>
                <w:ilvl w:val="0"/>
                <w:numId w:val="1"/>
              </w:numPr>
              <w:spacing w:before="60" w:after="60" w:line="276" w:lineRule="auto"/>
              <w:ind w:left="358"/>
              <w:rPr>
                <w:rFonts w:asciiTheme="minorHAnsi" w:hAnsiTheme="minorHAnsi" w:cstheme="minorHAnsi"/>
              </w:rPr>
            </w:pPr>
            <w:r w:rsidRPr="002B0277">
              <w:rPr>
                <w:rFonts w:asciiTheme="minorHAnsi" w:hAnsiTheme="minorHAnsi" w:cstheme="minorHAnsi"/>
              </w:rPr>
              <w:t>Developed organisational skills</w:t>
            </w:r>
          </w:p>
          <w:p w:rsidR="00F15BE2" w:rsidRPr="002B0277" w:rsidRDefault="002B0277" w:rsidP="002B0277">
            <w:pPr>
              <w:numPr>
                <w:ilvl w:val="0"/>
                <w:numId w:val="1"/>
              </w:numPr>
              <w:spacing w:before="60" w:after="60" w:line="276" w:lineRule="auto"/>
              <w:ind w:left="358"/>
              <w:rPr>
                <w:sz w:val="22"/>
                <w:szCs w:val="22"/>
              </w:rPr>
            </w:pPr>
            <w:r w:rsidRPr="002B0277">
              <w:rPr>
                <w:rFonts w:asciiTheme="minorHAnsi" w:hAnsiTheme="minorHAnsi" w:cstheme="minorHAnsi"/>
              </w:rPr>
              <w:t>Excellent interpersonal and communication skills</w:t>
            </w:r>
          </w:p>
          <w:p w:rsidR="002B0277" w:rsidRPr="002B0277" w:rsidRDefault="002B0277" w:rsidP="002B0277">
            <w:pPr>
              <w:numPr>
                <w:ilvl w:val="0"/>
                <w:numId w:val="1"/>
              </w:numPr>
              <w:spacing w:before="60" w:after="60" w:line="276" w:lineRule="auto"/>
              <w:ind w:left="358"/>
              <w:rPr>
                <w:rFonts w:asciiTheme="minorHAnsi" w:hAnsiTheme="minorHAnsi" w:cstheme="minorHAnsi"/>
              </w:rPr>
            </w:pPr>
            <w:r w:rsidRPr="002B0277">
              <w:rPr>
                <w:rFonts w:asciiTheme="minorHAnsi" w:hAnsiTheme="minorHAnsi" w:cstheme="minorHAnsi"/>
              </w:rPr>
              <w:t>Able to work without direct supervision managing own time and tasks effectively</w:t>
            </w:r>
          </w:p>
          <w:p w:rsidR="002B0277" w:rsidRPr="002B0277" w:rsidRDefault="002B0277" w:rsidP="002B0277">
            <w:pPr>
              <w:numPr>
                <w:ilvl w:val="0"/>
                <w:numId w:val="1"/>
              </w:numPr>
              <w:spacing w:after="200" w:line="276" w:lineRule="auto"/>
              <w:ind w:left="358"/>
              <w:contextualSpacing/>
              <w:rPr>
                <w:rFonts w:asciiTheme="minorHAnsi" w:eastAsiaTheme="minorEastAsia" w:hAnsiTheme="minorHAnsi" w:cstheme="minorHAnsi"/>
              </w:rPr>
            </w:pPr>
            <w:r w:rsidRPr="002B0277">
              <w:rPr>
                <w:rFonts w:asciiTheme="minorHAnsi" w:eastAsiaTheme="minorEastAsia" w:hAnsiTheme="minorHAnsi" w:cstheme="minorHAnsi"/>
              </w:rPr>
              <w:t xml:space="preserve">Enthusiastic, positive  and flexible approach to tasks </w:t>
            </w:r>
          </w:p>
          <w:p w:rsidR="002B0277" w:rsidRPr="002B0277" w:rsidRDefault="002B0277" w:rsidP="002B0277">
            <w:pPr>
              <w:numPr>
                <w:ilvl w:val="0"/>
                <w:numId w:val="1"/>
              </w:numPr>
              <w:spacing w:after="200" w:line="276" w:lineRule="auto"/>
              <w:ind w:left="358"/>
              <w:contextualSpacing/>
              <w:rPr>
                <w:rFonts w:eastAsiaTheme="minorEastAsia"/>
                <w:sz w:val="22"/>
                <w:szCs w:val="22"/>
              </w:rPr>
            </w:pPr>
            <w:r w:rsidRPr="002B0277">
              <w:rPr>
                <w:rFonts w:asciiTheme="minorHAnsi" w:eastAsiaTheme="minorEastAsia" w:hAnsiTheme="minorHAnsi" w:cstheme="minorHAnsi"/>
              </w:rPr>
              <w:t>Patient and resilient.</w:t>
            </w:r>
          </w:p>
        </w:tc>
        <w:tc>
          <w:tcPr>
            <w:tcW w:w="3357" w:type="dxa"/>
            <w:tcBorders>
              <w:top w:val="single" w:sz="6" w:space="0" w:color="auto"/>
              <w:left w:val="single" w:sz="6" w:space="0" w:color="auto"/>
              <w:bottom w:val="single" w:sz="6" w:space="0" w:color="auto"/>
              <w:right w:val="single" w:sz="6" w:space="0" w:color="auto"/>
            </w:tcBorders>
          </w:tcPr>
          <w:p w:rsidR="00F15BE2" w:rsidRPr="009D6C24" w:rsidRDefault="00671821" w:rsidP="009D6C24">
            <w:pPr>
              <w:pStyle w:val="ListParagraph"/>
              <w:numPr>
                <w:ilvl w:val="0"/>
                <w:numId w:val="1"/>
              </w:numPr>
              <w:ind w:left="314"/>
              <w:rPr>
                <w:rFonts w:asciiTheme="minorHAnsi" w:hAnsiTheme="minorHAnsi" w:cstheme="minorHAnsi"/>
              </w:rPr>
            </w:pPr>
            <w:r w:rsidRPr="009D6C24">
              <w:rPr>
                <w:rFonts w:asciiTheme="minorHAnsi" w:hAnsiTheme="minorHAnsi" w:cstheme="minorHAnsi"/>
              </w:rPr>
              <w:t>Car driver/owner</w:t>
            </w:r>
          </w:p>
        </w:tc>
      </w:tr>
    </w:tbl>
    <w:p w:rsidR="000B4B6F" w:rsidRPr="00953D62" w:rsidRDefault="000B4B6F" w:rsidP="000B4B6F">
      <w:pPr>
        <w:rPr>
          <w:rFonts w:asciiTheme="minorHAnsi" w:hAnsiTheme="minorHAnsi" w:cstheme="minorHAnsi"/>
          <w:b/>
          <w:i/>
        </w:rPr>
      </w:pPr>
    </w:p>
    <w:p w:rsidR="000B4B6F" w:rsidRPr="00953D62" w:rsidRDefault="000B4B6F"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F15BE2" w:rsidRPr="00953D62" w:rsidRDefault="000B4B6F" w:rsidP="000B4B6F">
      <w:pPr>
        <w:tabs>
          <w:tab w:val="left" w:pos="1965"/>
        </w:tabs>
        <w:rPr>
          <w:rFonts w:asciiTheme="minorHAnsi" w:hAnsiTheme="minorHAnsi" w:cstheme="minorHAnsi"/>
          <w:i/>
        </w:rPr>
      </w:pPr>
      <w:r w:rsidRPr="00953D62">
        <w:rPr>
          <w:rFonts w:asciiTheme="minorHAnsi" w:hAnsiTheme="minorHAnsi" w:cstheme="minorHAnsi"/>
          <w:i/>
        </w:rPr>
        <w:tab/>
      </w:r>
    </w:p>
    <w:sectPr w:rsidR="00F15BE2" w:rsidRPr="00953D62" w:rsidSect="002F0AE6">
      <w:headerReference w:type="default" r:id="rId7"/>
      <w:pgSz w:w="11909" w:h="16834"/>
      <w:pgMar w:top="284" w:right="864" w:bottom="284"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62" w:rsidRDefault="00953D62" w:rsidP="00953D62">
      <w:r>
        <w:separator/>
      </w:r>
    </w:p>
  </w:endnote>
  <w:endnote w:type="continuationSeparator" w:id="0">
    <w:p w:rsidR="00953D62" w:rsidRDefault="00953D62" w:rsidP="0095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T Blac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62" w:rsidRDefault="00953D62" w:rsidP="00953D62">
      <w:r>
        <w:separator/>
      </w:r>
    </w:p>
  </w:footnote>
  <w:footnote w:type="continuationSeparator" w:id="0">
    <w:p w:rsidR="00953D62" w:rsidRDefault="00953D62" w:rsidP="0095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62" w:rsidRDefault="00F13080" w:rsidP="00F13080">
    <w:pPr>
      <w:pStyle w:val="Header"/>
      <w:jc w:val="center"/>
    </w:pPr>
    <w:r>
      <w:rPr>
        <w:noProof/>
      </w:rPr>
      <w:drawing>
        <wp:inline distT="0" distB="0" distL="0" distR="0">
          <wp:extent cx="6762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567"/>
      <w:lvlJc w:val="left"/>
      <w:pPr>
        <w:ind w:left="1418" w:hanging="567"/>
      </w:pPr>
    </w:lvl>
    <w:lvl w:ilvl="2">
      <w:start w:val="1"/>
      <w:numFmt w:val="decimal"/>
      <w:lvlText w:val="%1.%2.%3"/>
      <w:legacy w:legacy="1" w:legacySpace="0" w:legacyIndent="567"/>
      <w:lvlJc w:val="left"/>
      <w:pPr>
        <w:ind w:left="1418" w:hanging="567"/>
      </w:pPr>
    </w:lvl>
    <w:lvl w:ilvl="3">
      <w:start w:val="1"/>
      <w:numFmt w:val="decimal"/>
      <w:lvlText w:val="(%4)"/>
      <w:legacy w:legacy="1" w:legacySpace="0" w:legacyIndent="567"/>
      <w:lvlJc w:val="left"/>
      <w:pPr>
        <w:ind w:left="1985" w:hanging="567"/>
      </w:pPr>
    </w:lvl>
    <w:lvl w:ilvl="4">
      <w:start w:val="1"/>
      <w:numFmt w:val="lowerLetter"/>
      <w:lvlText w:val="(%5)"/>
      <w:legacy w:legacy="1" w:legacySpace="0" w:legacyIndent="567"/>
      <w:lvlJc w:val="left"/>
      <w:pPr>
        <w:ind w:left="2552" w:hanging="567"/>
      </w:pPr>
    </w:lvl>
    <w:lvl w:ilvl="5">
      <w:start w:val="1"/>
      <w:numFmt w:val="lowerRoman"/>
      <w:lvlText w:val="(%6)"/>
      <w:legacy w:legacy="1" w:legacySpace="0" w:legacyIndent="567"/>
      <w:lvlJc w:val="left"/>
      <w:pPr>
        <w:ind w:left="3119" w:hanging="567"/>
      </w:pPr>
    </w:lvl>
    <w:lvl w:ilvl="6">
      <w:start w:val="1"/>
      <w:numFmt w:val="none"/>
      <w:suff w:val="nothing"/>
      <w:lvlText w:val=""/>
      <w:lvlJc w:val="left"/>
      <w:pPr>
        <w:ind w:left="1701" w:hanging="567"/>
      </w:pPr>
    </w:lvl>
    <w:lvl w:ilvl="7">
      <w:start w:val="1"/>
      <w:numFmt w:val="decimal"/>
      <w:lvlText w:val=".%8"/>
      <w:legacy w:legacy="1" w:legacySpace="144" w:legacyIndent="0"/>
      <w:lvlJc w:val="left"/>
    </w:lvl>
    <w:lvl w:ilvl="8">
      <w:start w:val="1"/>
      <w:numFmt w:val="decimal"/>
      <w:lvlText w:val=".%8.%9"/>
      <w:legacy w:legacy="1" w:legacySpace="144" w:legacyIndent="0"/>
      <w:lvlJc w:val="left"/>
    </w:lvl>
  </w:abstractNum>
  <w:abstractNum w:abstractNumId="1" w15:restartNumberingAfterBreak="0">
    <w:nsid w:val="021D4D1A"/>
    <w:multiLevelType w:val="hybridMultilevel"/>
    <w:tmpl w:val="4D1C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120E"/>
    <w:multiLevelType w:val="hybridMultilevel"/>
    <w:tmpl w:val="A6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C0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D27A5D"/>
    <w:multiLevelType w:val="hybridMultilevel"/>
    <w:tmpl w:val="5992A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D1D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AC4E56"/>
    <w:multiLevelType w:val="hybridMultilevel"/>
    <w:tmpl w:val="8D7EB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474E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38C0323"/>
    <w:multiLevelType w:val="hybridMultilevel"/>
    <w:tmpl w:val="237A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07087"/>
    <w:multiLevelType w:val="hybridMultilevel"/>
    <w:tmpl w:val="922C3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92810"/>
    <w:multiLevelType w:val="hybridMultilevel"/>
    <w:tmpl w:val="39D62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76A1D"/>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1ACF24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331F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651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544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F678E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6B40982"/>
    <w:multiLevelType w:val="hybridMultilevel"/>
    <w:tmpl w:val="D5C6A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76950"/>
    <w:multiLevelType w:val="multilevel"/>
    <w:tmpl w:val="C9068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94423"/>
    <w:multiLevelType w:val="hybridMultilevel"/>
    <w:tmpl w:val="6FE87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52B61"/>
    <w:multiLevelType w:val="hybridMultilevel"/>
    <w:tmpl w:val="9AF0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F50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842071"/>
    <w:multiLevelType w:val="hybridMultilevel"/>
    <w:tmpl w:val="6DFE02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ED833FA"/>
    <w:multiLevelType w:val="hybridMultilevel"/>
    <w:tmpl w:val="5A2CB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6338E"/>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27D5A1D"/>
    <w:multiLevelType w:val="hybridMultilevel"/>
    <w:tmpl w:val="8E62B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E4BE4"/>
    <w:multiLevelType w:val="hybridMultilevel"/>
    <w:tmpl w:val="51525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C74849"/>
    <w:multiLevelType w:val="hybridMultilevel"/>
    <w:tmpl w:val="A7B6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23CE4"/>
    <w:multiLevelType w:val="hybridMultilevel"/>
    <w:tmpl w:val="5B48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90C88"/>
    <w:multiLevelType w:val="hybridMultilevel"/>
    <w:tmpl w:val="6FC8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5B69F6"/>
    <w:multiLevelType w:val="hybridMultilevel"/>
    <w:tmpl w:val="6A1E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6652F"/>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7DE7BB9"/>
    <w:multiLevelType w:val="hybridMultilevel"/>
    <w:tmpl w:val="65F6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874CC"/>
    <w:multiLevelType w:val="hybridMultilevel"/>
    <w:tmpl w:val="F0EE97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75A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6A823F0B"/>
    <w:multiLevelType w:val="hybridMultilevel"/>
    <w:tmpl w:val="B366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925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1174C0"/>
    <w:multiLevelType w:val="hybridMultilevel"/>
    <w:tmpl w:val="8460D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546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DC7625"/>
    <w:multiLevelType w:val="hybridMultilevel"/>
    <w:tmpl w:val="7EA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823B1"/>
    <w:multiLevelType w:val="hybridMultilevel"/>
    <w:tmpl w:val="442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86D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1A2BD1"/>
    <w:multiLevelType w:val="hybridMultilevel"/>
    <w:tmpl w:val="36F23C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1"/>
  </w:num>
  <w:num w:numId="2">
    <w:abstractNumId w:val="16"/>
  </w:num>
  <w:num w:numId="3">
    <w:abstractNumId w:val="14"/>
  </w:num>
  <w:num w:numId="4">
    <w:abstractNumId w:val="12"/>
  </w:num>
  <w:num w:numId="5">
    <w:abstractNumId w:val="15"/>
  </w:num>
  <w:num w:numId="6">
    <w:abstractNumId w:val="38"/>
  </w:num>
  <w:num w:numId="7">
    <w:abstractNumId w:val="36"/>
  </w:num>
  <w:num w:numId="8">
    <w:abstractNumId w:val="41"/>
  </w:num>
  <w:num w:numId="9">
    <w:abstractNumId w:val="34"/>
  </w:num>
  <w:num w:numId="10">
    <w:abstractNumId w:val="13"/>
  </w:num>
  <w:num w:numId="11">
    <w:abstractNumId w:val="5"/>
  </w:num>
  <w:num w:numId="12">
    <w:abstractNumId w:val="21"/>
  </w:num>
  <w:num w:numId="13">
    <w:abstractNumId w:val="3"/>
  </w:num>
  <w:num w:numId="14">
    <w:abstractNumId w:val="9"/>
  </w:num>
  <w:num w:numId="15">
    <w:abstractNumId w:val="19"/>
  </w:num>
  <w:num w:numId="16">
    <w:abstractNumId w:val="6"/>
  </w:num>
  <w:num w:numId="17">
    <w:abstractNumId w:val="7"/>
  </w:num>
  <w:num w:numId="18">
    <w:abstractNumId w:val="25"/>
  </w:num>
  <w:num w:numId="19">
    <w:abstractNumId w:val="31"/>
  </w:num>
  <w:num w:numId="20">
    <w:abstractNumId w:val="24"/>
  </w:num>
  <w:num w:numId="21">
    <w:abstractNumId w:val="35"/>
  </w:num>
  <w:num w:numId="22">
    <w:abstractNumId w:val="17"/>
  </w:num>
  <w:num w:numId="23">
    <w:abstractNumId w:val="37"/>
  </w:num>
  <w:num w:numId="24">
    <w:abstractNumId w:val="18"/>
  </w:num>
  <w:num w:numId="25">
    <w:abstractNumId w:val="20"/>
  </w:num>
  <w:num w:numId="26">
    <w:abstractNumId w:val="2"/>
  </w:num>
  <w:num w:numId="27">
    <w:abstractNumId w:val="27"/>
  </w:num>
  <w:num w:numId="28">
    <w:abstractNumId w:val="22"/>
  </w:num>
  <w:num w:numId="29">
    <w:abstractNumId w:val="8"/>
  </w:num>
  <w:num w:numId="30">
    <w:abstractNumId w:val="28"/>
  </w:num>
  <w:num w:numId="31">
    <w:abstractNumId w:val="1"/>
  </w:num>
  <w:num w:numId="32">
    <w:abstractNumId w:val="33"/>
  </w:num>
  <w:num w:numId="33">
    <w:abstractNumId w:val="0"/>
  </w:num>
  <w:num w:numId="34">
    <w:abstractNumId w:val="39"/>
  </w:num>
  <w:num w:numId="35">
    <w:abstractNumId w:val="26"/>
  </w:num>
  <w:num w:numId="36">
    <w:abstractNumId w:val="29"/>
  </w:num>
  <w:num w:numId="37">
    <w:abstractNumId w:val="4"/>
  </w:num>
  <w:num w:numId="38">
    <w:abstractNumId w:val="10"/>
  </w:num>
  <w:num w:numId="39">
    <w:abstractNumId w:val="23"/>
  </w:num>
  <w:num w:numId="40">
    <w:abstractNumId w:val="42"/>
  </w:num>
  <w:num w:numId="41">
    <w:abstractNumId w:val="30"/>
  </w:num>
  <w:num w:numId="42">
    <w:abstractNumId w:val="3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41"/>
    <w:rsid w:val="0008521C"/>
    <w:rsid w:val="000A77BA"/>
    <w:rsid w:val="000B4B6F"/>
    <w:rsid w:val="00111DC0"/>
    <w:rsid w:val="00121E1C"/>
    <w:rsid w:val="001277FF"/>
    <w:rsid w:val="00133558"/>
    <w:rsid w:val="00133F05"/>
    <w:rsid w:val="001374EC"/>
    <w:rsid w:val="001401C6"/>
    <w:rsid w:val="00154B23"/>
    <w:rsid w:val="00216374"/>
    <w:rsid w:val="0024227A"/>
    <w:rsid w:val="00276FFE"/>
    <w:rsid w:val="00283FAD"/>
    <w:rsid w:val="002B0277"/>
    <w:rsid w:val="002D10D9"/>
    <w:rsid w:val="002D6D9D"/>
    <w:rsid w:val="002E0554"/>
    <w:rsid w:val="002E7969"/>
    <w:rsid w:val="002F0AE6"/>
    <w:rsid w:val="003208FA"/>
    <w:rsid w:val="003577CF"/>
    <w:rsid w:val="00360D65"/>
    <w:rsid w:val="00370DF2"/>
    <w:rsid w:val="0037674C"/>
    <w:rsid w:val="003A0AEE"/>
    <w:rsid w:val="003A5666"/>
    <w:rsid w:val="00417DD5"/>
    <w:rsid w:val="0042206D"/>
    <w:rsid w:val="00463B32"/>
    <w:rsid w:val="004B4BB1"/>
    <w:rsid w:val="004D1392"/>
    <w:rsid w:val="004D289E"/>
    <w:rsid w:val="004D4CC9"/>
    <w:rsid w:val="005207FC"/>
    <w:rsid w:val="00523945"/>
    <w:rsid w:val="00524286"/>
    <w:rsid w:val="00552241"/>
    <w:rsid w:val="0059178E"/>
    <w:rsid w:val="005B52EA"/>
    <w:rsid w:val="005D7FFA"/>
    <w:rsid w:val="005E4FAA"/>
    <w:rsid w:val="00645F4B"/>
    <w:rsid w:val="00646F39"/>
    <w:rsid w:val="0065545E"/>
    <w:rsid w:val="00671821"/>
    <w:rsid w:val="006958DA"/>
    <w:rsid w:val="006E1944"/>
    <w:rsid w:val="00716B73"/>
    <w:rsid w:val="00732FD8"/>
    <w:rsid w:val="00764A1D"/>
    <w:rsid w:val="00791120"/>
    <w:rsid w:val="007E7CAF"/>
    <w:rsid w:val="007F0CDD"/>
    <w:rsid w:val="007F2D36"/>
    <w:rsid w:val="0082004A"/>
    <w:rsid w:val="00843CE0"/>
    <w:rsid w:val="00846C39"/>
    <w:rsid w:val="00877BA4"/>
    <w:rsid w:val="008D609F"/>
    <w:rsid w:val="00905134"/>
    <w:rsid w:val="009063A9"/>
    <w:rsid w:val="00915C02"/>
    <w:rsid w:val="00946F21"/>
    <w:rsid w:val="00947795"/>
    <w:rsid w:val="00953D62"/>
    <w:rsid w:val="009804CB"/>
    <w:rsid w:val="009A37E6"/>
    <w:rsid w:val="009A3A77"/>
    <w:rsid w:val="009B2710"/>
    <w:rsid w:val="009D6C24"/>
    <w:rsid w:val="00A05770"/>
    <w:rsid w:val="00A1491D"/>
    <w:rsid w:val="00A24BBC"/>
    <w:rsid w:val="00A331D3"/>
    <w:rsid w:val="00A4415F"/>
    <w:rsid w:val="00A80393"/>
    <w:rsid w:val="00A97E08"/>
    <w:rsid w:val="00AC082E"/>
    <w:rsid w:val="00AC65A6"/>
    <w:rsid w:val="00AF545F"/>
    <w:rsid w:val="00BA5290"/>
    <w:rsid w:val="00BC2603"/>
    <w:rsid w:val="00BC45A7"/>
    <w:rsid w:val="00BC56A9"/>
    <w:rsid w:val="00C22F3B"/>
    <w:rsid w:val="00C324CC"/>
    <w:rsid w:val="00C432DE"/>
    <w:rsid w:val="00C76C8C"/>
    <w:rsid w:val="00C77E84"/>
    <w:rsid w:val="00C83B80"/>
    <w:rsid w:val="00C87CC9"/>
    <w:rsid w:val="00C920B2"/>
    <w:rsid w:val="00C96E26"/>
    <w:rsid w:val="00CB2338"/>
    <w:rsid w:val="00CB67EB"/>
    <w:rsid w:val="00CB74AF"/>
    <w:rsid w:val="00CE7756"/>
    <w:rsid w:val="00D0202F"/>
    <w:rsid w:val="00D13514"/>
    <w:rsid w:val="00D56EE1"/>
    <w:rsid w:val="00D574D6"/>
    <w:rsid w:val="00D672B6"/>
    <w:rsid w:val="00D71D9E"/>
    <w:rsid w:val="00D80EB8"/>
    <w:rsid w:val="00DB0347"/>
    <w:rsid w:val="00DF3C57"/>
    <w:rsid w:val="00DF5CEF"/>
    <w:rsid w:val="00E02929"/>
    <w:rsid w:val="00E27126"/>
    <w:rsid w:val="00E42798"/>
    <w:rsid w:val="00E7329F"/>
    <w:rsid w:val="00E821C1"/>
    <w:rsid w:val="00EA4300"/>
    <w:rsid w:val="00EB4DEC"/>
    <w:rsid w:val="00F13080"/>
    <w:rsid w:val="00F15BE2"/>
    <w:rsid w:val="00F30BC6"/>
    <w:rsid w:val="00FB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5EC8B"/>
  <w15:chartTrackingRefBased/>
  <w15:docId w15:val="{0C5AD439-E66D-4E6F-BDC0-1B3C7E05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MT Black" w:hAnsi="Arial MT Black"/>
      <w:b/>
      <w:sz w:val="32"/>
    </w:rPr>
  </w:style>
  <w:style w:type="paragraph" w:styleId="Heading4">
    <w:name w:val="heading 4"/>
    <w:basedOn w:val="Normal"/>
    <w:next w:val="Normal"/>
    <w:link w:val="Heading4Char"/>
    <w:qFormat/>
    <w:rsid w:val="00E02929"/>
    <w:pPr>
      <w:ind w:left="1985" w:hanging="567"/>
      <w:outlineLvl w:val="3"/>
    </w:pPr>
    <w:rPr>
      <w:sz w:val="24"/>
    </w:rPr>
  </w:style>
  <w:style w:type="paragraph" w:styleId="Heading5">
    <w:name w:val="heading 5"/>
    <w:basedOn w:val="Normal"/>
    <w:next w:val="Normal"/>
    <w:link w:val="Heading5Char"/>
    <w:qFormat/>
    <w:rsid w:val="00E02929"/>
    <w:pPr>
      <w:ind w:left="2552" w:hanging="567"/>
      <w:outlineLvl w:val="4"/>
    </w:pPr>
    <w:rPr>
      <w:sz w:val="24"/>
    </w:rPr>
  </w:style>
  <w:style w:type="paragraph" w:styleId="Heading6">
    <w:name w:val="heading 6"/>
    <w:basedOn w:val="Normal"/>
    <w:next w:val="Normal"/>
    <w:link w:val="Heading6Char"/>
    <w:qFormat/>
    <w:rsid w:val="00E02929"/>
    <w:pPr>
      <w:ind w:left="3119" w:hanging="567"/>
      <w:outlineLvl w:val="5"/>
    </w:pPr>
    <w:rPr>
      <w:sz w:val="24"/>
    </w:rPr>
  </w:style>
  <w:style w:type="paragraph" w:styleId="Heading7">
    <w:name w:val="heading 7"/>
    <w:basedOn w:val="Normal"/>
    <w:next w:val="Normal"/>
    <w:link w:val="Heading7Char"/>
    <w:qFormat/>
    <w:rsid w:val="00E02929"/>
    <w:pPr>
      <w:spacing w:before="240" w:after="60"/>
      <w:ind w:left="1701"/>
      <w:outlineLvl w:val="6"/>
    </w:pPr>
    <w:rPr>
      <w:sz w:val="24"/>
    </w:rPr>
  </w:style>
  <w:style w:type="paragraph" w:styleId="Heading8">
    <w:name w:val="heading 8"/>
    <w:basedOn w:val="Normal"/>
    <w:next w:val="Normal"/>
    <w:link w:val="Heading8Char"/>
    <w:qFormat/>
    <w:rsid w:val="00E02929"/>
    <w:pPr>
      <w:spacing w:before="240" w:after="60"/>
      <w:ind w:left="3969"/>
      <w:outlineLvl w:val="7"/>
    </w:pPr>
    <w:rPr>
      <w:rFonts w:ascii="Arial" w:hAnsi="Arial"/>
      <w:i/>
    </w:rPr>
  </w:style>
  <w:style w:type="paragraph" w:styleId="Heading9">
    <w:name w:val="heading 9"/>
    <w:basedOn w:val="Normal"/>
    <w:next w:val="Normal"/>
    <w:link w:val="Heading9Char"/>
    <w:qFormat/>
    <w:rsid w:val="00E02929"/>
    <w:pPr>
      <w:spacing w:before="240" w:after="60"/>
      <w:ind w:left="3969"/>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5CEF"/>
    <w:rPr>
      <w:rFonts w:ascii="Tahoma" w:hAnsi="Tahoma" w:cs="Tahoma"/>
      <w:sz w:val="16"/>
      <w:szCs w:val="16"/>
    </w:rPr>
  </w:style>
  <w:style w:type="table" w:styleId="TableGrid">
    <w:name w:val="Table Grid"/>
    <w:basedOn w:val="TableNormal"/>
    <w:rsid w:val="00C8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D62"/>
    <w:pPr>
      <w:tabs>
        <w:tab w:val="center" w:pos="4513"/>
        <w:tab w:val="right" w:pos="9026"/>
      </w:tabs>
    </w:pPr>
  </w:style>
  <w:style w:type="character" w:customStyle="1" w:styleId="HeaderChar">
    <w:name w:val="Header Char"/>
    <w:basedOn w:val="DefaultParagraphFont"/>
    <w:link w:val="Header"/>
    <w:rsid w:val="00953D62"/>
  </w:style>
  <w:style w:type="paragraph" w:styleId="Footer">
    <w:name w:val="footer"/>
    <w:basedOn w:val="Normal"/>
    <w:link w:val="FooterChar"/>
    <w:rsid w:val="00953D62"/>
    <w:pPr>
      <w:tabs>
        <w:tab w:val="center" w:pos="4513"/>
        <w:tab w:val="right" w:pos="9026"/>
      </w:tabs>
    </w:pPr>
  </w:style>
  <w:style w:type="character" w:customStyle="1" w:styleId="FooterChar">
    <w:name w:val="Footer Char"/>
    <w:basedOn w:val="DefaultParagraphFont"/>
    <w:link w:val="Footer"/>
    <w:rsid w:val="00953D62"/>
  </w:style>
  <w:style w:type="paragraph" w:styleId="ListParagraph">
    <w:name w:val="List Paragraph"/>
    <w:basedOn w:val="Normal"/>
    <w:uiPriority w:val="34"/>
    <w:qFormat/>
    <w:rsid w:val="00A331D3"/>
    <w:pPr>
      <w:ind w:left="720"/>
      <w:contextualSpacing/>
    </w:pPr>
  </w:style>
  <w:style w:type="character" w:customStyle="1" w:styleId="Heading4Char">
    <w:name w:val="Heading 4 Char"/>
    <w:basedOn w:val="DefaultParagraphFont"/>
    <w:link w:val="Heading4"/>
    <w:rsid w:val="00E02929"/>
    <w:rPr>
      <w:sz w:val="24"/>
    </w:rPr>
  </w:style>
  <w:style w:type="character" w:customStyle="1" w:styleId="Heading5Char">
    <w:name w:val="Heading 5 Char"/>
    <w:basedOn w:val="DefaultParagraphFont"/>
    <w:link w:val="Heading5"/>
    <w:rsid w:val="00E02929"/>
    <w:rPr>
      <w:sz w:val="24"/>
    </w:rPr>
  </w:style>
  <w:style w:type="character" w:customStyle="1" w:styleId="Heading6Char">
    <w:name w:val="Heading 6 Char"/>
    <w:basedOn w:val="DefaultParagraphFont"/>
    <w:link w:val="Heading6"/>
    <w:rsid w:val="00E02929"/>
    <w:rPr>
      <w:sz w:val="24"/>
    </w:rPr>
  </w:style>
  <w:style w:type="character" w:customStyle="1" w:styleId="Heading7Char">
    <w:name w:val="Heading 7 Char"/>
    <w:basedOn w:val="DefaultParagraphFont"/>
    <w:link w:val="Heading7"/>
    <w:rsid w:val="00E02929"/>
    <w:rPr>
      <w:sz w:val="24"/>
    </w:rPr>
  </w:style>
  <w:style w:type="character" w:customStyle="1" w:styleId="Heading8Char">
    <w:name w:val="Heading 8 Char"/>
    <w:basedOn w:val="DefaultParagraphFont"/>
    <w:link w:val="Heading8"/>
    <w:rsid w:val="00E02929"/>
    <w:rPr>
      <w:rFonts w:ascii="Arial" w:hAnsi="Arial"/>
      <w:i/>
    </w:rPr>
  </w:style>
  <w:style w:type="character" w:customStyle="1" w:styleId="Heading9Char">
    <w:name w:val="Heading 9 Char"/>
    <w:basedOn w:val="DefaultParagraphFont"/>
    <w:link w:val="Heading9"/>
    <w:rsid w:val="00E02929"/>
    <w:rPr>
      <w:rFonts w:ascii="Arial" w:hAnsi="Arial"/>
      <w:i/>
      <w:sz w:val="18"/>
    </w:rPr>
  </w:style>
  <w:style w:type="paragraph" w:styleId="BodyText">
    <w:name w:val="Body Text"/>
    <w:basedOn w:val="Normal"/>
    <w:link w:val="BodyTextChar"/>
    <w:rsid w:val="00E02929"/>
    <w:pPr>
      <w:spacing w:after="120"/>
    </w:pPr>
    <w:rPr>
      <w:rFonts w:ascii="Arial Narrow" w:hAnsi="Arial Narrow"/>
      <w:sz w:val="22"/>
    </w:rPr>
  </w:style>
  <w:style w:type="character" w:customStyle="1" w:styleId="BodyTextChar">
    <w:name w:val="Body Text Char"/>
    <w:basedOn w:val="DefaultParagraphFont"/>
    <w:link w:val="BodyText"/>
    <w:rsid w:val="00E02929"/>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961</Words>
  <Characters>5552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WBC</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MGraham</dc:creator>
  <cp:keywords/>
  <cp:lastModifiedBy>CClark (Mrs C Clark)</cp:lastModifiedBy>
  <cp:revision>3</cp:revision>
  <cp:lastPrinted>2021-06-22T10:33:00Z</cp:lastPrinted>
  <dcterms:created xsi:type="dcterms:W3CDTF">2021-09-13T10:26:00Z</dcterms:created>
  <dcterms:modified xsi:type="dcterms:W3CDTF">2021-09-13T12:12:00Z</dcterms:modified>
</cp:coreProperties>
</file>