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901" w:rsidRPr="002A1901" w:rsidRDefault="002A1901" w:rsidP="002A1901">
      <w:pPr>
        <w:spacing w:after="0"/>
        <w:jc w:val="center"/>
        <w:rPr>
          <w:rFonts w:ascii="Franklin Gothic Book" w:hAnsi="Franklin Gothic Book"/>
          <w:b/>
        </w:rPr>
      </w:pPr>
      <w:r w:rsidRPr="002A1901">
        <w:rPr>
          <w:rFonts w:ascii="Franklin Gothic Book" w:hAnsi="Franklin Gothic Book"/>
          <w:b/>
        </w:rPr>
        <w:t>JOB DESCRIPTION</w:t>
      </w:r>
    </w:p>
    <w:tbl>
      <w:tblPr>
        <w:tblStyle w:val="TableGrid"/>
        <w:tblpPr w:leftFromText="180" w:rightFromText="180" w:vertAnchor="page" w:horzAnchor="margin" w:tblpY="2866"/>
        <w:tblW w:w="10768" w:type="dxa"/>
        <w:tblLook w:val="01E0" w:firstRow="1" w:lastRow="1" w:firstColumn="1" w:lastColumn="1" w:noHBand="0" w:noVBand="0"/>
      </w:tblPr>
      <w:tblGrid>
        <w:gridCol w:w="1555"/>
        <w:gridCol w:w="9213"/>
      </w:tblGrid>
      <w:tr w:rsidR="005B34DD" w:rsidRPr="00FC07BF" w:rsidTr="008076A7">
        <w:trPr>
          <w:trHeight w:val="416"/>
        </w:trPr>
        <w:tc>
          <w:tcPr>
            <w:tcW w:w="1555" w:type="dxa"/>
          </w:tcPr>
          <w:p w:rsidR="005B34DD" w:rsidRPr="00BD5D01" w:rsidRDefault="005B34DD" w:rsidP="005B34DD">
            <w:pPr>
              <w:tabs>
                <w:tab w:val="left" w:pos="2520"/>
              </w:tabs>
              <w:jc w:val="both"/>
              <w:rPr>
                <w:rFonts w:ascii="Franklin Gothic Book" w:hAnsi="Franklin Gothic Book"/>
                <w:b/>
              </w:rPr>
            </w:pPr>
          </w:p>
          <w:p w:rsidR="005B34DD" w:rsidRPr="00BD5D01" w:rsidRDefault="005B34DD" w:rsidP="005B34DD">
            <w:pPr>
              <w:tabs>
                <w:tab w:val="left" w:pos="2520"/>
              </w:tabs>
              <w:jc w:val="both"/>
              <w:rPr>
                <w:rFonts w:ascii="Franklin Gothic Book" w:hAnsi="Franklin Gothic Book"/>
                <w:b/>
              </w:rPr>
            </w:pPr>
            <w:r w:rsidRPr="00BD5D01">
              <w:rPr>
                <w:rFonts w:ascii="Franklin Gothic Book" w:hAnsi="Franklin Gothic Book"/>
                <w:b/>
              </w:rPr>
              <w:t>Job Title</w:t>
            </w:r>
          </w:p>
        </w:tc>
        <w:tc>
          <w:tcPr>
            <w:tcW w:w="9213" w:type="dxa"/>
          </w:tcPr>
          <w:p w:rsidR="005B34DD" w:rsidRPr="008076A7" w:rsidRDefault="005B34DD" w:rsidP="005B34DD">
            <w:pPr>
              <w:rPr>
                <w:rFonts w:ascii="Franklin Gothic Book" w:hAnsi="Franklin Gothic Book"/>
                <w:sz w:val="10"/>
                <w:szCs w:val="10"/>
              </w:rPr>
            </w:pPr>
          </w:p>
          <w:p w:rsidR="005B34DD" w:rsidRPr="008076A7" w:rsidRDefault="008076A7" w:rsidP="002A1901">
            <w:pPr>
              <w:rPr>
                <w:rFonts w:ascii="Franklin Gothic Book" w:hAnsi="Franklin Gothic Book"/>
              </w:rPr>
            </w:pPr>
            <w:r w:rsidRPr="008076A7">
              <w:rPr>
                <w:rFonts w:ascii="Franklin Gothic Book" w:eastAsia="Calibri" w:hAnsi="Franklin Gothic Book" w:cs="Calibri"/>
              </w:rPr>
              <w:t>Personal Assistant to the Headteacher (Headteacher’s PA)</w:t>
            </w:r>
          </w:p>
        </w:tc>
      </w:tr>
      <w:tr w:rsidR="005B34DD" w:rsidRPr="00FC07BF" w:rsidTr="008076A7">
        <w:trPr>
          <w:trHeight w:val="440"/>
        </w:trPr>
        <w:tc>
          <w:tcPr>
            <w:tcW w:w="1555" w:type="dxa"/>
          </w:tcPr>
          <w:p w:rsidR="005B34DD" w:rsidRPr="00BD5D01" w:rsidRDefault="005B34DD" w:rsidP="005B34DD">
            <w:pPr>
              <w:tabs>
                <w:tab w:val="left" w:pos="2520"/>
              </w:tabs>
              <w:jc w:val="both"/>
              <w:rPr>
                <w:rFonts w:ascii="Franklin Gothic Book" w:hAnsi="Franklin Gothic Book"/>
                <w:b/>
              </w:rPr>
            </w:pPr>
          </w:p>
          <w:p w:rsidR="005B34DD" w:rsidRPr="00BD5D01" w:rsidRDefault="005B34DD" w:rsidP="005B34DD">
            <w:pPr>
              <w:tabs>
                <w:tab w:val="left" w:pos="2520"/>
              </w:tabs>
              <w:jc w:val="both"/>
              <w:rPr>
                <w:rFonts w:ascii="Franklin Gothic Book" w:hAnsi="Franklin Gothic Book"/>
                <w:b/>
              </w:rPr>
            </w:pPr>
            <w:r w:rsidRPr="00BD5D01">
              <w:rPr>
                <w:rFonts w:ascii="Franklin Gothic Book" w:hAnsi="Franklin Gothic Book"/>
                <w:b/>
              </w:rPr>
              <w:t>Reports to</w:t>
            </w:r>
          </w:p>
        </w:tc>
        <w:tc>
          <w:tcPr>
            <w:tcW w:w="9213" w:type="dxa"/>
          </w:tcPr>
          <w:p w:rsidR="00D34685" w:rsidRPr="002A1901" w:rsidRDefault="00D34685" w:rsidP="002A1901">
            <w:pPr>
              <w:rPr>
                <w:rFonts w:ascii="Franklin Gothic Book" w:hAnsi="Franklin Gothic Book"/>
                <w:sz w:val="10"/>
                <w:szCs w:val="10"/>
              </w:rPr>
            </w:pPr>
          </w:p>
          <w:p w:rsidR="00800972" w:rsidRPr="002A1901" w:rsidRDefault="002A1901" w:rsidP="002A1901">
            <w:pPr>
              <w:ind w:left="-11"/>
              <w:rPr>
                <w:rFonts w:ascii="Franklin Gothic Book" w:hAnsi="Franklin Gothic Book"/>
              </w:rPr>
            </w:pPr>
            <w:r>
              <w:rPr>
                <w:rFonts w:ascii="Franklin Gothic Book" w:hAnsi="Franklin Gothic Book"/>
              </w:rPr>
              <w:t>Headteacher</w:t>
            </w:r>
          </w:p>
        </w:tc>
      </w:tr>
      <w:tr w:rsidR="00F40D3B" w:rsidRPr="00FC07BF" w:rsidTr="008076A7">
        <w:tc>
          <w:tcPr>
            <w:tcW w:w="1555" w:type="dxa"/>
          </w:tcPr>
          <w:p w:rsidR="00F40D3B" w:rsidRPr="00BD5D01" w:rsidRDefault="00F40D3B" w:rsidP="005B34DD">
            <w:pPr>
              <w:tabs>
                <w:tab w:val="left" w:pos="2520"/>
              </w:tabs>
              <w:jc w:val="both"/>
              <w:rPr>
                <w:rFonts w:ascii="Franklin Gothic Book" w:hAnsi="Franklin Gothic Book"/>
                <w:b/>
              </w:rPr>
            </w:pPr>
          </w:p>
          <w:p w:rsidR="00F40D3B" w:rsidRPr="00BD5D01" w:rsidRDefault="00F40D3B" w:rsidP="005B34DD">
            <w:pPr>
              <w:tabs>
                <w:tab w:val="left" w:pos="2520"/>
              </w:tabs>
              <w:jc w:val="both"/>
              <w:rPr>
                <w:rFonts w:ascii="Franklin Gothic Book" w:hAnsi="Franklin Gothic Book"/>
                <w:b/>
              </w:rPr>
            </w:pPr>
            <w:r w:rsidRPr="00BD5D01">
              <w:rPr>
                <w:rFonts w:ascii="Franklin Gothic Book" w:hAnsi="Franklin Gothic Book"/>
                <w:b/>
              </w:rPr>
              <w:t>Liaison with</w:t>
            </w:r>
          </w:p>
        </w:tc>
        <w:tc>
          <w:tcPr>
            <w:tcW w:w="9213" w:type="dxa"/>
          </w:tcPr>
          <w:p w:rsidR="00F40D3B" w:rsidRPr="002A1901" w:rsidRDefault="00F40D3B" w:rsidP="00915C9F">
            <w:pPr>
              <w:rPr>
                <w:rFonts w:ascii="Franklin Gothic Book" w:hAnsi="Franklin Gothic Book"/>
                <w:sz w:val="10"/>
                <w:szCs w:val="10"/>
              </w:rPr>
            </w:pPr>
          </w:p>
          <w:p w:rsidR="00F40D3B" w:rsidRPr="008076A7" w:rsidRDefault="008076A7" w:rsidP="00915C9F">
            <w:pPr>
              <w:rPr>
                <w:rFonts w:ascii="Franklin Gothic Book" w:hAnsi="Franklin Gothic Book"/>
                <w:i/>
              </w:rPr>
            </w:pPr>
            <w:r w:rsidRPr="008076A7">
              <w:rPr>
                <w:rFonts w:ascii="Franklin Gothic Book" w:hAnsi="Franklin Gothic Book"/>
              </w:rPr>
              <w:t>Teaching staff, Support staff, SLT, Headteacher, students and parents.</w:t>
            </w:r>
          </w:p>
        </w:tc>
      </w:tr>
      <w:tr w:rsidR="00F40D3B" w:rsidRPr="00FC07BF" w:rsidTr="008076A7">
        <w:tc>
          <w:tcPr>
            <w:tcW w:w="1555" w:type="dxa"/>
          </w:tcPr>
          <w:p w:rsidR="00F40D3B" w:rsidRPr="00BD5D01" w:rsidRDefault="00F40D3B" w:rsidP="005B34DD">
            <w:pPr>
              <w:jc w:val="both"/>
              <w:rPr>
                <w:rFonts w:ascii="Franklin Gothic Book" w:hAnsi="Franklin Gothic Book"/>
                <w:b/>
              </w:rPr>
            </w:pPr>
          </w:p>
          <w:p w:rsidR="00BC31BD" w:rsidRDefault="00F40D3B" w:rsidP="005B34DD">
            <w:pPr>
              <w:jc w:val="both"/>
              <w:rPr>
                <w:rFonts w:ascii="Franklin Gothic Book" w:hAnsi="Franklin Gothic Book"/>
                <w:b/>
              </w:rPr>
            </w:pPr>
            <w:r w:rsidRPr="00BD5D01">
              <w:rPr>
                <w:rFonts w:ascii="Franklin Gothic Book" w:hAnsi="Franklin Gothic Book"/>
                <w:b/>
              </w:rPr>
              <w:t>Job Purpose</w:t>
            </w:r>
          </w:p>
          <w:p w:rsidR="00F40D3B" w:rsidRPr="00BC31BD" w:rsidRDefault="00F40D3B" w:rsidP="00BC31BD">
            <w:pPr>
              <w:rPr>
                <w:rFonts w:ascii="Franklin Gothic Book" w:hAnsi="Franklin Gothic Book"/>
              </w:rPr>
            </w:pPr>
          </w:p>
        </w:tc>
        <w:tc>
          <w:tcPr>
            <w:tcW w:w="9213" w:type="dxa"/>
          </w:tcPr>
          <w:p w:rsidR="003127A9" w:rsidRPr="008076A7" w:rsidRDefault="008076A7" w:rsidP="008076A7">
            <w:pPr>
              <w:spacing w:before="240" w:after="240"/>
              <w:jc w:val="both"/>
              <w:rPr>
                <w:rFonts w:ascii="Franklin Gothic Book" w:eastAsia="Calibri" w:hAnsi="Franklin Gothic Book" w:cs="Calibri"/>
              </w:rPr>
            </w:pPr>
            <w:r w:rsidRPr="008076A7">
              <w:rPr>
                <w:rFonts w:ascii="Franklin Gothic Book" w:eastAsia="Calibri" w:hAnsi="Franklin Gothic Book" w:cs="Calibri"/>
              </w:rPr>
              <w:t>The Personal Assistant to the Headteacher plays a pivotal role in enabling the Headteacher to operate at a strategic level. This high-trust role demands exceptional organisational, interpersonal, and communication skills. The PA is responsible for managing complex scheduling, facilitating seamless communication, coordinating key school events, and representing the Headteacher in a range of interactions with internal and external stakeholders.</w:t>
            </w:r>
          </w:p>
        </w:tc>
      </w:tr>
      <w:tr w:rsidR="00F40D3B" w:rsidRPr="00FC07BF" w:rsidTr="008076A7">
        <w:trPr>
          <w:trHeight w:val="1695"/>
        </w:trPr>
        <w:tc>
          <w:tcPr>
            <w:tcW w:w="1555" w:type="dxa"/>
          </w:tcPr>
          <w:p w:rsidR="00F40D3B" w:rsidRPr="00BD5D01" w:rsidRDefault="00C72B50" w:rsidP="00C72B50">
            <w:pPr>
              <w:tabs>
                <w:tab w:val="left" w:pos="2520"/>
              </w:tabs>
              <w:rPr>
                <w:rFonts w:ascii="Franklin Gothic Book" w:hAnsi="Franklin Gothic Book"/>
                <w:b/>
              </w:rPr>
            </w:pPr>
            <w:r w:rsidRPr="00BD5D01">
              <w:rPr>
                <w:rFonts w:ascii="Franklin Gothic Book" w:hAnsi="Franklin Gothic Book"/>
                <w:b/>
              </w:rPr>
              <w:t xml:space="preserve">Core Duties </w:t>
            </w:r>
            <w:r w:rsidR="00BD5D01">
              <w:rPr>
                <w:rFonts w:ascii="Franklin Gothic Book" w:hAnsi="Franklin Gothic Book"/>
                <w:b/>
              </w:rPr>
              <w:t xml:space="preserve">&amp; </w:t>
            </w:r>
            <w:r w:rsidRPr="00BD5D01">
              <w:rPr>
                <w:rFonts w:ascii="Franklin Gothic Book" w:hAnsi="Franklin Gothic Book"/>
                <w:b/>
              </w:rPr>
              <w:t>Responsibilities</w:t>
            </w: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tc>
        <w:tc>
          <w:tcPr>
            <w:tcW w:w="9213" w:type="dxa"/>
          </w:tcPr>
          <w:p w:rsidR="008076A7" w:rsidRPr="008076A7" w:rsidRDefault="008076A7" w:rsidP="008076A7">
            <w:pPr>
              <w:spacing w:before="240" w:after="40"/>
              <w:rPr>
                <w:rFonts w:ascii="Franklin Gothic Book" w:eastAsia="Calibri" w:hAnsi="Franklin Gothic Book" w:cs="Calibri"/>
                <w:b/>
              </w:rPr>
            </w:pPr>
            <w:r w:rsidRPr="008076A7">
              <w:rPr>
                <w:rFonts w:ascii="Franklin Gothic Book" w:eastAsia="Calibri" w:hAnsi="Franklin Gothic Book" w:cs="Calibri"/>
                <w:b/>
              </w:rPr>
              <w:t>Executive and Strategic Support</w:t>
            </w:r>
          </w:p>
          <w:p w:rsidR="008076A7" w:rsidRPr="008076A7" w:rsidRDefault="008076A7" w:rsidP="008076A7">
            <w:pPr>
              <w:numPr>
                <w:ilvl w:val="0"/>
                <w:numId w:val="7"/>
              </w:numPr>
              <w:rPr>
                <w:rFonts w:ascii="Franklin Gothic Book" w:eastAsia="Calibri" w:hAnsi="Franklin Gothic Book" w:cs="Calibri"/>
              </w:rPr>
            </w:pPr>
            <w:r w:rsidRPr="008076A7">
              <w:rPr>
                <w:rFonts w:ascii="Franklin Gothic Book" w:eastAsia="Calibri" w:hAnsi="Franklin Gothic Book" w:cs="Calibri"/>
              </w:rPr>
              <w:t>Provide comprehensive secretarial and executive assistance to the Headteacher and Senior Leadership Team (SLT) as required.</w:t>
            </w:r>
          </w:p>
          <w:p w:rsidR="008076A7" w:rsidRPr="008076A7" w:rsidRDefault="008076A7" w:rsidP="008076A7">
            <w:pPr>
              <w:numPr>
                <w:ilvl w:val="0"/>
                <w:numId w:val="7"/>
              </w:numPr>
              <w:rPr>
                <w:rFonts w:ascii="Franklin Gothic Book" w:eastAsia="Calibri" w:hAnsi="Franklin Gothic Book" w:cs="Calibri"/>
              </w:rPr>
            </w:pPr>
            <w:r w:rsidRPr="008076A7">
              <w:rPr>
                <w:rFonts w:ascii="Franklin Gothic Book" w:eastAsia="Calibri" w:hAnsi="Franklin Gothic Book" w:cs="Calibri"/>
              </w:rPr>
              <w:t>Manage the Headteacher’s complex calendar, including prioritisation of meetings, coordination of schedules, and strategic diary planning.</w:t>
            </w:r>
          </w:p>
          <w:p w:rsidR="008076A7" w:rsidRPr="008076A7" w:rsidRDefault="008076A7" w:rsidP="008076A7">
            <w:pPr>
              <w:numPr>
                <w:ilvl w:val="0"/>
                <w:numId w:val="7"/>
              </w:numPr>
              <w:rPr>
                <w:rFonts w:ascii="Franklin Gothic Book" w:eastAsia="Calibri" w:hAnsi="Franklin Gothic Book" w:cs="Calibri"/>
              </w:rPr>
            </w:pPr>
            <w:r w:rsidRPr="008076A7">
              <w:rPr>
                <w:rFonts w:ascii="Franklin Gothic Book" w:eastAsia="Calibri" w:hAnsi="Franklin Gothic Book" w:cs="Calibri"/>
              </w:rPr>
              <w:t>Prepare briefing notes, background information, and conduct research to support informed decision-making.</w:t>
            </w:r>
          </w:p>
          <w:p w:rsidR="008076A7" w:rsidRPr="008076A7" w:rsidRDefault="008076A7" w:rsidP="008076A7">
            <w:pPr>
              <w:numPr>
                <w:ilvl w:val="0"/>
                <w:numId w:val="7"/>
              </w:numPr>
              <w:rPr>
                <w:rFonts w:ascii="Franklin Gothic Book" w:eastAsia="Calibri" w:hAnsi="Franklin Gothic Book" w:cs="Calibri"/>
              </w:rPr>
            </w:pPr>
            <w:r w:rsidRPr="008076A7">
              <w:rPr>
                <w:rFonts w:ascii="Franklin Gothic Book" w:eastAsia="Calibri" w:hAnsi="Franklin Gothic Book" w:cs="Calibri"/>
              </w:rPr>
              <w:t>Lead or coordinate key projects and initiatives on behalf of the Headteacher.</w:t>
            </w:r>
          </w:p>
          <w:p w:rsidR="008076A7" w:rsidRPr="008076A7" w:rsidRDefault="008076A7" w:rsidP="008076A7">
            <w:pPr>
              <w:numPr>
                <w:ilvl w:val="0"/>
                <w:numId w:val="7"/>
              </w:numPr>
              <w:rPr>
                <w:rFonts w:ascii="Franklin Gothic Book" w:eastAsia="Calibri" w:hAnsi="Franklin Gothic Book" w:cs="Calibri"/>
              </w:rPr>
            </w:pPr>
            <w:r w:rsidRPr="008076A7">
              <w:rPr>
                <w:rFonts w:ascii="Franklin Gothic Book" w:eastAsia="Calibri" w:hAnsi="Franklin Gothic Book" w:cs="Calibri"/>
              </w:rPr>
              <w:t>Track and follow up on actions from meetings, ensuring deadlines and priorities are met</w:t>
            </w:r>
            <w:r>
              <w:rPr>
                <w:rFonts w:ascii="Franklin Gothic Book" w:eastAsia="Calibri" w:hAnsi="Franklin Gothic Book" w:cs="Calibri"/>
              </w:rPr>
              <w:t>.</w:t>
            </w:r>
          </w:p>
          <w:p w:rsidR="008076A7" w:rsidRPr="008076A7" w:rsidRDefault="008076A7" w:rsidP="008076A7">
            <w:pPr>
              <w:numPr>
                <w:ilvl w:val="0"/>
                <w:numId w:val="7"/>
              </w:numPr>
              <w:spacing w:after="240"/>
              <w:rPr>
                <w:rFonts w:ascii="Franklin Gothic Book" w:eastAsia="Calibri" w:hAnsi="Franklin Gothic Book" w:cs="Calibri"/>
              </w:rPr>
            </w:pPr>
            <w:r w:rsidRPr="008076A7">
              <w:rPr>
                <w:rFonts w:ascii="Franklin Gothic Book" w:eastAsia="Calibri" w:hAnsi="Franklin Gothic Book" w:cs="Calibri"/>
              </w:rPr>
              <w:t>Process personal expense claims and school-related financial documentation efficiently.</w:t>
            </w:r>
          </w:p>
          <w:p w:rsidR="008076A7" w:rsidRPr="008076A7" w:rsidRDefault="008076A7" w:rsidP="008076A7">
            <w:pPr>
              <w:spacing w:before="240" w:after="40"/>
              <w:rPr>
                <w:rFonts w:ascii="Franklin Gothic Book" w:eastAsia="Calibri" w:hAnsi="Franklin Gothic Book" w:cs="Calibri"/>
                <w:b/>
                <w:sz w:val="22"/>
                <w:szCs w:val="22"/>
              </w:rPr>
            </w:pPr>
            <w:r w:rsidRPr="008076A7">
              <w:rPr>
                <w:rFonts w:ascii="Franklin Gothic Book" w:eastAsia="Calibri" w:hAnsi="Franklin Gothic Book" w:cs="Calibri"/>
                <w:b/>
              </w:rPr>
              <w:t>Project Management</w:t>
            </w:r>
          </w:p>
          <w:p w:rsidR="008076A7" w:rsidRPr="008076A7" w:rsidRDefault="008076A7" w:rsidP="008076A7">
            <w:pPr>
              <w:numPr>
                <w:ilvl w:val="0"/>
                <w:numId w:val="8"/>
              </w:numPr>
              <w:rPr>
                <w:rFonts w:ascii="Franklin Gothic Book" w:eastAsia="Calibri" w:hAnsi="Franklin Gothic Book" w:cs="Calibri"/>
              </w:rPr>
            </w:pPr>
            <w:r w:rsidRPr="008076A7">
              <w:rPr>
                <w:rFonts w:ascii="Franklin Gothic Book" w:eastAsia="Calibri" w:hAnsi="Franklin Gothic Book" w:cs="Calibri"/>
              </w:rPr>
              <w:t>Plan, organise, and oversee specific projects as directed by the Headteacher, ensuring alignment with the school's strategic objectives.</w:t>
            </w:r>
          </w:p>
          <w:p w:rsidR="008076A7" w:rsidRPr="008076A7" w:rsidRDefault="008076A7" w:rsidP="008076A7">
            <w:pPr>
              <w:numPr>
                <w:ilvl w:val="0"/>
                <w:numId w:val="8"/>
              </w:numPr>
              <w:rPr>
                <w:rFonts w:ascii="Franklin Gothic Book" w:eastAsia="Calibri" w:hAnsi="Franklin Gothic Book" w:cs="Calibri"/>
              </w:rPr>
            </w:pPr>
            <w:r w:rsidRPr="008076A7">
              <w:rPr>
                <w:rFonts w:ascii="Franklin Gothic Book" w:eastAsia="Calibri" w:hAnsi="Franklin Gothic Book" w:cs="Calibri"/>
              </w:rPr>
              <w:t>Develop project timelines, coordinate resources, and monitor progress to ensure timely completion.</w:t>
            </w:r>
          </w:p>
          <w:p w:rsidR="008076A7" w:rsidRPr="008076A7" w:rsidRDefault="008076A7" w:rsidP="008076A7">
            <w:pPr>
              <w:numPr>
                <w:ilvl w:val="0"/>
                <w:numId w:val="8"/>
              </w:numPr>
              <w:rPr>
                <w:rFonts w:ascii="Franklin Gothic Book" w:eastAsia="Calibri" w:hAnsi="Franklin Gothic Book" w:cs="Calibri"/>
              </w:rPr>
            </w:pPr>
            <w:r w:rsidRPr="008076A7">
              <w:rPr>
                <w:rFonts w:ascii="Franklin Gothic Book" w:eastAsia="Calibri" w:hAnsi="Franklin Gothic Book" w:cs="Calibri"/>
              </w:rPr>
              <w:t>Liaise with internal and external stakeholders to facilitate project execution and address any issues that arise.</w:t>
            </w:r>
          </w:p>
          <w:p w:rsidR="008076A7" w:rsidRPr="008076A7" w:rsidRDefault="008076A7" w:rsidP="008076A7">
            <w:pPr>
              <w:numPr>
                <w:ilvl w:val="0"/>
                <w:numId w:val="8"/>
              </w:numPr>
              <w:spacing w:after="240"/>
              <w:rPr>
                <w:rFonts w:ascii="Franklin Gothic Book" w:eastAsia="Calibri" w:hAnsi="Franklin Gothic Book" w:cs="Calibri"/>
              </w:rPr>
            </w:pPr>
            <w:r w:rsidRPr="008076A7">
              <w:rPr>
                <w:rFonts w:ascii="Franklin Gothic Book" w:eastAsia="Calibri" w:hAnsi="Franklin Gothic Book" w:cs="Calibri"/>
              </w:rPr>
              <w:t>Provide regular updates to the Headteacher on project status, including any risks or deviations from the plan.</w:t>
            </w:r>
          </w:p>
          <w:p w:rsidR="008076A7" w:rsidRPr="008076A7" w:rsidRDefault="008076A7" w:rsidP="008076A7">
            <w:pPr>
              <w:spacing w:before="240" w:after="40"/>
              <w:rPr>
                <w:rFonts w:ascii="Franklin Gothic Book" w:eastAsia="Calibri" w:hAnsi="Franklin Gothic Book" w:cs="Calibri"/>
                <w:b/>
                <w:sz w:val="22"/>
                <w:szCs w:val="22"/>
              </w:rPr>
            </w:pPr>
            <w:r w:rsidRPr="008076A7">
              <w:rPr>
                <w:rFonts w:ascii="Franklin Gothic Book" w:eastAsia="Calibri" w:hAnsi="Franklin Gothic Book" w:cs="Calibri"/>
                <w:b/>
              </w:rPr>
              <w:t>School Development Plan (SDP) and SEF Analysis</w:t>
            </w:r>
          </w:p>
          <w:p w:rsidR="008076A7" w:rsidRPr="008076A7" w:rsidRDefault="008076A7" w:rsidP="008076A7">
            <w:pPr>
              <w:numPr>
                <w:ilvl w:val="0"/>
                <w:numId w:val="9"/>
              </w:numPr>
              <w:rPr>
                <w:rFonts w:ascii="Franklin Gothic Book" w:eastAsia="Calibri" w:hAnsi="Franklin Gothic Book" w:cs="Calibri"/>
              </w:rPr>
            </w:pPr>
            <w:r w:rsidRPr="008076A7">
              <w:rPr>
                <w:rFonts w:ascii="Franklin Gothic Book" w:eastAsia="Calibri" w:hAnsi="Franklin Gothic Book" w:cs="Calibri"/>
              </w:rPr>
              <w:t>Assist in the monitoring and analysis of the School Development Plan priorities and waypoints.</w:t>
            </w:r>
          </w:p>
          <w:p w:rsidR="008076A7" w:rsidRPr="008076A7" w:rsidRDefault="008076A7" w:rsidP="008076A7">
            <w:pPr>
              <w:numPr>
                <w:ilvl w:val="0"/>
                <w:numId w:val="9"/>
              </w:numPr>
              <w:rPr>
                <w:rFonts w:ascii="Franklin Gothic Book" w:eastAsia="Calibri" w:hAnsi="Franklin Gothic Book" w:cs="Calibri"/>
              </w:rPr>
            </w:pPr>
            <w:r w:rsidRPr="008076A7">
              <w:rPr>
                <w:rFonts w:ascii="Franklin Gothic Book" w:eastAsia="Calibri" w:hAnsi="Franklin Gothic Book" w:cs="Calibri"/>
              </w:rPr>
              <w:t>Collect and analyse data related to SDP objectives, providing insights to inform decision-making.</w:t>
            </w:r>
          </w:p>
          <w:p w:rsidR="008076A7" w:rsidRPr="008076A7" w:rsidRDefault="008076A7" w:rsidP="008076A7">
            <w:pPr>
              <w:numPr>
                <w:ilvl w:val="0"/>
                <w:numId w:val="9"/>
              </w:numPr>
              <w:rPr>
                <w:rFonts w:ascii="Franklin Gothic Book" w:eastAsia="Calibri" w:hAnsi="Franklin Gothic Book" w:cs="Calibri"/>
              </w:rPr>
            </w:pPr>
            <w:r w:rsidRPr="008076A7">
              <w:rPr>
                <w:rFonts w:ascii="Franklin Gothic Book" w:eastAsia="Calibri" w:hAnsi="Franklin Gothic Book" w:cs="Calibri"/>
              </w:rPr>
              <w:t>Prepare reports summarising progress towards SDP goals, highlighting areas of success and those requiring attention.</w:t>
            </w:r>
          </w:p>
          <w:p w:rsidR="008076A7" w:rsidRPr="008076A7" w:rsidRDefault="008076A7" w:rsidP="008076A7">
            <w:pPr>
              <w:numPr>
                <w:ilvl w:val="0"/>
                <w:numId w:val="9"/>
              </w:numPr>
              <w:spacing w:after="240"/>
              <w:rPr>
                <w:rFonts w:ascii="Franklin Gothic Book" w:eastAsia="Calibri" w:hAnsi="Franklin Gothic Book" w:cs="Calibri"/>
              </w:rPr>
            </w:pPr>
            <w:r w:rsidRPr="008076A7">
              <w:rPr>
                <w:rFonts w:ascii="Franklin Gothic Book" w:eastAsia="Calibri" w:hAnsi="Franklin Gothic Book" w:cs="Calibri"/>
              </w:rPr>
              <w:t>Coordinate meetings and documentation related to SDP reviews and updates.</w:t>
            </w:r>
          </w:p>
          <w:p w:rsidR="008076A7" w:rsidRPr="008076A7" w:rsidRDefault="008076A7" w:rsidP="008076A7">
            <w:pPr>
              <w:spacing w:before="240" w:after="40"/>
              <w:rPr>
                <w:rFonts w:ascii="Franklin Gothic Book" w:eastAsia="Calibri" w:hAnsi="Franklin Gothic Book" w:cs="Calibri"/>
                <w:b/>
                <w:sz w:val="22"/>
                <w:szCs w:val="22"/>
              </w:rPr>
            </w:pPr>
            <w:r w:rsidRPr="008076A7">
              <w:rPr>
                <w:rFonts w:ascii="Franklin Gothic Book" w:eastAsia="Calibri" w:hAnsi="Franklin Gothic Book" w:cs="Calibri"/>
                <w:b/>
              </w:rPr>
              <w:t>Communication and Correspondence</w:t>
            </w:r>
          </w:p>
          <w:p w:rsidR="008076A7" w:rsidRPr="008076A7" w:rsidRDefault="008076A7" w:rsidP="008076A7">
            <w:pPr>
              <w:numPr>
                <w:ilvl w:val="0"/>
                <w:numId w:val="10"/>
              </w:numPr>
              <w:rPr>
                <w:rFonts w:ascii="Franklin Gothic Book" w:eastAsia="Calibri" w:hAnsi="Franklin Gothic Book" w:cs="Calibri"/>
              </w:rPr>
            </w:pPr>
            <w:r w:rsidRPr="008076A7">
              <w:rPr>
                <w:rFonts w:ascii="Franklin Gothic Book" w:eastAsia="Calibri" w:hAnsi="Franklin Gothic Book" w:cs="Calibri"/>
              </w:rPr>
              <w:t>Act as the first point of contact for the Headteacher, filtering and prioritising communication from staff, students, parents/carers, governors, and external partners.</w:t>
            </w:r>
          </w:p>
          <w:p w:rsidR="008076A7" w:rsidRPr="008076A7" w:rsidRDefault="008076A7" w:rsidP="008076A7">
            <w:pPr>
              <w:numPr>
                <w:ilvl w:val="0"/>
                <w:numId w:val="10"/>
              </w:numPr>
              <w:rPr>
                <w:rFonts w:ascii="Franklin Gothic Book" w:eastAsia="Calibri" w:hAnsi="Franklin Gothic Book" w:cs="Calibri"/>
              </w:rPr>
            </w:pPr>
            <w:r w:rsidRPr="008076A7">
              <w:rPr>
                <w:rFonts w:ascii="Franklin Gothic Book" w:eastAsia="Calibri" w:hAnsi="Franklin Gothic Book" w:cs="Calibri"/>
              </w:rPr>
              <w:t>Draft, proofread, and format high-quality correspondence and documentation.</w:t>
            </w:r>
          </w:p>
          <w:p w:rsidR="008076A7" w:rsidRPr="008076A7" w:rsidRDefault="008076A7" w:rsidP="008076A7">
            <w:pPr>
              <w:numPr>
                <w:ilvl w:val="0"/>
                <w:numId w:val="10"/>
              </w:numPr>
              <w:rPr>
                <w:rFonts w:ascii="Franklin Gothic Book" w:eastAsia="Calibri" w:hAnsi="Franklin Gothic Book" w:cs="Calibri"/>
              </w:rPr>
            </w:pPr>
            <w:r w:rsidRPr="008076A7">
              <w:rPr>
                <w:rFonts w:ascii="Franklin Gothic Book" w:eastAsia="Calibri" w:hAnsi="Franklin Gothic Book" w:cs="Calibri"/>
              </w:rPr>
              <w:t>Monitor and manage the Headteacher’s inbox, flagging urgent matters and drafting responses where appropriate.</w:t>
            </w:r>
          </w:p>
          <w:p w:rsidR="008076A7" w:rsidRPr="008076A7" w:rsidRDefault="008076A7" w:rsidP="008076A7">
            <w:pPr>
              <w:numPr>
                <w:ilvl w:val="0"/>
                <w:numId w:val="10"/>
              </w:numPr>
              <w:rPr>
                <w:rFonts w:ascii="Franklin Gothic Book" w:eastAsia="Calibri" w:hAnsi="Franklin Gothic Book" w:cs="Calibri"/>
              </w:rPr>
            </w:pPr>
            <w:r w:rsidRPr="008076A7">
              <w:rPr>
                <w:rFonts w:ascii="Franklin Gothic Book" w:eastAsia="Calibri" w:hAnsi="Franklin Gothic Book" w:cs="Calibri"/>
              </w:rPr>
              <w:t>Liaise with external organisations, school network partners, and local authorities on behalf of the Headteacher.</w:t>
            </w:r>
          </w:p>
          <w:p w:rsidR="008076A7" w:rsidRPr="008076A7" w:rsidRDefault="008076A7" w:rsidP="008076A7">
            <w:pPr>
              <w:numPr>
                <w:ilvl w:val="0"/>
                <w:numId w:val="10"/>
              </w:numPr>
              <w:spacing w:after="240"/>
              <w:rPr>
                <w:rFonts w:ascii="Franklin Gothic Book" w:eastAsia="Calibri" w:hAnsi="Franklin Gothic Book" w:cs="Calibri"/>
              </w:rPr>
            </w:pPr>
            <w:r w:rsidRPr="008076A7">
              <w:rPr>
                <w:rFonts w:ascii="Franklin Gothic Book" w:eastAsia="Calibri" w:hAnsi="Franklin Gothic Book" w:cs="Calibri"/>
              </w:rPr>
              <w:t>Ensure sensitive and confidential information is handled with the highest levels of discretion and data protection compliance.</w:t>
            </w:r>
          </w:p>
          <w:p w:rsidR="008076A7" w:rsidRPr="008076A7" w:rsidRDefault="008076A7" w:rsidP="008076A7">
            <w:pPr>
              <w:spacing w:after="40"/>
              <w:rPr>
                <w:rFonts w:ascii="Franklin Gothic Book" w:eastAsia="Calibri" w:hAnsi="Franklin Gothic Book" w:cs="Calibri"/>
                <w:b/>
                <w:sz w:val="22"/>
                <w:szCs w:val="22"/>
              </w:rPr>
            </w:pPr>
            <w:r w:rsidRPr="008076A7">
              <w:rPr>
                <w:rFonts w:ascii="Franklin Gothic Book" w:eastAsia="Calibri" w:hAnsi="Franklin Gothic Book" w:cs="Calibri"/>
                <w:b/>
              </w:rPr>
              <w:t>Meeting and Event Management</w:t>
            </w:r>
          </w:p>
          <w:p w:rsidR="008076A7" w:rsidRPr="008076A7" w:rsidRDefault="008076A7" w:rsidP="008076A7">
            <w:pPr>
              <w:numPr>
                <w:ilvl w:val="0"/>
                <w:numId w:val="11"/>
              </w:numPr>
              <w:rPr>
                <w:rFonts w:ascii="Franklin Gothic Book" w:eastAsia="Calibri" w:hAnsi="Franklin Gothic Book" w:cs="Calibri"/>
              </w:rPr>
            </w:pPr>
            <w:r w:rsidRPr="008076A7">
              <w:rPr>
                <w:rFonts w:ascii="Franklin Gothic Book" w:eastAsia="Calibri" w:hAnsi="Franklin Gothic Book" w:cs="Calibri"/>
              </w:rPr>
              <w:t>Organise and minute key meetings, including SLT, complaints, exam reviews, disciplinary and restorative meetings, BAP meetings, and Headteachers’ network groups.</w:t>
            </w:r>
          </w:p>
          <w:p w:rsidR="008076A7" w:rsidRPr="008076A7" w:rsidRDefault="008076A7" w:rsidP="008076A7">
            <w:pPr>
              <w:numPr>
                <w:ilvl w:val="0"/>
                <w:numId w:val="11"/>
              </w:numPr>
              <w:rPr>
                <w:rFonts w:ascii="Franklin Gothic Book" w:eastAsia="Calibri" w:hAnsi="Franklin Gothic Book" w:cs="Calibri"/>
              </w:rPr>
            </w:pPr>
            <w:r w:rsidRPr="008076A7">
              <w:rPr>
                <w:rFonts w:ascii="Franklin Gothic Book" w:eastAsia="Calibri" w:hAnsi="Franklin Gothic Book" w:cs="Calibri"/>
              </w:rPr>
              <w:t>Ensure agendas are prepared and distributed in advance, and actions are followed up.</w:t>
            </w:r>
          </w:p>
          <w:p w:rsidR="008076A7" w:rsidRPr="008076A7" w:rsidRDefault="008076A7" w:rsidP="008076A7">
            <w:pPr>
              <w:numPr>
                <w:ilvl w:val="0"/>
                <w:numId w:val="11"/>
              </w:numPr>
              <w:rPr>
                <w:rFonts w:ascii="Franklin Gothic Book" w:eastAsia="Calibri" w:hAnsi="Franklin Gothic Book" w:cs="Calibri"/>
              </w:rPr>
            </w:pPr>
            <w:r w:rsidRPr="008076A7">
              <w:rPr>
                <w:rFonts w:ascii="Franklin Gothic Book" w:eastAsia="Calibri" w:hAnsi="Franklin Gothic Book" w:cs="Calibri"/>
              </w:rPr>
              <w:lastRenderedPageBreak/>
              <w:t>Organise internal and external events, including assemblies, open evenings/mornings, end-of-term staff events, and stakeholder receptions as needed and in coordination with others.</w:t>
            </w:r>
          </w:p>
          <w:p w:rsidR="008076A7" w:rsidRPr="008076A7" w:rsidRDefault="008076A7" w:rsidP="008076A7">
            <w:pPr>
              <w:numPr>
                <w:ilvl w:val="0"/>
                <w:numId w:val="11"/>
              </w:numPr>
              <w:spacing w:after="240"/>
              <w:rPr>
                <w:rFonts w:ascii="Franklin Gothic Book" w:eastAsia="Calibri" w:hAnsi="Franklin Gothic Book" w:cs="Calibri"/>
              </w:rPr>
            </w:pPr>
            <w:r w:rsidRPr="008076A7">
              <w:rPr>
                <w:rFonts w:ascii="Franklin Gothic Book" w:eastAsia="Calibri" w:hAnsi="Franklin Gothic Book" w:cs="Calibri"/>
              </w:rPr>
              <w:t>Coordinate room bookings, hospitality, and logistics for meetings and visitors.</w:t>
            </w:r>
          </w:p>
          <w:p w:rsidR="008076A7" w:rsidRPr="008076A7" w:rsidRDefault="008076A7" w:rsidP="008076A7">
            <w:pPr>
              <w:spacing w:before="240" w:after="40"/>
              <w:rPr>
                <w:rFonts w:ascii="Franklin Gothic Book" w:eastAsia="Calibri" w:hAnsi="Franklin Gothic Book" w:cs="Calibri"/>
                <w:b/>
                <w:sz w:val="22"/>
                <w:szCs w:val="22"/>
              </w:rPr>
            </w:pPr>
            <w:r w:rsidRPr="008076A7">
              <w:rPr>
                <w:rFonts w:ascii="Franklin Gothic Book" w:eastAsia="Calibri" w:hAnsi="Franklin Gothic Book" w:cs="Calibri"/>
                <w:b/>
              </w:rPr>
              <w:t>Governance Support</w:t>
            </w:r>
          </w:p>
          <w:p w:rsidR="008076A7" w:rsidRPr="008076A7" w:rsidRDefault="008076A7" w:rsidP="008076A7">
            <w:pPr>
              <w:numPr>
                <w:ilvl w:val="0"/>
                <w:numId w:val="12"/>
              </w:numPr>
              <w:rPr>
                <w:rFonts w:ascii="Franklin Gothic Book" w:eastAsia="Calibri" w:hAnsi="Franklin Gothic Book" w:cs="Calibri"/>
              </w:rPr>
            </w:pPr>
            <w:r w:rsidRPr="008076A7">
              <w:rPr>
                <w:rFonts w:ascii="Franklin Gothic Book" w:eastAsia="Calibri" w:hAnsi="Franklin Gothic Book" w:cs="Calibri"/>
              </w:rPr>
              <w:t>Liaise with the Clerk to Governors and HR for onboarding of new governors.</w:t>
            </w:r>
          </w:p>
          <w:p w:rsidR="008076A7" w:rsidRPr="008076A7" w:rsidRDefault="008076A7" w:rsidP="008076A7">
            <w:pPr>
              <w:numPr>
                <w:ilvl w:val="0"/>
                <w:numId w:val="12"/>
              </w:numPr>
              <w:spacing w:after="240"/>
              <w:rPr>
                <w:rFonts w:ascii="Franklin Gothic Book" w:eastAsia="Calibri" w:hAnsi="Franklin Gothic Book" w:cs="Calibri"/>
              </w:rPr>
            </w:pPr>
            <w:r w:rsidRPr="008076A7">
              <w:rPr>
                <w:rFonts w:ascii="Franklin Gothic Book" w:eastAsia="Calibri" w:hAnsi="Franklin Gothic Book" w:cs="Calibri"/>
              </w:rPr>
              <w:t>Coordinate meetings between governors and the Headteacher, and support governor communication.</w:t>
            </w:r>
          </w:p>
          <w:p w:rsidR="008076A7" w:rsidRPr="008076A7" w:rsidRDefault="008076A7" w:rsidP="008076A7">
            <w:pPr>
              <w:spacing w:before="240" w:after="40"/>
              <w:rPr>
                <w:rFonts w:ascii="Franklin Gothic Book" w:eastAsia="Calibri" w:hAnsi="Franklin Gothic Book" w:cs="Calibri"/>
                <w:b/>
                <w:sz w:val="22"/>
                <w:szCs w:val="22"/>
              </w:rPr>
            </w:pPr>
            <w:r w:rsidRPr="008076A7">
              <w:rPr>
                <w:rFonts w:ascii="Franklin Gothic Book" w:eastAsia="Calibri" w:hAnsi="Franklin Gothic Book" w:cs="Calibri"/>
                <w:b/>
              </w:rPr>
              <w:t>Public Relations, Media, and Marketing</w:t>
            </w:r>
          </w:p>
          <w:p w:rsidR="008076A7" w:rsidRPr="008076A7" w:rsidRDefault="008076A7" w:rsidP="008076A7">
            <w:pPr>
              <w:numPr>
                <w:ilvl w:val="0"/>
                <w:numId w:val="13"/>
              </w:numPr>
              <w:rPr>
                <w:rFonts w:ascii="Franklin Gothic Book" w:eastAsia="Calibri" w:hAnsi="Franklin Gothic Book" w:cs="Calibri"/>
              </w:rPr>
            </w:pPr>
            <w:r w:rsidRPr="008076A7">
              <w:rPr>
                <w:rFonts w:ascii="Franklin Gothic Book" w:eastAsia="Calibri" w:hAnsi="Franklin Gothic Book" w:cs="Calibri"/>
              </w:rPr>
              <w:t>Produce and distribute the Headteachers blog, updated newsletters and website presence with the Marketing Manager.</w:t>
            </w:r>
          </w:p>
          <w:p w:rsidR="008076A7" w:rsidRPr="008076A7" w:rsidRDefault="008076A7" w:rsidP="008076A7">
            <w:pPr>
              <w:spacing w:before="240" w:after="40"/>
              <w:rPr>
                <w:rFonts w:ascii="Franklin Gothic Book" w:eastAsia="Calibri" w:hAnsi="Franklin Gothic Book" w:cs="Calibri"/>
                <w:b/>
                <w:sz w:val="22"/>
                <w:szCs w:val="22"/>
              </w:rPr>
            </w:pPr>
            <w:bookmarkStart w:id="0" w:name="_GoBack"/>
            <w:bookmarkEnd w:id="0"/>
            <w:r w:rsidRPr="008076A7">
              <w:rPr>
                <w:rFonts w:ascii="Franklin Gothic Book" w:eastAsia="Calibri" w:hAnsi="Franklin Gothic Book" w:cs="Calibri"/>
                <w:b/>
              </w:rPr>
              <w:t>HR and Recruitment Duties</w:t>
            </w:r>
          </w:p>
          <w:p w:rsidR="008076A7" w:rsidRPr="008076A7" w:rsidRDefault="008076A7" w:rsidP="008076A7">
            <w:pPr>
              <w:numPr>
                <w:ilvl w:val="0"/>
                <w:numId w:val="14"/>
              </w:numPr>
              <w:spacing w:after="240"/>
              <w:rPr>
                <w:rFonts w:ascii="Franklin Gothic Book" w:eastAsia="Calibri" w:hAnsi="Franklin Gothic Book" w:cs="Calibri"/>
              </w:rPr>
            </w:pPr>
            <w:r w:rsidRPr="008076A7">
              <w:rPr>
                <w:rFonts w:ascii="Franklin Gothic Book" w:eastAsia="Calibri" w:hAnsi="Franklin Gothic Book" w:cs="Calibri"/>
              </w:rPr>
              <w:t>Support recruitment administration from a HTs perspective as needed by the HR team.</w:t>
            </w:r>
          </w:p>
          <w:p w:rsidR="008076A7" w:rsidRPr="008076A7" w:rsidRDefault="008076A7" w:rsidP="008076A7">
            <w:pPr>
              <w:spacing w:before="240" w:after="40"/>
              <w:rPr>
                <w:rFonts w:ascii="Franklin Gothic Book" w:eastAsia="Calibri" w:hAnsi="Franklin Gothic Book" w:cs="Calibri"/>
                <w:b/>
                <w:sz w:val="22"/>
                <w:szCs w:val="22"/>
              </w:rPr>
            </w:pPr>
            <w:r w:rsidRPr="008076A7">
              <w:rPr>
                <w:rFonts w:ascii="Franklin Gothic Book" w:eastAsia="Calibri" w:hAnsi="Franklin Gothic Book" w:cs="Calibri"/>
                <w:b/>
              </w:rPr>
              <w:t>Operational &amp; Administrative Tasks</w:t>
            </w:r>
          </w:p>
          <w:p w:rsidR="008076A7" w:rsidRPr="008076A7" w:rsidRDefault="008076A7" w:rsidP="008076A7">
            <w:pPr>
              <w:numPr>
                <w:ilvl w:val="0"/>
                <w:numId w:val="15"/>
              </w:numPr>
              <w:rPr>
                <w:rFonts w:ascii="Franklin Gothic Book" w:eastAsia="Calibri" w:hAnsi="Franklin Gothic Book" w:cs="Calibri"/>
              </w:rPr>
            </w:pPr>
            <w:r w:rsidRPr="008076A7">
              <w:rPr>
                <w:rFonts w:ascii="Franklin Gothic Book" w:eastAsia="Calibri" w:hAnsi="Franklin Gothic Book" w:cs="Calibri"/>
              </w:rPr>
              <w:t>Maintain and organise Headteacher files, both physical and digital.</w:t>
            </w:r>
          </w:p>
          <w:p w:rsidR="008076A7" w:rsidRPr="008076A7" w:rsidRDefault="008076A7" w:rsidP="008076A7">
            <w:pPr>
              <w:numPr>
                <w:ilvl w:val="0"/>
                <w:numId w:val="15"/>
              </w:numPr>
              <w:rPr>
                <w:rFonts w:ascii="Franklin Gothic Book" w:eastAsia="Calibri" w:hAnsi="Franklin Gothic Book" w:cs="Calibri"/>
              </w:rPr>
            </w:pPr>
            <w:r w:rsidRPr="008076A7">
              <w:rPr>
                <w:rFonts w:ascii="Franklin Gothic Book" w:eastAsia="Calibri" w:hAnsi="Franklin Gothic Book" w:cs="Calibri"/>
              </w:rPr>
              <w:t>Support results day logistics in August for GCSE and A-Level.</w:t>
            </w:r>
          </w:p>
          <w:p w:rsidR="008076A7" w:rsidRPr="008076A7" w:rsidRDefault="008076A7" w:rsidP="008076A7">
            <w:pPr>
              <w:numPr>
                <w:ilvl w:val="0"/>
                <w:numId w:val="15"/>
              </w:numPr>
              <w:rPr>
                <w:rFonts w:ascii="Franklin Gothic Book" w:eastAsia="Calibri" w:hAnsi="Franklin Gothic Book" w:cs="Calibri"/>
              </w:rPr>
            </w:pPr>
            <w:r w:rsidRPr="008076A7">
              <w:rPr>
                <w:rFonts w:ascii="Franklin Gothic Book" w:eastAsia="Calibri" w:hAnsi="Franklin Gothic Book" w:cs="Calibri"/>
              </w:rPr>
              <w:t>Monitor the info@ email inbox during school closures and holidays.</w:t>
            </w:r>
          </w:p>
          <w:p w:rsidR="008076A7" w:rsidRPr="008076A7" w:rsidRDefault="008076A7" w:rsidP="008076A7">
            <w:pPr>
              <w:numPr>
                <w:ilvl w:val="0"/>
                <w:numId w:val="15"/>
              </w:numPr>
              <w:rPr>
                <w:rFonts w:ascii="Franklin Gothic Book" w:eastAsia="Calibri" w:hAnsi="Franklin Gothic Book" w:cs="Calibri"/>
              </w:rPr>
            </w:pPr>
            <w:r w:rsidRPr="008076A7">
              <w:rPr>
                <w:rFonts w:ascii="Franklin Gothic Book" w:eastAsia="Calibri" w:hAnsi="Franklin Gothic Book" w:cs="Calibri"/>
              </w:rPr>
              <w:t>Communicate urgent closures or events via social media, website, and WhatsApp to staff and families.</w:t>
            </w:r>
          </w:p>
          <w:p w:rsidR="008076A7" w:rsidRPr="008076A7" w:rsidRDefault="008076A7" w:rsidP="008076A7">
            <w:pPr>
              <w:numPr>
                <w:ilvl w:val="0"/>
                <w:numId w:val="15"/>
              </w:numPr>
              <w:rPr>
                <w:rFonts w:ascii="Franklin Gothic Book" w:eastAsia="Calibri" w:hAnsi="Franklin Gothic Book" w:cs="Calibri"/>
              </w:rPr>
            </w:pPr>
            <w:r w:rsidRPr="008076A7">
              <w:rPr>
                <w:rFonts w:ascii="Franklin Gothic Book" w:eastAsia="Calibri" w:hAnsi="Franklin Gothic Book" w:cs="Calibri"/>
              </w:rPr>
              <w:t>Liaise with Catering team and prepare hospitality for meetings as needed</w:t>
            </w:r>
          </w:p>
          <w:p w:rsidR="00BC31BD" w:rsidRPr="008076A7" w:rsidRDefault="008076A7" w:rsidP="008076A7">
            <w:pPr>
              <w:numPr>
                <w:ilvl w:val="0"/>
                <w:numId w:val="15"/>
              </w:numPr>
              <w:spacing w:after="240"/>
              <w:rPr>
                <w:rFonts w:ascii="Franklin Gothic Book" w:eastAsia="Calibri" w:hAnsi="Franklin Gothic Book" w:cs="Calibri"/>
              </w:rPr>
            </w:pPr>
            <w:r w:rsidRPr="008076A7">
              <w:rPr>
                <w:rFonts w:ascii="Franklin Gothic Book" w:eastAsia="Calibri" w:hAnsi="Franklin Gothic Book" w:cs="Calibri"/>
              </w:rPr>
              <w:t>Act as “front of house” for Open Evenings and key events, providing a professional welcome to all visitors as needed.</w:t>
            </w:r>
          </w:p>
        </w:tc>
      </w:tr>
      <w:tr w:rsidR="00C72B50" w:rsidRPr="00FC07BF" w:rsidTr="008076A7">
        <w:trPr>
          <w:trHeight w:val="4374"/>
        </w:trPr>
        <w:tc>
          <w:tcPr>
            <w:tcW w:w="1555" w:type="dxa"/>
          </w:tcPr>
          <w:p w:rsidR="00BD5D01" w:rsidRPr="00BD5D01" w:rsidRDefault="00BD5D01" w:rsidP="00AF56EC">
            <w:pPr>
              <w:jc w:val="both"/>
              <w:rPr>
                <w:rFonts w:ascii="Franklin Gothic Book" w:hAnsi="Franklin Gothic Book"/>
                <w:b/>
              </w:rPr>
            </w:pPr>
            <w:r>
              <w:rPr>
                <w:rFonts w:ascii="Franklin Gothic Book" w:hAnsi="Franklin Gothic Book"/>
                <w:b/>
              </w:rPr>
              <w:lastRenderedPageBreak/>
              <w:t>General</w:t>
            </w:r>
          </w:p>
          <w:p w:rsidR="003127A9" w:rsidRPr="00BD5D01" w:rsidRDefault="003127A9" w:rsidP="00AF56EC">
            <w:pPr>
              <w:jc w:val="both"/>
              <w:rPr>
                <w:rFonts w:ascii="Franklin Gothic Book" w:hAnsi="Franklin Gothic Book"/>
                <w:b/>
              </w:rPr>
            </w:pPr>
          </w:p>
        </w:tc>
        <w:tc>
          <w:tcPr>
            <w:tcW w:w="9213" w:type="dxa"/>
          </w:tcPr>
          <w:p w:rsidR="00BD5D01" w:rsidRPr="00BD5D01" w:rsidRDefault="00BD5D01" w:rsidP="00BC31BD">
            <w:pPr>
              <w:numPr>
                <w:ilvl w:val="0"/>
                <w:numId w:val="1"/>
              </w:numPr>
              <w:rPr>
                <w:rFonts w:ascii="Franklin Gothic Book" w:hAnsi="Franklin Gothic Book"/>
                <w:i/>
              </w:rPr>
            </w:pPr>
            <w:r w:rsidRPr="00BD5D01">
              <w:rPr>
                <w:rFonts w:ascii="Franklin Gothic Book" w:hAnsi="Franklin Gothic Book"/>
              </w:rPr>
              <w:t>To be committed to safeguarding and promoting the welfare of young children and young people in line with the Governing Body’s expectations of all staff and volunteers</w:t>
            </w:r>
          </w:p>
          <w:p w:rsidR="00BD5D01" w:rsidRPr="00BD5D01" w:rsidRDefault="00BD5D01" w:rsidP="00BC31BD">
            <w:pPr>
              <w:numPr>
                <w:ilvl w:val="0"/>
                <w:numId w:val="1"/>
              </w:numPr>
              <w:rPr>
                <w:rFonts w:ascii="Franklin Gothic Book" w:hAnsi="Franklin Gothic Book"/>
              </w:rPr>
            </w:pPr>
            <w:r w:rsidRPr="00BD5D01">
              <w:rPr>
                <w:rFonts w:ascii="Franklin Gothic Book" w:hAnsi="Franklin Gothic Book"/>
              </w:rPr>
              <w:t>To comply with individual responsibilities, in accordance with the role, for health &amp; safety in the workplace</w:t>
            </w:r>
          </w:p>
          <w:p w:rsidR="00BD5D01" w:rsidRPr="00BD5D01" w:rsidRDefault="00BD5D01" w:rsidP="00BC31BD">
            <w:pPr>
              <w:numPr>
                <w:ilvl w:val="0"/>
                <w:numId w:val="1"/>
              </w:numPr>
              <w:rPr>
                <w:rFonts w:ascii="Franklin Gothic Book" w:hAnsi="Franklin Gothic Book"/>
              </w:rPr>
            </w:pPr>
            <w:r w:rsidRPr="00BD5D01">
              <w:rPr>
                <w:rFonts w:ascii="Franklin Gothic Book" w:hAnsi="Franklin Gothic Book"/>
              </w:rPr>
              <w:t>To ensure that all duties and services provided are in accordance with the School’s Equal Opportunities Policy</w:t>
            </w:r>
          </w:p>
          <w:p w:rsidR="00BD5D01" w:rsidRPr="00BD5D01" w:rsidRDefault="00BD5D01" w:rsidP="00BC31BD">
            <w:pPr>
              <w:numPr>
                <w:ilvl w:val="0"/>
                <w:numId w:val="1"/>
              </w:numPr>
              <w:rPr>
                <w:rFonts w:ascii="Franklin Gothic Book" w:hAnsi="Franklin Gothic Book"/>
              </w:rPr>
            </w:pPr>
            <w:r w:rsidRPr="00BD5D01">
              <w:rPr>
                <w:rFonts w:ascii="Franklin Gothic Book" w:hAnsi="Franklin Gothic Book" w:cs="Arial"/>
              </w:rPr>
              <w:t>To respect confidentiality at all times</w:t>
            </w:r>
          </w:p>
          <w:p w:rsidR="00BD5D01" w:rsidRPr="00BD5D01" w:rsidRDefault="00BD5D01" w:rsidP="00BC31BD">
            <w:pPr>
              <w:numPr>
                <w:ilvl w:val="0"/>
                <w:numId w:val="1"/>
              </w:numPr>
              <w:rPr>
                <w:rFonts w:ascii="Franklin Gothic Book" w:hAnsi="Franklin Gothic Book"/>
              </w:rPr>
            </w:pPr>
            <w:r w:rsidRPr="00BD5D01">
              <w:rPr>
                <w:rFonts w:ascii="Franklin Gothic Book" w:hAnsi="Franklin Gothic Book"/>
              </w:rPr>
              <w:t>To be familiar with the school’s policies, procedures and working practices and adhere to them as appropriate</w:t>
            </w:r>
          </w:p>
          <w:p w:rsidR="00BD5D01" w:rsidRPr="00BD5D01" w:rsidRDefault="00BD5D01" w:rsidP="00BC31BD">
            <w:pPr>
              <w:numPr>
                <w:ilvl w:val="0"/>
                <w:numId w:val="1"/>
              </w:numPr>
              <w:rPr>
                <w:rFonts w:ascii="Franklin Gothic Book" w:hAnsi="Franklin Gothic Book"/>
                <w:i/>
              </w:rPr>
            </w:pPr>
            <w:r w:rsidRPr="00BD5D01">
              <w:rPr>
                <w:rFonts w:ascii="Franklin Gothic Book" w:hAnsi="Franklin Gothic Book"/>
              </w:rPr>
              <w:t>To undertake any training and development commensurate with the post</w:t>
            </w:r>
          </w:p>
          <w:p w:rsidR="00BD5D01" w:rsidRPr="00BD5D01" w:rsidRDefault="00BD5D01" w:rsidP="00BC31BD">
            <w:pPr>
              <w:numPr>
                <w:ilvl w:val="0"/>
                <w:numId w:val="1"/>
              </w:numPr>
              <w:rPr>
                <w:rFonts w:ascii="Franklin Gothic Book" w:hAnsi="Franklin Gothic Book"/>
              </w:rPr>
            </w:pPr>
            <w:r w:rsidRPr="00BD5D01">
              <w:rPr>
                <w:rFonts w:ascii="Franklin Gothic Book" w:hAnsi="Franklin Gothic Book"/>
              </w:rPr>
              <w:t>To participate in the performance and development review process, taking personal responsibility for identification of learning, development and training opportunities in discussion with line manager</w:t>
            </w:r>
          </w:p>
          <w:p w:rsidR="00BD5D01" w:rsidRPr="00BD5D01" w:rsidRDefault="00BD5D01" w:rsidP="00BD5D01">
            <w:pPr>
              <w:rPr>
                <w:rFonts w:ascii="Franklin Gothic Book" w:hAnsi="Franklin Gothic Book"/>
              </w:rPr>
            </w:pPr>
          </w:p>
          <w:p w:rsidR="00BD5D01" w:rsidRPr="00BD5D01" w:rsidRDefault="00BD5D01" w:rsidP="00BD5D01">
            <w:pPr>
              <w:rPr>
                <w:rFonts w:ascii="Franklin Gothic Book" w:hAnsi="Franklin Gothic Book"/>
              </w:rPr>
            </w:pPr>
            <w:r w:rsidRPr="00BD5D01">
              <w:rPr>
                <w:rFonts w:ascii="Franklin Gothic Book" w:hAnsi="Franklin Gothic Book"/>
              </w:rPr>
              <w:t>The duties above are neither exclusive nor exhaustive and the postholder may be required by the Headteacher to carry out appropriate duties within the context of the job, skills and grade.</w:t>
            </w:r>
          </w:p>
          <w:p w:rsidR="00BD5D01" w:rsidRPr="00BD5D01" w:rsidRDefault="00BD5D01" w:rsidP="00BD5D01">
            <w:pPr>
              <w:rPr>
                <w:rFonts w:ascii="Franklin Gothic Book" w:hAnsi="Franklin Gothic Book"/>
              </w:rPr>
            </w:pPr>
          </w:p>
          <w:p w:rsidR="00BD5D01" w:rsidRPr="00BC31BD" w:rsidRDefault="00BD5D01" w:rsidP="00BC31BD">
            <w:pPr>
              <w:spacing w:after="120"/>
              <w:rPr>
                <w:rFonts w:ascii="Franklin Gothic Book" w:hAnsi="Franklin Gothic Book"/>
                <w:b/>
                <w:i/>
              </w:rPr>
            </w:pPr>
            <w:r w:rsidRPr="00BD5D01">
              <w:rPr>
                <w:rFonts w:ascii="Franklin Gothic Book" w:hAnsi="Franklin Gothic Book"/>
                <w:b/>
                <w:i/>
              </w:rPr>
              <w:t>The Governing Body is committed to safeguarding and promoting the welfare of children and young people, and expects all staff and volunteers to share this commitment</w:t>
            </w:r>
            <w:r w:rsidR="00BC31BD">
              <w:rPr>
                <w:rFonts w:ascii="Franklin Gothic Book" w:hAnsi="Franklin Gothic Book"/>
                <w:b/>
                <w:i/>
              </w:rPr>
              <w:t>.</w:t>
            </w:r>
          </w:p>
        </w:tc>
      </w:tr>
    </w:tbl>
    <w:p w:rsidR="00DA1FAC" w:rsidRDefault="00DA1FAC" w:rsidP="0005542C">
      <w:pPr>
        <w:pStyle w:val="Header"/>
        <w:tabs>
          <w:tab w:val="left" w:pos="284"/>
        </w:tabs>
        <w:rPr>
          <w:rFonts w:ascii="Calibri" w:hAnsi="Calibri"/>
        </w:rPr>
      </w:pPr>
    </w:p>
    <w:p w:rsidR="00BC31BD" w:rsidRDefault="00BC31BD" w:rsidP="0005542C">
      <w:pPr>
        <w:pStyle w:val="Header"/>
        <w:tabs>
          <w:tab w:val="left" w:pos="284"/>
        </w:tabs>
        <w:rPr>
          <w:rFonts w:ascii="Calibri" w:hAnsi="Calibri"/>
        </w:rPr>
      </w:pPr>
    </w:p>
    <w:p w:rsidR="0005542C" w:rsidRPr="00BC31BD" w:rsidRDefault="0005542C" w:rsidP="0005542C">
      <w:pPr>
        <w:pStyle w:val="Header"/>
        <w:tabs>
          <w:tab w:val="left" w:pos="284"/>
        </w:tabs>
        <w:rPr>
          <w:rFonts w:ascii="Franklin Gothic Book" w:hAnsi="Franklin Gothic Book"/>
        </w:rPr>
      </w:pPr>
      <w:r w:rsidRPr="00BC31BD">
        <w:rPr>
          <w:rFonts w:ascii="Franklin Gothic Book" w:hAnsi="Franklin Gothic Book"/>
        </w:rPr>
        <w:t xml:space="preserve">Post Holder signature  ....................................................................  </w:t>
      </w:r>
      <w:r w:rsidR="00BC31BD">
        <w:rPr>
          <w:rFonts w:ascii="Franklin Gothic Book" w:hAnsi="Franklin Gothic Book"/>
        </w:rPr>
        <w:t xml:space="preserve">      </w:t>
      </w:r>
      <w:r w:rsidRPr="00BC31BD">
        <w:rPr>
          <w:rFonts w:ascii="Franklin Gothic Book" w:hAnsi="Franklin Gothic Book"/>
        </w:rPr>
        <w:t>Date ………………………………….……………</w:t>
      </w:r>
      <w:r w:rsidR="00BC31BD">
        <w:rPr>
          <w:rFonts w:ascii="Franklin Gothic Book" w:hAnsi="Franklin Gothic Book"/>
        </w:rPr>
        <w:t>..</w:t>
      </w:r>
    </w:p>
    <w:p w:rsidR="0005542C" w:rsidRPr="00BC31BD" w:rsidRDefault="0005542C" w:rsidP="0005542C">
      <w:pPr>
        <w:tabs>
          <w:tab w:val="left" w:pos="284"/>
        </w:tabs>
        <w:spacing w:after="0" w:line="240" w:lineRule="auto"/>
        <w:rPr>
          <w:rFonts w:ascii="Franklin Gothic Book" w:hAnsi="Franklin Gothic Book"/>
        </w:rPr>
      </w:pPr>
    </w:p>
    <w:p w:rsidR="0005542C" w:rsidRPr="00BC31BD" w:rsidRDefault="0005542C" w:rsidP="0005542C">
      <w:pPr>
        <w:tabs>
          <w:tab w:val="left" w:pos="284"/>
        </w:tabs>
        <w:rPr>
          <w:rFonts w:ascii="Franklin Gothic Book" w:hAnsi="Franklin Gothic Book"/>
        </w:rPr>
      </w:pPr>
      <w:r w:rsidRPr="00BC31BD">
        <w:rPr>
          <w:rFonts w:ascii="Franklin Gothic Book" w:hAnsi="Franklin Gothic Book"/>
        </w:rPr>
        <w:t>Post Holder name (in capitals)………………………………………………</w:t>
      </w:r>
      <w:r w:rsidR="00BC31BD">
        <w:rPr>
          <w:rFonts w:ascii="Franklin Gothic Book" w:hAnsi="Franklin Gothic Book"/>
        </w:rPr>
        <w:t>.</w:t>
      </w:r>
      <w:r w:rsidRPr="00BC31BD">
        <w:rPr>
          <w:rFonts w:ascii="Franklin Gothic Book" w:hAnsi="Franklin Gothic Book"/>
        </w:rPr>
        <w:t xml:space="preserve"> </w:t>
      </w:r>
      <w:r w:rsidR="00BC31BD">
        <w:rPr>
          <w:rFonts w:ascii="Franklin Gothic Book" w:hAnsi="Franklin Gothic Book"/>
        </w:rPr>
        <w:t xml:space="preserve">        </w:t>
      </w:r>
      <w:r w:rsidRPr="00BC31BD">
        <w:rPr>
          <w:rFonts w:ascii="Franklin Gothic Book" w:hAnsi="Franklin Gothic Book"/>
        </w:rPr>
        <w:t>Date………………………………………………</w:t>
      </w:r>
      <w:r w:rsidR="00BC31BD">
        <w:rPr>
          <w:rFonts w:ascii="Franklin Gothic Book" w:hAnsi="Franklin Gothic Book"/>
        </w:rPr>
        <w:t>….</w:t>
      </w:r>
    </w:p>
    <w:p w:rsidR="00DA1FAC" w:rsidRPr="00BC31BD" w:rsidRDefault="0005542C" w:rsidP="00B133AD">
      <w:pPr>
        <w:pStyle w:val="Header"/>
        <w:tabs>
          <w:tab w:val="left" w:pos="284"/>
        </w:tabs>
        <w:rPr>
          <w:rFonts w:ascii="Franklin Gothic Book" w:hAnsi="Franklin Gothic Book"/>
        </w:rPr>
      </w:pPr>
      <w:r w:rsidRPr="00BC31BD">
        <w:rPr>
          <w:rFonts w:ascii="Franklin Gothic Book" w:hAnsi="Franklin Gothic Book"/>
        </w:rPr>
        <w:t xml:space="preserve">Headteacher signature  ................................................................. </w:t>
      </w:r>
      <w:r w:rsidR="00BC31BD">
        <w:rPr>
          <w:rFonts w:ascii="Franklin Gothic Book" w:hAnsi="Franklin Gothic Book"/>
        </w:rPr>
        <w:t xml:space="preserve">       </w:t>
      </w:r>
      <w:r w:rsidRPr="00BC31BD">
        <w:rPr>
          <w:rFonts w:ascii="Franklin Gothic Book" w:hAnsi="Franklin Gothic Book"/>
        </w:rPr>
        <w:t xml:space="preserve"> Date …………………………………………………</w:t>
      </w:r>
    </w:p>
    <w:p w:rsidR="00BC31BD" w:rsidRDefault="00BC31BD" w:rsidP="00BC31BD">
      <w:pPr>
        <w:tabs>
          <w:tab w:val="left" w:pos="284"/>
        </w:tabs>
        <w:jc w:val="center"/>
        <w:rPr>
          <w:rFonts w:ascii="Franklin Gothic Book" w:hAnsi="Franklin Gothic Book"/>
          <w:i/>
          <w:iCs/>
          <w:sz w:val="18"/>
          <w:szCs w:val="18"/>
        </w:rPr>
      </w:pPr>
    </w:p>
    <w:p w:rsidR="00BD5AA8" w:rsidRPr="00BC31BD" w:rsidRDefault="0005542C" w:rsidP="00BC31BD">
      <w:pPr>
        <w:tabs>
          <w:tab w:val="left" w:pos="284"/>
        </w:tabs>
        <w:jc w:val="center"/>
        <w:rPr>
          <w:rFonts w:ascii="Franklin Gothic Book" w:hAnsi="Franklin Gothic Book"/>
        </w:rPr>
      </w:pPr>
      <w:r w:rsidRPr="00BC31BD">
        <w:rPr>
          <w:rFonts w:ascii="Franklin Gothic Book" w:hAnsi="Franklin Gothic Book"/>
          <w:i/>
          <w:iCs/>
          <w:sz w:val="18"/>
          <w:szCs w:val="18"/>
        </w:rPr>
        <w:t>Please return a signed copy of your job description to the Headteacher for retaining in your personal file</w:t>
      </w:r>
      <w:r w:rsidRPr="00BC31BD">
        <w:rPr>
          <w:rFonts w:ascii="Franklin Gothic Book" w:hAnsi="Franklin Gothic Book"/>
          <w:sz w:val="18"/>
          <w:szCs w:val="18"/>
        </w:rPr>
        <w:t>.</w:t>
      </w:r>
    </w:p>
    <w:sectPr w:rsidR="00BD5AA8" w:rsidRPr="00BC31BD" w:rsidSect="002A1901">
      <w:headerReference w:type="default" r:id="rId8"/>
      <w:pgSz w:w="11906" w:h="16838" w:code="9"/>
      <w:pgMar w:top="567" w:right="1134"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6EC" w:rsidRDefault="00AF56EC" w:rsidP="004A2AE8">
      <w:pPr>
        <w:spacing w:after="0" w:line="240" w:lineRule="auto"/>
      </w:pPr>
      <w:r>
        <w:separator/>
      </w:r>
    </w:p>
  </w:endnote>
  <w:endnote w:type="continuationSeparator" w:id="0">
    <w:p w:rsidR="00AF56EC" w:rsidRDefault="00AF56EC" w:rsidP="004A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6EC" w:rsidRDefault="00AF56EC" w:rsidP="004A2AE8">
      <w:pPr>
        <w:spacing w:after="0" w:line="240" w:lineRule="auto"/>
      </w:pPr>
      <w:r>
        <w:separator/>
      </w:r>
    </w:p>
  </w:footnote>
  <w:footnote w:type="continuationSeparator" w:id="0">
    <w:p w:rsidR="00AF56EC" w:rsidRDefault="00AF56EC" w:rsidP="004A2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901" w:rsidRDefault="002A1901" w:rsidP="002A1901">
    <w:pPr>
      <w:pStyle w:val="Header"/>
      <w:jc w:val="center"/>
    </w:pPr>
    <w:r>
      <w:rPr>
        <w:noProof/>
      </w:rPr>
      <w:drawing>
        <wp:inline distT="0" distB="0" distL="0" distR="0" wp14:anchorId="5CC49BFF" wp14:editId="7DA15DE6">
          <wp:extent cx="1472246"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S Crown only Logo Colour (Screen) v2.jpg"/>
                  <pic:cNvPicPr/>
                </pic:nvPicPr>
                <pic:blipFill>
                  <a:blip r:embed="rId1">
                    <a:extLst>
                      <a:ext uri="{28A0092B-C50C-407E-A947-70E740481C1C}">
                        <a14:useLocalDpi xmlns:a14="http://schemas.microsoft.com/office/drawing/2010/main" val="0"/>
                      </a:ext>
                    </a:extLst>
                  </a:blip>
                  <a:stretch>
                    <a:fillRect/>
                  </a:stretch>
                </pic:blipFill>
                <pic:spPr>
                  <a:xfrm>
                    <a:off x="0" y="0"/>
                    <a:ext cx="1529040" cy="1444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208C0"/>
    <w:multiLevelType w:val="hybridMultilevel"/>
    <w:tmpl w:val="9B48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E24A9E"/>
    <w:multiLevelType w:val="multilevel"/>
    <w:tmpl w:val="8BAEFA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33795806"/>
    <w:multiLevelType w:val="multilevel"/>
    <w:tmpl w:val="4F8C3B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37A7311B"/>
    <w:multiLevelType w:val="multilevel"/>
    <w:tmpl w:val="5082F4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388C245B"/>
    <w:multiLevelType w:val="multilevel"/>
    <w:tmpl w:val="FC54D2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D8672F0"/>
    <w:multiLevelType w:val="multilevel"/>
    <w:tmpl w:val="68645B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40F704A3"/>
    <w:multiLevelType w:val="multilevel"/>
    <w:tmpl w:val="2AFA43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4A532049"/>
    <w:multiLevelType w:val="multilevel"/>
    <w:tmpl w:val="91D04E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B47397E"/>
    <w:multiLevelType w:val="multilevel"/>
    <w:tmpl w:val="93FA5C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52721C23"/>
    <w:multiLevelType w:val="multilevel"/>
    <w:tmpl w:val="43244A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53F8157B"/>
    <w:multiLevelType w:val="multilevel"/>
    <w:tmpl w:val="825812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77025ABD"/>
    <w:multiLevelType w:val="multilevel"/>
    <w:tmpl w:val="780842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77D6300A"/>
    <w:multiLevelType w:val="multilevel"/>
    <w:tmpl w:val="57EEB1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7A013C11"/>
    <w:multiLevelType w:val="multilevel"/>
    <w:tmpl w:val="49CC65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7D4C1041"/>
    <w:multiLevelType w:val="multilevel"/>
    <w:tmpl w:val="709456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1"/>
  </w:num>
  <w:num w:numId="3">
    <w:abstractNumId w:val="6"/>
  </w:num>
  <w:num w:numId="4">
    <w:abstractNumId w:val="14"/>
  </w:num>
  <w:num w:numId="5">
    <w:abstractNumId w:val="7"/>
  </w:num>
  <w:num w:numId="6">
    <w:abstractNumId w:val="5"/>
  </w:num>
  <w:num w:numId="7">
    <w:abstractNumId w:val="10"/>
  </w:num>
  <w:num w:numId="8">
    <w:abstractNumId w:val="4"/>
  </w:num>
  <w:num w:numId="9">
    <w:abstractNumId w:val="8"/>
  </w:num>
  <w:num w:numId="10">
    <w:abstractNumId w:val="12"/>
  </w:num>
  <w:num w:numId="11">
    <w:abstractNumId w:val="2"/>
  </w:num>
  <w:num w:numId="12">
    <w:abstractNumId w:val="3"/>
  </w:num>
  <w:num w:numId="13">
    <w:abstractNumId w:val="13"/>
  </w:num>
  <w:num w:numId="14">
    <w:abstractNumId w:val="11"/>
  </w:num>
  <w:num w:numId="1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4DC"/>
    <w:rsid w:val="0005452A"/>
    <w:rsid w:val="0005542C"/>
    <w:rsid w:val="00131BD4"/>
    <w:rsid w:val="0017305F"/>
    <w:rsid w:val="00192FC1"/>
    <w:rsid w:val="001D00B9"/>
    <w:rsid w:val="001D5A97"/>
    <w:rsid w:val="00230520"/>
    <w:rsid w:val="0023577D"/>
    <w:rsid w:val="00235B0F"/>
    <w:rsid w:val="002A1901"/>
    <w:rsid w:val="002C5C98"/>
    <w:rsid w:val="003127A9"/>
    <w:rsid w:val="00324742"/>
    <w:rsid w:val="00372EBA"/>
    <w:rsid w:val="003B6BD3"/>
    <w:rsid w:val="0040533E"/>
    <w:rsid w:val="00413430"/>
    <w:rsid w:val="0041454F"/>
    <w:rsid w:val="00414DEB"/>
    <w:rsid w:val="00416A51"/>
    <w:rsid w:val="00416D73"/>
    <w:rsid w:val="004358F9"/>
    <w:rsid w:val="00473D52"/>
    <w:rsid w:val="004A2AE8"/>
    <w:rsid w:val="005114C4"/>
    <w:rsid w:val="00554B03"/>
    <w:rsid w:val="005B34DD"/>
    <w:rsid w:val="005B6E0B"/>
    <w:rsid w:val="005D37C8"/>
    <w:rsid w:val="00646441"/>
    <w:rsid w:val="0064645C"/>
    <w:rsid w:val="00646EAE"/>
    <w:rsid w:val="00697283"/>
    <w:rsid w:val="006C1A8A"/>
    <w:rsid w:val="006E5681"/>
    <w:rsid w:val="00733241"/>
    <w:rsid w:val="0078065D"/>
    <w:rsid w:val="00783018"/>
    <w:rsid w:val="007A34CB"/>
    <w:rsid w:val="007C5842"/>
    <w:rsid w:val="007D4C9C"/>
    <w:rsid w:val="00800972"/>
    <w:rsid w:val="008076A7"/>
    <w:rsid w:val="00825820"/>
    <w:rsid w:val="008517BC"/>
    <w:rsid w:val="00852BE9"/>
    <w:rsid w:val="00871A3A"/>
    <w:rsid w:val="00894C0D"/>
    <w:rsid w:val="00895F9D"/>
    <w:rsid w:val="008E5329"/>
    <w:rsid w:val="009122EA"/>
    <w:rsid w:val="00915C9F"/>
    <w:rsid w:val="009244EA"/>
    <w:rsid w:val="00934A76"/>
    <w:rsid w:val="0094433D"/>
    <w:rsid w:val="009B3AE8"/>
    <w:rsid w:val="009D10B3"/>
    <w:rsid w:val="00A007D8"/>
    <w:rsid w:val="00A255CE"/>
    <w:rsid w:val="00A625A7"/>
    <w:rsid w:val="00AD7C7F"/>
    <w:rsid w:val="00AF56EC"/>
    <w:rsid w:val="00B020FC"/>
    <w:rsid w:val="00B031F4"/>
    <w:rsid w:val="00B11511"/>
    <w:rsid w:val="00B133AD"/>
    <w:rsid w:val="00B217BB"/>
    <w:rsid w:val="00B22EBF"/>
    <w:rsid w:val="00B345AE"/>
    <w:rsid w:val="00B67D6F"/>
    <w:rsid w:val="00BC31BD"/>
    <w:rsid w:val="00BD5AA8"/>
    <w:rsid w:val="00BD5D01"/>
    <w:rsid w:val="00C22670"/>
    <w:rsid w:val="00C36843"/>
    <w:rsid w:val="00C67D89"/>
    <w:rsid w:val="00C72B50"/>
    <w:rsid w:val="00C93190"/>
    <w:rsid w:val="00C946B6"/>
    <w:rsid w:val="00D171D2"/>
    <w:rsid w:val="00D266C6"/>
    <w:rsid w:val="00D34685"/>
    <w:rsid w:val="00D61744"/>
    <w:rsid w:val="00D644DC"/>
    <w:rsid w:val="00D90A6F"/>
    <w:rsid w:val="00D9425E"/>
    <w:rsid w:val="00DA1FAC"/>
    <w:rsid w:val="00DB28D3"/>
    <w:rsid w:val="00F36E1E"/>
    <w:rsid w:val="00F40D3B"/>
    <w:rsid w:val="00F53F39"/>
    <w:rsid w:val="00FE0DF0"/>
    <w:rsid w:val="00FE2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65F5BD28"/>
  <w15:docId w15:val="{AEC678CC-279D-4B24-8F1A-13CD6926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A97"/>
  </w:style>
  <w:style w:type="paragraph" w:styleId="Heading1">
    <w:name w:val="heading 1"/>
    <w:basedOn w:val="Normal"/>
    <w:next w:val="Normal"/>
    <w:link w:val="Heading1Char"/>
    <w:qFormat/>
    <w:rsid w:val="005114C4"/>
    <w:pPr>
      <w:keepNext/>
      <w:tabs>
        <w:tab w:val="left" w:pos="1620"/>
      </w:tabs>
      <w:spacing w:after="0" w:line="240" w:lineRule="auto"/>
      <w:outlineLvl w:val="0"/>
    </w:pPr>
    <w:rPr>
      <w:rFonts w:ascii="Arial" w:eastAsia="Times New Roman" w:hAnsi="Arial" w:cs="Times New Roman"/>
      <w:b/>
      <w:bCs/>
      <w:szCs w:val="24"/>
    </w:rPr>
  </w:style>
  <w:style w:type="paragraph" w:styleId="Heading2">
    <w:name w:val="heading 2"/>
    <w:basedOn w:val="Normal"/>
    <w:next w:val="Normal"/>
    <w:link w:val="Heading2Char"/>
    <w:uiPriority w:val="9"/>
    <w:unhideWhenUsed/>
    <w:qFormat/>
    <w:rsid w:val="000545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DA1F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AE8"/>
  </w:style>
  <w:style w:type="paragraph" w:styleId="Footer">
    <w:name w:val="footer"/>
    <w:basedOn w:val="Normal"/>
    <w:link w:val="FooterChar"/>
    <w:uiPriority w:val="99"/>
    <w:unhideWhenUsed/>
    <w:rsid w:val="004A2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AE8"/>
  </w:style>
  <w:style w:type="paragraph" w:styleId="BalloonText">
    <w:name w:val="Balloon Text"/>
    <w:basedOn w:val="Normal"/>
    <w:link w:val="BalloonTextChar"/>
    <w:uiPriority w:val="99"/>
    <w:semiHidden/>
    <w:unhideWhenUsed/>
    <w:rsid w:val="004A2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E8"/>
    <w:rPr>
      <w:rFonts w:ascii="Tahoma" w:hAnsi="Tahoma" w:cs="Tahoma"/>
      <w:sz w:val="16"/>
      <w:szCs w:val="16"/>
    </w:rPr>
  </w:style>
  <w:style w:type="character" w:customStyle="1" w:styleId="Heading1Char">
    <w:name w:val="Heading 1 Char"/>
    <w:basedOn w:val="DefaultParagraphFont"/>
    <w:link w:val="Heading1"/>
    <w:rsid w:val="005114C4"/>
    <w:rPr>
      <w:rFonts w:ascii="Arial" w:eastAsia="Times New Roman" w:hAnsi="Arial" w:cs="Times New Roman"/>
      <w:b/>
      <w:bCs/>
      <w:szCs w:val="24"/>
    </w:rPr>
  </w:style>
  <w:style w:type="table" w:styleId="TableGrid">
    <w:name w:val="Table Grid"/>
    <w:basedOn w:val="TableNormal"/>
    <w:rsid w:val="005114C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114C4"/>
    <w:pPr>
      <w:spacing w:after="0" w:line="240" w:lineRule="auto"/>
      <w:jc w:val="both"/>
    </w:pPr>
    <w:rPr>
      <w:rFonts w:ascii="Arial" w:eastAsia="Times New Roman" w:hAnsi="Arial" w:cs="Times New Roman"/>
      <w:szCs w:val="24"/>
    </w:rPr>
  </w:style>
  <w:style w:type="character" w:customStyle="1" w:styleId="BodyTextChar">
    <w:name w:val="Body Text Char"/>
    <w:basedOn w:val="DefaultParagraphFont"/>
    <w:link w:val="BodyText"/>
    <w:rsid w:val="005114C4"/>
    <w:rPr>
      <w:rFonts w:ascii="Arial" w:eastAsia="Times New Roman" w:hAnsi="Arial" w:cs="Times New Roman"/>
      <w:szCs w:val="24"/>
    </w:rPr>
  </w:style>
  <w:style w:type="table" w:styleId="TableColumns1">
    <w:name w:val="Table Columns 1"/>
    <w:basedOn w:val="TableNormal"/>
    <w:rsid w:val="00324742"/>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uiPriority w:val="9"/>
    <w:rsid w:val="0005452A"/>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05452A"/>
    <w:pPr>
      <w:spacing w:after="120"/>
      <w:ind w:left="283"/>
    </w:pPr>
  </w:style>
  <w:style w:type="character" w:customStyle="1" w:styleId="BodyTextIndentChar">
    <w:name w:val="Body Text Indent Char"/>
    <w:basedOn w:val="DefaultParagraphFont"/>
    <w:link w:val="BodyTextIndent"/>
    <w:uiPriority w:val="99"/>
    <w:semiHidden/>
    <w:rsid w:val="0005452A"/>
  </w:style>
  <w:style w:type="paragraph" w:customStyle="1" w:styleId="Default">
    <w:name w:val="Default"/>
    <w:rsid w:val="00D266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13430"/>
    <w:pPr>
      <w:ind w:left="720"/>
      <w:contextualSpacing/>
    </w:pPr>
  </w:style>
  <w:style w:type="character" w:customStyle="1" w:styleId="Heading4Char">
    <w:name w:val="Heading 4 Char"/>
    <w:basedOn w:val="DefaultParagraphFont"/>
    <w:link w:val="Heading4"/>
    <w:uiPriority w:val="9"/>
    <w:semiHidden/>
    <w:rsid w:val="00DA1FA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061690">
      <w:bodyDiv w:val="1"/>
      <w:marLeft w:val="0"/>
      <w:marRight w:val="0"/>
      <w:marTop w:val="0"/>
      <w:marBottom w:val="0"/>
      <w:divBdr>
        <w:top w:val="none" w:sz="0" w:space="0" w:color="auto"/>
        <w:left w:val="none" w:sz="0" w:space="0" w:color="auto"/>
        <w:bottom w:val="none" w:sz="0" w:space="0" w:color="auto"/>
        <w:right w:val="none" w:sz="0" w:space="0" w:color="auto"/>
      </w:divBdr>
    </w:div>
    <w:div w:id="568540979">
      <w:bodyDiv w:val="1"/>
      <w:marLeft w:val="0"/>
      <w:marRight w:val="0"/>
      <w:marTop w:val="0"/>
      <w:marBottom w:val="0"/>
      <w:divBdr>
        <w:top w:val="none" w:sz="0" w:space="0" w:color="auto"/>
        <w:left w:val="none" w:sz="0" w:space="0" w:color="auto"/>
        <w:bottom w:val="none" w:sz="0" w:space="0" w:color="auto"/>
        <w:right w:val="none" w:sz="0" w:space="0" w:color="auto"/>
      </w:divBdr>
    </w:div>
    <w:div w:id="1333220131">
      <w:bodyDiv w:val="1"/>
      <w:marLeft w:val="0"/>
      <w:marRight w:val="0"/>
      <w:marTop w:val="0"/>
      <w:marBottom w:val="0"/>
      <w:divBdr>
        <w:top w:val="none" w:sz="0" w:space="0" w:color="auto"/>
        <w:left w:val="none" w:sz="0" w:space="0" w:color="auto"/>
        <w:bottom w:val="none" w:sz="0" w:space="0" w:color="auto"/>
        <w:right w:val="none" w:sz="0" w:space="0" w:color="auto"/>
      </w:divBdr>
    </w:div>
    <w:div w:id="1764297322">
      <w:bodyDiv w:val="1"/>
      <w:marLeft w:val="0"/>
      <w:marRight w:val="0"/>
      <w:marTop w:val="0"/>
      <w:marBottom w:val="0"/>
      <w:divBdr>
        <w:top w:val="none" w:sz="0" w:space="0" w:color="auto"/>
        <w:left w:val="none" w:sz="0" w:space="0" w:color="auto"/>
        <w:bottom w:val="none" w:sz="0" w:space="0" w:color="auto"/>
        <w:right w:val="none" w:sz="0" w:space="0" w:color="auto"/>
      </w:divBdr>
    </w:div>
    <w:div w:id="20526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136E4-1BA5-4A28-8F45-9B76D9BA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Christinepacker</dc:creator>
  <cp:lastModifiedBy>Atkins Andrea</cp:lastModifiedBy>
  <cp:revision>3</cp:revision>
  <cp:lastPrinted>2016-02-24T11:21:00Z</cp:lastPrinted>
  <dcterms:created xsi:type="dcterms:W3CDTF">2025-04-28T08:44:00Z</dcterms:created>
  <dcterms:modified xsi:type="dcterms:W3CDTF">2025-04-28T09:12:00Z</dcterms:modified>
</cp:coreProperties>
</file>