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E6A" w:rsidRDefault="00B82E6A">
      <w:bookmarkStart w:id="0" w:name="_GoBack"/>
      <w:bookmarkEnd w:id="0"/>
    </w:p>
    <w:tbl>
      <w:tblPr>
        <w:tblStyle w:val="TableGrid"/>
        <w:tblW w:w="9356" w:type="dxa"/>
        <w:tblInd w:w="-459" w:type="dxa"/>
        <w:tblLook w:val="04A0" w:firstRow="1" w:lastRow="0" w:firstColumn="1" w:lastColumn="0" w:noHBand="0" w:noVBand="1"/>
      </w:tblPr>
      <w:tblGrid>
        <w:gridCol w:w="2835"/>
        <w:gridCol w:w="4111"/>
        <w:gridCol w:w="2410"/>
      </w:tblGrid>
      <w:tr w:rsidR="00A71237" w:rsidRPr="00931BF1" w:rsidTr="00B82E6A">
        <w:tc>
          <w:tcPr>
            <w:tcW w:w="6946" w:type="dxa"/>
            <w:gridSpan w:val="2"/>
          </w:tcPr>
          <w:p w:rsidR="00B82E6A" w:rsidRDefault="00B82E6A">
            <w:pPr>
              <w:rPr>
                <w:rFonts w:cs="Arial"/>
                <w:b/>
                <w:sz w:val="28"/>
              </w:rPr>
            </w:pPr>
          </w:p>
          <w:p w:rsidR="00B82E6A" w:rsidRDefault="00B82E6A">
            <w:pPr>
              <w:rPr>
                <w:rFonts w:cs="Arial"/>
                <w:b/>
                <w:sz w:val="28"/>
              </w:rPr>
            </w:pPr>
          </w:p>
          <w:p w:rsidR="00A71237" w:rsidRPr="00B82E6A" w:rsidRDefault="00AE2B21">
            <w:pPr>
              <w:rPr>
                <w:rFonts w:cs="Arial"/>
                <w:b/>
                <w:sz w:val="28"/>
              </w:rPr>
            </w:pPr>
            <w:r>
              <w:rPr>
                <w:rFonts w:cs="Arial"/>
                <w:b/>
                <w:sz w:val="28"/>
              </w:rPr>
              <w:t>Malmesbury Primary School</w:t>
            </w:r>
          </w:p>
          <w:p w:rsidR="00A71237" w:rsidRDefault="00A71237">
            <w:pPr>
              <w:rPr>
                <w:rFonts w:cs="Arial"/>
              </w:rPr>
            </w:pPr>
          </w:p>
          <w:p w:rsidR="00B82E6A" w:rsidRPr="00931BF1" w:rsidRDefault="00B82E6A">
            <w:pPr>
              <w:rPr>
                <w:rFonts w:cs="Arial"/>
              </w:rPr>
            </w:pPr>
          </w:p>
        </w:tc>
        <w:tc>
          <w:tcPr>
            <w:tcW w:w="2410" w:type="dxa"/>
          </w:tcPr>
          <w:p w:rsidR="00B82E6A" w:rsidRDefault="00B82E6A" w:rsidP="0056600F">
            <w:pPr>
              <w:rPr>
                <w:rFonts w:cs="Arial"/>
              </w:rPr>
            </w:pPr>
          </w:p>
          <w:p w:rsidR="000A29DD" w:rsidRPr="00931BF1" w:rsidRDefault="00AE2B21" w:rsidP="0056600F">
            <w:pPr>
              <w:rPr>
                <w:rFonts w:cs="Arial"/>
              </w:rPr>
            </w:pPr>
            <w:r w:rsidRPr="000A7753">
              <w:rPr>
                <w:noProof/>
              </w:rPr>
              <w:drawing>
                <wp:inline distT="0" distB="0" distL="0" distR="0" wp14:anchorId="2822F0A7" wp14:editId="5F76FFA6">
                  <wp:extent cx="1104900" cy="771525"/>
                  <wp:effectExtent l="0" t="0" r="0" b="952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1104900" cy="771525"/>
                          </a:xfrm>
                          <a:prstGeom prst="rect">
                            <a:avLst/>
                          </a:prstGeom>
                        </pic:spPr>
                      </pic:pic>
                    </a:graphicData>
                  </a:graphic>
                </wp:inline>
              </w:drawing>
            </w:r>
          </w:p>
        </w:tc>
      </w:tr>
      <w:tr w:rsidR="00A71237" w:rsidRPr="00931BF1" w:rsidTr="00B82E6A">
        <w:tc>
          <w:tcPr>
            <w:tcW w:w="9356" w:type="dxa"/>
            <w:gridSpan w:val="3"/>
          </w:tcPr>
          <w:p w:rsidR="00931BF1" w:rsidRPr="00931BF1" w:rsidRDefault="00AE2B21">
            <w:pPr>
              <w:rPr>
                <w:rFonts w:cs="Arial"/>
              </w:rPr>
            </w:pPr>
            <w:r>
              <w:rPr>
                <w:rFonts w:cs="Arial"/>
              </w:rPr>
              <w:t xml:space="preserve">Coborn Street, Bow, London E3 2AB, </w:t>
            </w:r>
            <w:r w:rsidRPr="00AE2B21">
              <w:rPr>
                <w:rFonts w:cs="Arial"/>
              </w:rPr>
              <w:t>020 8980 4299</w:t>
            </w:r>
          </w:p>
        </w:tc>
      </w:tr>
      <w:tr w:rsidR="00756057" w:rsidTr="00B82E6A">
        <w:tc>
          <w:tcPr>
            <w:tcW w:w="9356" w:type="dxa"/>
            <w:gridSpan w:val="3"/>
          </w:tcPr>
          <w:p w:rsidR="00756057" w:rsidRPr="00B82E6A" w:rsidRDefault="00756057">
            <w:pPr>
              <w:rPr>
                <w:rFonts w:cs="Arial"/>
                <w:b/>
              </w:rPr>
            </w:pPr>
          </w:p>
          <w:p w:rsidR="00756057" w:rsidRDefault="00BE24A4" w:rsidP="00BE24A4">
            <w:pPr>
              <w:jc w:val="center"/>
              <w:rPr>
                <w:rFonts w:cs="Arial"/>
                <w:b/>
                <w:sz w:val="32"/>
              </w:rPr>
            </w:pPr>
            <w:r>
              <w:rPr>
                <w:rFonts w:cs="Arial"/>
                <w:b/>
                <w:sz w:val="32"/>
              </w:rPr>
              <w:t>Play Assistant</w:t>
            </w:r>
          </w:p>
          <w:p w:rsidR="00BE24A4" w:rsidRPr="00BE24A4" w:rsidRDefault="00BE24A4" w:rsidP="00BE24A4">
            <w:pPr>
              <w:jc w:val="center"/>
              <w:rPr>
                <w:rFonts w:cs="Arial"/>
                <w:sz w:val="32"/>
              </w:rPr>
            </w:pPr>
          </w:p>
        </w:tc>
      </w:tr>
      <w:tr w:rsidR="00931BF1" w:rsidRPr="00931BF1" w:rsidTr="00B82E6A">
        <w:tc>
          <w:tcPr>
            <w:tcW w:w="2835" w:type="dxa"/>
          </w:tcPr>
          <w:p w:rsidR="00931BF1" w:rsidRPr="00931BF1" w:rsidRDefault="00931BF1">
            <w:pPr>
              <w:rPr>
                <w:rFonts w:cs="Arial"/>
                <w:b/>
              </w:rPr>
            </w:pPr>
            <w:r w:rsidRPr="00931BF1">
              <w:rPr>
                <w:rFonts w:cs="Arial"/>
                <w:b/>
              </w:rPr>
              <w:t xml:space="preserve">Contract Type: </w:t>
            </w:r>
          </w:p>
        </w:tc>
        <w:tc>
          <w:tcPr>
            <w:tcW w:w="6521" w:type="dxa"/>
            <w:gridSpan w:val="2"/>
          </w:tcPr>
          <w:p w:rsidR="00931BF1" w:rsidRPr="00931BF1" w:rsidRDefault="00AE2B21">
            <w:pPr>
              <w:rPr>
                <w:rFonts w:cs="Arial"/>
              </w:rPr>
            </w:pPr>
            <w:r>
              <w:rPr>
                <w:rFonts w:cs="Arial"/>
              </w:rPr>
              <w:t>Temporary – 6 months</w:t>
            </w:r>
          </w:p>
        </w:tc>
      </w:tr>
      <w:tr w:rsidR="00931BF1" w:rsidRPr="00931BF1" w:rsidTr="00B82E6A">
        <w:tc>
          <w:tcPr>
            <w:tcW w:w="2835" w:type="dxa"/>
          </w:tcPr>
          <w:p w:rsidR="00931BF1" w:rsidRPr="00931BF1" w:rsidRDefault="00931BF1">
            <w:pPr>
              <w:rPr>
                <w:rFonts w:cs="Arial"/>
                <w:b/>
              </w:rPr>
            </w:pPr>
            <w:r w:rsidRPr="00931BF1">
              <w:rPr>
                <w:rFonts w:cs="Arial"/>
                <w:b/>
              </w:rPr>
              <w:t xml:space="preserve">Salary: </w:t>
            </w:r>
          </w:p>
        </w:tc>
        <w:tc>
          <w:tcPr>
            <w:tcW w:w="6521" w:type="dxa"/>
            <w:gridSpan w:val="2"/>
          </w:tcPr>
          <w:p w:rsidR="00931BF1" w:rsidRPr="00931BF1" w:rsidRDefault="00AE2B21">
            <w:pPr>
              <w:rPr>
                <w:rFonts w:cs="Arial"/>
              </w:rPr>
            </w:pPr>
            <w:r w:rsidRPr="00AE2B21">
              <w:rPr>
                <w:rFonts w:cs="Arial"/>
              </w:rPr>
              <w:t>Scale1A2 (Pro Rata)</w:t>
            </w:r>
          </w:p>
        </w:tc>
      </w:tr>
      <w:tr w:rsidR="00931BF1" w:rsidRPr="00931BF1" w:rsidTr="00B82E6A">
        <w:tc>
          <w:tcPr>
            <w:tcW w:w="2835" w:type="dxa"/>
          </w:tcPr>
          <w:p w:rsidR="00931BF1" w:rsidRPr="00931BF1" w:rsidRDefault="00931BF1">
            <w:pPr>
              <w:rPr>
                <w:rFonts w:cs="Arial"/>
                <w:b/>
              </w:rPr>
            </w:pPr>
            <w:r w:rsidRPr="00931BF1">
              <w:rPr>
                <w:rFonts w:cs="Arial"/>
                <w:b/>
              </w:rPr>
              <w:t>Working Arrangement:</w:t>
            </w:r>
          </w:p>
        </w:tc>
        <w:tc>
          <w:tcPr>
            <w:tcW w:w="6521" w:type="dxa"/>
            <w:gridSpan w:val="2"/>
          </w:tcPr>
          <w:p w:rsidR="00931BF1" w:rsidRPr="00931BF1" w:rsidRDefault="00AE2B21">
            <w:pPr>
              <w:rPr>
                <w:rFonts w:cs="Arial"/>
              </w:rPr>
            </w:pPr>
            <w:r w:rsidRPr="00AE2B21">
              <w:rPr>
                <w:rFonts w:cs="Arial"/>
              </w:rPr>
              <w:t>Monday to Friday from Sept</w:t>
            </w:r>
            <w:r>
              <w:rPr>
                <w:rFonts w:cs="Arial"/>
              </w:rPr>
              <w:t>ember</w:t>
            </w:r>
            <w:r w:rsidRPr="00AE2B21">
              <w:rPr>
                <w:rFonts w:cs="Arial"/>
              </w:rPr>
              <w:t xml:space="preserve"> 202</w:t>
            </w:r>
            <w:r w:rsidR="00BE24A4">
              <w:rPr>
                <w:rFonts w:cs="Arial"/>
              </w:rPr>
              <w:t>1</w:t>
            </w:r>
          </w:p>
        </w:tc>
      </w:tr>
      <w:tr w:rsidR="00931BF1" w:rsidRPr="00931BF1" w:rsidTr="00B82E6A">
        <w:tc>
          <w:tcPr>
            <w:tcW w:w="2835" w:type="dxa"/>
          </w:tcPr>
          <w:p w:rsidR="00931BF1" w:rsidRPr="00931BF1" w:rsidRDefault="00931BF1">
            <w:pPr>
              <w:rPr>
                <w:rFonts w:cs="Arial"/>
                <w:b/>
              </w:rPr>
            </w:pPr>
            <w:r w:rsidRPr="00931BF1">
              <w:rPr>
                <w:rFonts w:cs="Arial"/>
                <w:b/>
              </w:rPr>
              <w:t xml:space="preserve">Vacancy Hours: </w:t>
            </w:r>
          </w:p>
        </w:tc>
        <w:tc>
          <w:tcPr>
            <w:tcW w:w="6521" w:type="dxa"/>
            <w:gridSpan w:val="2"/>
          </w:tcPr>
          <w:p w:rsidR="00931BF1" w:rsidRPr="00931BF1" w:rsidRDefault="00AE2B21" w:rsidP="00AE2B21">
            <w:pPr>
              <w:rPr>
                <w:rFonts w:cs="Arial"/>
              </w:rPr>
            </w:pPr>
            <w:r>
              <w:rPr>
                <w:rFonts w:cs="Arial"/>
              </w:rPr>
              <w:t xml:space="preserve">12 – 1 </w:t>
            </w:r>
            <w:r w:rsidR="003E2EC1">
              <w:rPr>
                <w:rFonts w:cs="Arial"/>
              </w:rPr>
              <w:t>each day, total of 5 hours per week</w:t>
            </w:r>
          </w:p>
        </w:tc>
      </w:tr>
      <w:tr w:rsidR="00931BF1" w:rsidRPr="00931BF1" w:rsidTr="00B82E6A">
        <w:tc>
          <w:tcPr>
            <w:tcW w:w="2835" w:type="dxa"/>
          </w:tcPr>
          <w:p w:rsidR="00931BF1" w:rsidRPr="00931BF1" w:rsidRDefault="00931BF1">
            <w:pPr>
              <w:rPr>
                <w:rFonts w:cs="Arial"/>
                <w:b/>
              </w:rPr>
            </w:pPr>
            <w:r w:rsidRPr="00931BF1">
              <w:rPr>
                <w:rFonts w:cs="Arial"/>
                <w:b/>
              </w:rPr>
              <w:t xml:space="preserve">Closing date for all applications: </w:t>
            </w:r>
          </w:p>
        </w:tc>
        <w:tc>
          <w:tcPr>
            <w:tcW w:w="6521" w:type="dxa"/>
            <w:gridSpan w:val="2"/>
          </w:tcPr>
          <w:p w:rsidR="00931BF1" w:rsidRPr="00931BF1" w:rsidRDefault="00505664">
            <w:pPr>
              <w:rPr>
                <w:rFonts w:cs="Arial"/>
              </w:rPr>
            </w:pPr>
            <w:r>
              <w:rPr>
                <w:rFonts w:cs="Arial"/>
              </w:rPr>
              <w:t>Friday</w:t>
            </w:r>
            <w:r w:rsidR="00AE2B21">
              <w:rPr>
                <w:rFonts w:cs="Arial"/>
              </w:rPr>
              <w:t xml:space="preserve"> </w:t>
            </w:r>
            <w:r>
              <w:rPr>
                <w:rFonts w:cs="Arial"/>
              </w:rPr>
              <w:t>1</w:t>
            </w:r>
            <w:r w:rsidR="00AE2B21">
              <w:rPr>
                <w:rFonts w:cs="Arial"/>
              </w:rPr>
              <w:t>3</w:t>
            </w:r>
            <w:r>
              <w:rPr>
                <w:rFonts w:cs="Arial"/>
              </w:rPr>
              <w:t>th</w:t>
            </w:r>
            <w:r w:rsidR="00AE2B21">
              <w:rPr>
                <w:rFonts w:cs="Arial"/>
              </w:rPr>
              <w:t xml:space="preserve"> </w:t>
            </w:r>
            <w:r>
              <w:rPr>
                <w:rFonts w:cs="Arial"/>
              </w:rPr>
              <w:t>August</w:t>
            </w:r>
          </w:p>
        </w:tc>
      </w:tr>
      <w:tr w:rsidR="00931BF1" w:rsidRPr="00931BF1" w:rsidTr="00B82E6A">
        <w:tc>
          <w:tcPr>
            <w:tcW w:w="9356" w:type="dxa"/>
            <w:gridSpan w:val="3"/>
          </w:tcPr>
          <w:p w:rsidR="00AE2B21" w:rsidRDefault="00BD625C" w:rsidP="00AE2B21">
            <w:pPr>
              <w:rPr>
                <w:rFonts w:cs="Arial"/>
              </w:rPr>
            </w:pPr>
            <w:r>
              <w:rPr>
                <w:rFonts w:cs="Arial"/>
              </w:rPr>
              <w:t>Malmesbury Primary School would like to</w:t>
            </w:r>
            <w:r w:rsidR="00AE2B21" w:rsidRPr="00AE2B21">
              <w:rPr>
                <w:rFonts w:cs="Arial"/>
              </w:rPr>
              <w:t xml:space="preserve"> appoint a </w:t>
            </w:r>
            <w:r w:rsidR="00BE24A4">
              <w:rPr>
                <w:rFonts w:cs="Arial"/>
              </w:rPr>
              <w:t>Play Assistant</w:t>
            </w:r>
            <w:r w:rsidR="00AE2B21" w:rsidRPr="00AE2B21">
              <w:rPr>
                <w:rFonts w:cs="Arial"/>
              </w:rPr>
              <w:t>, requ</w:t>
            </w:r>
            <w:r>
              <w:rPr>
                <w:rFonts w:cs="Arial"/>
              </w:rPr>
              <w:t>ired to start in September 202</w:t>
            </w:r>
            <w:r w:rsidR="00BE24A4">
              <w:rPr>
                <w:rFonts w:cs="Arial"/>
              </w:rPr>
              <w:t>1</w:t>
            </w:r>
            <w:r>
              <w:rPr>
                <w:rFonts w:cs="Arial"/>
              </w:rPr>
              <w:t>. The candidate would</w:t>
            </w:r>
            <w:r w:rsidR="00AE2B21" w:rsidRPr="00AE2B21">
              <w:rPr>
                <w:rFonts w:cs="Arial"/>
              </w:rPr>
              <w:t xml:space="preserve"> ideally </w:t>
            </w:r>
            <w:r>
              <w:rPr>
                <w:rFonts w:cs="Arial"/>
              </w:rPr>
              <w:t xml:space="preserve">be </w:t>
            </w:r>
            <w:r w:rsidR="00AE2B21" w:rsidRPr="00AE2B21">
              <w:rPr>
                <w:rFonts w:cs="Arial"/>
              </w:rPr>
              <w:t>someone with previous experience, or someone who has a passion for working with children.</w:t>
            </w:r>
          </w:p>
          <w:p w:rsidR="00BD625C" w:rsidRPr="00AE2B21" w:rsidRDefault="00BD625C" w:rsidP="00AE2B21">
            <w:pPr>
              <w:rPr>
                <w:rFonts w:cs="Arial"/>
              </w:rPr>
            </w:pPr>
          </w:p>
          <w:p w:rsidR="00AE2B21" w:rsidRPr="00BD625C" w:rsidRDefault="00AE2B21" w:rsidP="00AE2B21">
            <w:pPr>
              <w:rPr>
                <w:rFonts w:cs="Arial"/>
                <w:b/>
              </w:rPr>
            </w:pPr>
            <w:r w:rsidRPr="00BD625C">
              <w:rPr>
                <w:rFonts w:cs="Arial"/>
                <w:b/>
              </w:rPr>
              <w:t>The successful applicant will:</w:t>
            </w:r>
            <w:r w:rsidRPr="00BD625C">
              <w:rPr>
                <w:rFonts w:ascii="MS Gothic" w:eastAsia="MS Gothic" w:hAnsi="MS Gothic" w:cs="MS Gothic" w:hint="eastAsia"/>
                <w:b/>
              </w:rPr>
              <w:t> </w:t>
            </w:r>
          </w:p>
          <w:p w:rsidR="00AE2B21" w:rsidRPr="00AE2B21" w:rsidRDefault="00AE2B21" w:rsidP="00AE2B21">
            <w:pPr>
              <w:rPr>
                <w:rFonts w:cs="Arial"/>
              </w:rPr>
            </w:pPr>
            <w:r w:rsidRPr="00AE2B21">
              <w:rPr>
                <w:rFonts w:cs="Arial"/>
              </w:rPr>
              <w:t>.</w:t>
            </w:r>
            <w:r w:rsidRPr="00AE2B21">
              <w:rPr>
                <w:rFonts w:cs="Arial"/>
              </w:rPr>
              <w:tab/>
              <w:t xml:space="preserve">Take responsibility for the </w:t>
            </w:r>
            <w:r w:rsidR="00BE24A4">
              <w:rPr>
                <w:rFonts w:cs="Arial"/>
              </w:rPr>
              <w:t>promoting safe and active play for</w:t>
            </w:r>
            <w:r w:rsidRPr="00AE2B21">
              <w:rPr>
                <w:rFonts w:cs="Arial"/>
              </w:rPr>
              <w:t xml:space="preserve"> pupils during their lunch break, in the dining hall, around the school premises and in </w:t>
            </w:r>
            <w:r w:rsidR="00BE24A4">
              <w:rPr>
                <w:rFonts w:cs="Arial"/>
              </w:rPr>
              <w:t>our</w:t>
            </w:r>
            <w:r w:rsidRPr="00AE2B21">
              <w:rPr>
                <w:rFonts w:cs="Arial"/>
              </w:rPr>
              <w:t xml:space="preserve"> play areas. </w:t>
            </w:r>
          </w:p>
          <w:p w:rsidR="00AE2B21" w:rsidRPr="00AE2B21" w:rsidRDefault="00AE2B21" w:rsidP="00AE2B21">
            <w:pPr>
              <w:rPr>
                <w:rFonts w:cs="Arial"/>
              </w:rPr>
            </w:pPr>
            <w:r w:rsidRPr="00AE2B21">
              <w:rPr>
                <w:rFonts w:ascii="MS Gothic" w:eastAsia="MS Gothic" w:hAnsi="MS Gothic" w:cs="MS Gothic" w:hint="eastAsia"/>
              </w:rPr>
              <w:t> </w:t>
            </w:r>
          </w:p>
          <w:p w:rsidR="00AE2B21" w:rsidRPr="00AE2B21" w:rsidRDefault="00AE2B21" w:rsidP="00AE2B21">
            <w:pPr>
              <w:rPr>
                <w:rFonts w:cs="Arial"/>
              </w:rPr>
            </w:pPr>
            <w:r w:rsidRPr="00AE2B21">
              <w:rPr>
                <w:rFonts w:cs="Arial"/>
              </w:rPr>
              <w:t>.</w:t>
            </w:r>
            <w:r w:rsidRPr="00AE2B21">
              <w:rPr>
                <w:rFonts w:cs="Arial"/>
              </w:rPr>
              <w:tab/>
              <w:t xml:space="preserve">Apply the school behaviour policy to effectively manage children and resolve any incidents, enabling all children to enjoy their lunch break. </w:t>
            </w:r>
            <w:r w:rsidRPr="00AE2B21">
              <w:rPr>
                <w:rFonts w:ascii="MS Gothic" w:eastAsia="MS Gothic" w:hAnsi="MS Gothic" w:cs="MS Gothic" w:hint="eastAsia"/>
              </w:rPr>
              <w:t> </w:t>
            </w:r>
          </w:p>
          <w:p w:rsidR="00AE2B21" w:rsidRPr="00AE2B21" w:rsidRDefault="00AE2B21" w:rsidP="00AE2B21">
            <w:pPr>
              <w:rPr>
                <w:rFonts w:cs="Arial"/>
              </w:rPr>
            </w:pPr>
          </w:p>
          <w:p w:rsidR="00AE2B21" w:rsidRPr="00AE2B21" w:rsidRDefault="00AE2B21" w:rsidP="00AE2B21">
            <w:pPr>
              <w:rPr>
                <w:rFonts w:cs="Arial"/>
              </w:rPr>
            </w:pPr>
            <w:r w:rsidRPr="00AE2B21">
              <w:rPr>
                <w:rFonts w:cs="Arial"/>
              </w:rPr>
              <w:t>.</w:t>
            </w:r>
            <w:r w:rsidRPr="00AE2B21">
              <w:rPr>
                <w:rFonts w:cs="Arial"/>
              </w:rPr>
              <w:tab/>
              <w:t xml:space="preserve">Assist as directed, with arrangements for the administration of the taking of the school meal and supporting the Authority’s policies regarding school meals provision </w:t>
            </w:r>
          </w:p>
          <w:p w:rsidR="00AE2B21" w:rsidRPr="00AE2B21" w:rsidRDefault="00AE2B21" w:rsidP="00AE2B21">
            <w:pPr>
              <w:rPr>
                <w:rFonts w:cs="Arial"/>
              </w:rPr>
            </w:pPr>
          </w:p>
          <w:p w:rsidR="00AE2B21" w:rsidRPr="00AE2B21" w:rsidRDefault="00AE2B21" w:rsidP="00AE2B21">
            <w:pPr>
              <w:rPr>
                <w:rFonts w:cs="Arial"/>
              </w:rPr>
            </w:pPr>
            <w:r w:rsidRPr="00AE2B21">
              <w:rPr>
                <w:rFonts w:cs="Arial"/>
              </w:rPr>
              <w:t>.</w:t>
            </w:r>
            <w:r w:rsidRPr="00AE2B21">
              <w:rPr>
                <w:rFonts w:cs="Arial"/>
              </w:rPr>
              <w:tab/>
              <w:t xml:space="preserve">Lead children in active play and exercise, encouraging a healthy lifestyle. </w:t>
            </w:r>
            <w:r w:rsidRPr="00AE2B21">
              <w:rPr>
                <w:rFonts w:ascii="MS Gothic" w:eastAsia="MS Gothic" w:hAnsi="MS Gothic" w:cs="MS Gothic" w:hint="eastAsia"/>
              </w:rPr>
              <w:t> </w:t>
            </w:r>
          </w:p>
          <w:p w:rsidR="00AE2B21" w:rsidRPr="00AE2B21" w:rsidRDefault="00AE2B21" w:rsidP="00AE2B21">
            <w:pPr>
              <w:rPr>
                <w:rFonts w:cs="Arial"/>
              </w:rPr>
            </w:pPr>
          </w:p>
          <w:p w:rsidR="00AE2B21" w:rsidRDefault="00AE2B21" w:rsidP="00AE2B21">
            <w:pPr>
              <w:rPr>
                <w:rFonts w:ascii="MS Gothic" w:eastAsia="MS Gothic" w:hAnsi="MS Gothic" w:cs="MS Gothic"/>
              </w:rPr>
            </w:pPr>
            <w:r w:rsidRPr="00AE2B21">
              <w:rPr>
                <w:rFonts w:cs="Arial"/>
              </w:rPr>
              <w:t>.</w:t>
            </w:r>
            <w:r w:rsidRPr="00AE2B21">
              <w:rPr>
                <w:rFonts w:cs="Arial"/>
              </w:rPr>
              <w:tab/>
              <w:t xml:space="preserve">Be willing to work specifically with children with special educational needs on a 1:1 basis. </w:t>
            </w:r>
            <w:r w:rsidRPr="00AE2B21">
              <w:rPr>
                <w:rFonts w:ascii="MS Gothic" w:eastAsia="MS Gothic" w:hAnsi="MS Gothic" w:cs="MS Gothic" w:hint="eastAsia"/>
              </w:rPr>
              <w:t> </w:t>
            </w:r>
          </w:p>
          <w:p w:rsidR="00BD625C" w:rsidRPr="00AE2B21" w:rsidRDefault="00BD625C" w:rsidP="00AE2B21">
            <w:pPr>
              <w:rPr>
                <w:rFonts w:cs="Arial"/>
              </w:rPr>
            </w:pPr>
          </w:p>
          <w:p w:rsidR="00AE2B21" w:rsidRPr="00BD625C" w:rsidRDefault="00AE2B21" w:rsidP="00AE2B21">
            <w:pPr>
              <w:rPr>
                <w:rFonts w:cs="Arial"/>
                <w:b/>
              </w:rPr>
            </w:pPr>
            <w:r w:rsidRPr="00BD625C">
              <w:rPr>
                <w:rFonts w:cs="Arial"/>
                <w:b/>
              </w:rPr>
              <w:t>In return we can offer:</w:t>
            </w:r>
          </w:p>
          <w:p w:rsidR="00AE2B21" w:rsidRPr="00AE2B21" w:rsidRDefault="00AE2B21" w:rsidP="00AE2B21">
            <w:pPr>
              <w:rPr>
                <w:rFonts w:cs="Arial"/>
              </w:rPr>
            </w:pPr>
            <w:r w:rsidRPr="00AE2B21">
              <w:rPr>
                <w:rFonts w:cs="Arial"/>
              </w:rPr>
              <w:t>.</w:t>
            </w:r>
            <w:r w:rsidRPr="00AE2B21">
              <w:rPr>
                <w:rFonts w:cs="Arial"/>
              </w:rPr>
              <w:tab/>
              <w:t>A friendly, lively environment, with wonderful children and supportive staff along with</w:t>
            </w:r>
            <w:r w:rsidR="00BE24A4">
              <w:rPr>
                <w:rFonts w:cs="Arial" w:hint="eastAsia"/>
              </w:rPr>
              <w:t xml:space="preserve"> </w:t>
            </w:r>
            <w:r w:rsidRPr="00AE2B21">
              <w:rPr>
                <w:rFonts w:cs="Arial"/>
              </w:rPr>
              <w:t>effective partnership with parents.</w:t>
            </w:r>
          </w:p>
          <w:p w:rsidR="00AE2B21" w:rsidRPr="00AE2B21" w:rsidRDefault="00AE2B21" w:rsidP="00AE2B21">
            <w:pPr>
              <w:rPr>
                <w:rFonts w:cs="Arial"/>
              </w:rPr>
            </w:pPr>
            <w:r w:rsidRPr="00AE2B21">
              <w:rPr>
                <w:rFonts w:cs="Arial"/>
              </w:rPr>
              <w:t xml:space="preserve"> </w:t>
            </w:r>
            <w:r w:rsidRPr="00AE2B21">
              <w:rPr>
                <w:rFonts w:ascii="MS Gothic" w:eastAsia="MS Gothic" w:hAnsi="MS Gothic" w:cs="MS Gothic" w:hint="eastAsia"/>
              </w:rPr>
              <w:t> </w:t>
            </w:r>
          </w:p>
          <w:p w:rsidR="00AE2B21" w:rsidRPr="00AE2B21" w:rsidRDefault="00AE2B21" w:rsidP="00AE2B21">
            <w:pPr>
              <w:rPr>
                <w:rFonts w:cs="Arial"/>
              </w:rPr>
            </w:pPr>
            <w:r w:rsidRPr="00AE2B21">
              <w:rPr>
                <w:rFonts w:cs="Arial"/>
              </w:rPr>
              <w:t>.</w:t>
            </w:r>
            <w:r w:rsidRPr="00AE2B21">
              <w:rPr>
                <w:rFonts w:cs="Arial"/>
              </w:rPr>
              <w:tab/>
              <w:t xml:space="preserve">Excellent training and development opportunities. </w:t>
            </w:r>
            <w:r w:rsidRPr="00AE2B21">
              <w:rPr>
                <w:rFonts w:ascii="MS Gothic" w:eastAsia="MS Gothic" w:hAnsi="MS Gothic" w:cs="MS Gothic" w:hint="eastAsia"/>
              </w:rPr>
              <w:t> </w:t>
            </w:r>
          </w:p>
          <w:p w:rsidR="00B82E6A" w:rsidRDefault="00B82E6A" w:rsidP="00756057">
            <w:pPr>
              <w:rPr>
                <w:szCs w:val="20"/>
              </w:rPr>
            </w:pPr>
          </w:p>
          <w:p w:rsidR="00756057" w:rsidRDefault="00756057" w:rsidP="00756057">
            <w:pPr>
              <w:rPr>
                <w:szCs w:val="20"/>
              </w:rPr>
            </w:pPr>
            <w:r w:rsidRPr="00756057">
              <w:rPr>
                <w:szCs w:val="20"/>
              </w:rPr>
              <w:t>The school is committed to safeguarding and promoting the welfare of children and expects all staff and volunteers to share this commitment. The successful candidate will require an enhanced DBS clearance. We are dedicated to equality and valuing diversity.</w:t>
            </w:r>
          </w:p>
          <w:p w:rsidR="00505664" w:rsidRPr="00505664" w:rsidRDefault="00505664" w:rsidP="00756057">
            <w:pPr>
              <w:rPr>
                <w:rFonts w:cs="Arial"/>
                <w:sz w:val="40"/>
              </w:rPr>
            </w:pPr>
          </w:p>
          <w:p w:rsidR="00DC03B7" w:rsidRPr="00505664" w:rsidRDefault="00DC03B7" w:rsidP="00756057">
            <w:pPr>
              <w:rPr>
                <w:rFonts w:cs="Arial"/>
                <w:sz w:val="32"/>
              </w:rPr>
            </w:pPr>
            <w:r w:rsidRPr="00DC03B7">
              <w:rPr>
                <w:szCs w:val="20"/>
              </w:rPr>
              <w:t>We would welcome and encourage potential candidates to visit our schools. Please telephone or email to arrange this or for an application pack.</w:t>
            </w:r>
          </w:p>
        </w:tc>
      </w:tr>
      <w:tr w:rsidR="00756057" w:rsidRPr="00931BF1" w:rsidTr="00B82E6A">
        <w:tc>
          <w:tcPr>
            <w:tcW w:w="9356" w:type="dxa"/>
            <w:gridSpan w:val="3"/>
          </w:tcPr>
          <w:p w:rsidR="00B82E6A" w:rsidRDefault="00756057">
            <w:pPr>
              <w:rPr>
                <w:rFonts w:cs="Arial"/>
              </w:rPr>
            </w:pPr>
            <w:r w:rsidRPr="00B82E6A">
              <w:rPr>
                <w:rFonts w:cs="Arial"/>
                <w:b/>
                <w:u w:val="single"/>
              </w:rPr>
              <w:t>How to apply:</w:t>
            </w:r>
            <w:r w:rsidRPr="00B82E6A">
              <w:rPr>
                <w:rFonts w:cs="Arial"/>
                <w:b/>
              </w:rPr>
              <w:t xml:space="preserve"> </w:t>
            </w:r>
            <w:r>
              <w:rPr>
                <w:rFonts w:cs="Arial"/>
              </w:rPr>
              <w:t xml:space="preserve">For an application pack, please email </w:t>
            </w:r>
            <w:hyperlink r:id="rId6" w:history="1">
              <w:r w:rsidR="00AE2B21" w:rsidRPr="006F720A">
                <w:rPr>
                  <w:rStyle w:val="Hyperlink"/>
                  <w:rFonts w:cs="Arial"/>
                </w:rPr>
                <w:t>careers@malmesbury.towerhamlets.sch.uk</w:t>
              </w:r>
            </w:hyperlink>
            <w:r w:rsidR="00AE2B21">
              <w:rPr>
                <w:rFonts w:cs="Arial"/>
              </w:rPr>
              <w:t xml:space="preserve"> </w:t>
            </w:r>
            <w:r>
              <w:rPr>
                <w:rFonts w:cs="Arial"/>
              </w:rPr>
              <w:t xml:space="preserve"> </w:t>
            </w:r>
          </w:p>
          <w:p w:rsidR="00756057" w:rsidRPr="00B82E6A" w:rsidRDefault="00756057">
            <w:pPr>
              <w:rPr>
                <w:rFonts w:cs="Arial"/>
                <w:b/>
              </w:rPr>
            </w:pPr>
            <w:r>
              <w:rPr>
                <w:rFonts w:cs="Arial"/>
              </w:rPr>
              <w:t xml:space="preserve">or </w:t>
            </w:r>
            <w:r w:rsidR="00DC1B6D">
              <w:rPr>
                <w:rFonts w:cs="Arial"/>
              </w:rPr>
              <w:t xml:space="preserve">call </w:t>
            </w:r>
            <w:r w:rsidR="00DC1B6D" w:rsidRPr="00DC1B6D">
              <w:rPr>
                <w:rFonts w:cs="Arial"/>
              </w:rPr>
              <w:t>020 8980 4299</w:t>
            </w:r>
            <w:r w:rsidR="00DC1B6D">
              <w:rPr>
                <w:rFonts w:cs="Arial"/>
              </w:rPr>
              <w:t>.</w:t>
            </w:r>
          </w:p>
          <w:p w:rsidR="00756057" w:rsidRDefault="00756057">
            <w:pPr>
              <w:rPr>
                <w:rFonts w:cs="Arial"/>
              </w:rPr>
            </w:pPr>
          </w:p>
          <w:p w:rsidR="00756057" w:rsidRDefault="00756057">
            <w:pPr>
              <w:rPr>
                <w:rFonts w:cs="Arial"/>
              </w:rPr>
            </w:pPr>
            <w:r>
              <w:rPr>
                <w:rFonts w:cs="Arial"/>
              </w:rPr>
              <w:t xml:space="preserve">Please return your application to </w:t>
            </w:r>
            <w:hyperlink r:id="rId7" w:history="1">
              <w:r w:rsidR="00AE2B21" w:rsidRPr="006F720A">
                <w:rPr>
                  <w:rStyle w:val="Hyperlink"/>
                  <w:rFonts w:cs="Arial"/>
                </w:rPr>
                <w:t>careers@malmesbury.towerhamlets.sch.uk</w:t>
              </w:r>
            </w:hyperlink>
            <w:r w:rsidR="00AE2B21">
              <w:rPr>
                <w:rFonts w:cs="Arial"/>
              </w:rPr>
              <w:t xml:space="preserve">  </w:t>
            </w:r>
          </w:p>
          <w:p w:rsidR="00756057" w:rsidRDefault="00756057">
            <w:pPr>
              <w:rPr>
                <w:rFonts w:cs="Arial"/>
              </w:rPr>
            </w:pPr>
          </w:p>
          <w:p w:rsidR="00756057" w:rsidRDefault="00756057">
            <w:pPr>
              <w:rPr>
                <w:rFonts w:cs="Arial"/>
              </w:rPr>
            </w:pPr>
            <w:r>
              <w:rPr>
                <w:rFonts w:cs="Arial"/>
              </w:rPr>
              <w:t xml:space="preserve">Shortlisting date: </w:t>
            </w:r>
            <w:r w:rsidR="00BE24A4">
              <w:rPr>
                <w:rFonts w:cs="Arial"/>
              </w:rPr>
              <w:t>Friday</w:t>
            </w:r>
            <w:r w:rsidR="00AE2B21">
              <w:rPr>
                <w:rFonts w:cs="Arial"/>
              </w:rPr>
              <w:t xml:space="preserve"> </w:t>
            </w:r>
            <w:r w:rsidR="00BE24A4">
              <w:rPr>
                <w:rFonts w:cs="Arial"/>
              </w:rPr>
              <w:t>1</w:t>
            </w:r>
            <w:r w:rsidR="00AE2B21">
              <w:rPr>
                <w:rFonts w:cs="Arial"/>
              </w:rPr>
              <w:t>3</w:t>
            </w:r>
            <w:r w:rsidR="00BE24A4">
              <w:rPr>
                <w:rFonts w:cs="Arial"/>
              </w:rPr>
              <w:t>th</w:t>
            </w:r>
            <w:r w:rsidR="00AE2B21">
              <w:rPr>
                <w:rFonts w:cs="Arial"/>
              </w:rPr>
              <w:t xml:space="preserve"> </w:t>
            </w:r>
            <w:r w:rsidR="00BE24A4">
              <w:rPr>
                <w:rFonts w:cs="Arial"/>
              </w:rPr>
              <w:t>August</w:t>
            </w:r>
            <w:r>
              <w:rPr>
                <w:rFonts w:cs="Arial"/>
              </w:rPr>
              <w:t xml:space="preserve"> </w:t>
            </w:r>
          </w:p>
          <w:p w:rsidR="00756057" w:rsidRDefault="00AE2B21">
            <w:pPr>
              <w:rPr>
                <w:rFonts w:cs="Arial"/>
              </w:rPr>
            </w:pPr>
            <w:r>
              <w:rPr>
                <w:rFonts w:cs="Arial"/>
              </w:rPr>
              <w:t xml:space="preserve">Interview date: Thursday </w:t>
            </w:r>
            <w:r w:rsidR="00BE24A4">
              <w:rPr>
                <w:rFonts w:cs="Arial"/>
              </w:rPr>
              <w:t>19</w:t>
            </w:r>
            <w:r w:rsidRPr="00AE2B21">
              <w:rPr>
                <w:rFonts w:cs="Arial"/>
                <w:vertAlign w:val="superscript"/>
              </w:rPr>
              <w:t>th</w:t>
            </w:r>
            <w:r>
              <w:rPr>
                <w:rFonts w:cs="Arial"/>
              </w:rPr>
              <w:t xml:space="preserve"> </w:t>
            </w:r>
            <w:r w:rsidR="00BE24A4">
              <w:rPr>
                <w:rFonts w:cs="Arial"/>
              </w:rPr>
              <w:t>August</w:t>
            </w:r>
          </w:p>
          <w:p w:rsidR="00756057" w:rsidRPr="00931BF1" w:rsidRDefault="00756057">
            <w:pPr>
              <w:rPr>
                <w:rFonts w:cs="Arial"/>
              </w:rPr>
            </w:pPr>
          </w:p>
        </w:tc>
      </w:tr>
    </w:tbl>
    <w:p w:rsidR="00756057" w:rsidRPr="00931BF1" w:rsidRDefault="00756057" w:rsidP="00B82E6A">
      <w:pPr>
        <w:tabs>
          <w:tab w:val="left" w:pos="142"/>
        </w:tabs>
        <w:rPr>
          <w:rFonts w:cs="Arial"/>
        </w:rPr>
      </w:pPr>
    </w:p>
    <w:sectPr w:rsidR="00756057" w:rsidRPr="00931BF1" w:rsidSect="00B82E6A">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autoFormatOverrid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37"/>
    <w:rsid w:val="000A29DD"/>
    <w:rsid w:val="00140DE9"/>
    <w:rsid w:val="00222661"/>
    <w:rsid w:val="003E2EC1"/>
    <w:rsid w:val="004E649F"/>
    <w:rsid w:val="00505664"/>
    <w:rsid w:val="0056600F"/>
    <w:rsid w:val="00756057"/>
    <w:rsid w:val="007C15A3"/>
    <w:rsid w:val="00812196"/>
    <w:rsid w:val="00820757"/>
    <w:rsid w:val="0087252A"/>
    <w:rsid w:val="00892C1A"/>
    <w:rsid w:val="00892FA6"/>
    <w:rsid w:val="00931BF1"/>
    <w:rsid w:val="00A71237"/>
    <w:rsid w:val="00AE2B21"/>
    <w:rsid w:val="00B16B3F"/>
    <w:rsid w:val="00B82E6A"/>
    <w:rsid w:val="00BD625C"/>
    <w:rsid w:val="00BE24A4"/>
    <w:rsid w:val="00DC03B7"/>
    <w:rsid w:val="00DC1B6D"/>
    <w:rsid w:val="00E54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66D970-2CD3-40D8-B9E8-44D458D3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BF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6600F"/>
    <w:rPr>
      <w:rFonts w:ascii="Tahoma" w:hAnsi="Tahoma" w:cs="Tahoma"/>
      <w:sz w:val="16"/>
      <w:szCs w:val="16"/>
    </w:rPr>
  </w:style>
  <w:style w:type="character" w:customStyle="1" w:styleId="BalloonTextChar">
    <w:name w:val="Balloon Text Char"/>
    <w:basedOn w:val="DefaultParagraphFont"/>
    <w:link w:val="BalloonText"/>
    <w:rsid w:val="0056600F"/>
    <w:rPr>
      <w:rFonts w:ascii="Tahoma" w:hAnsi="Tahoma" w:cs="Tahoma"/>
      <w:sz w:val="16"/>
      <w:szCs w:val="16"/>
    </w:rPr>
  </w:style>
  <w:style w:type="character" w:styleId="Hyperlink">
    <w:name w:val="Hyperlink"/>
    <w:basedOn w:val="DefaultParagraphFont"/>
    <w:unhideWhenUsed/>
    <w:rsid w:val="00AE2B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malmesbury.towerhamlet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reers@malmesbury.towerhamlets.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3F97-1D57-4974-9E88-41A4121D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HasinaS.Begum</dc:creator>
  <cp:lastModifiedBy>Frank Harrowell</cp:lastModifiedBy>
  <cp:revision>2</cp:revision>
  <dcterms:created xsi:type="dcterms:W3CDTF">2021-07-28T10:26:00Z</dcterms:created>
  <dcterms:modified xsi:type="dcterms:W3CDTF">2021-07-28T10:26:00Z</dcterms:modified>
</cp:coreProperties>
</file>