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B76E2" w14:textId="016D9424" w:rsidR="006F7971" w:rsidRPr="00AD5638" w:rsidRDefault="001F34E3" w:rsidP="00AD5638">
      <w:pPr>
        <w:spacing w:line="240" w:lineRule="auto"/>
        <w:jc w:val="both"/>
        <w:rPr>
          <w:rFonts w:ascii="Arial" w:hAnsi="Arial" w:cs="Arial"/>
          <w:color w:val="7F7F7F" w:themeColor="text1" w:themeTint="80"/>
          <w:sz w:val="24"/>
          <w:szCs w:val="24"/>
        </w:rPr>
      </w:pPr>
      <w:r w:rsidRPr="00AD5638">
        <w:rPr>
          <w:rFonts w:ascii="Arial" w:hAnsi="Arial" w:cs="Arial"/>
          <w:noProof/>
          <w:color w:val="7F7F7F" w:themeColor="text1" w:themeTint="80"/>
          <w:sz w:val="24"/>
          <w:szCs w:val="24"/>
        </w:rPr>
        <mc:AlternateContent>
          <mc:Choice Requires="wps">
            <w:drawing>
              <wp:anchor distT="45720" distB="45720" distL="114300" distR="114300" simplePos="0" relativeHeight="251659264" behindDoc="0" locked="0" layoutInCell="1" hidden="0" allowOverlap="1" wp14:anchorId="2E1BDBF4" wp14:editId="7DD1E5C5">
                <wp:simplePos x="0" y="0"/>
                <wp:positionH relativeFrom="margin">
                  <wp:align>center</wp:align>
                </wp:positionH>
                <wp:positionV relativeFrom="paragraph">
                  <wp:posOffset>912495</wp:posOffset>
                </wp:positionV>
                <wp:extent cx="1939925" cy="422275"/>
                <wp:effectExtent l="0" t="0" r="3175" b="0"/>
                <wp:wrapSquare wrapText="bothSides" distT="45720" distB="45720" distL="114300" distR="114300"/>
                <wp:docPr id="314" name="Rectangle 314"/>
                <wp:cNvGraphicFramePr/>
                <a:graphic xmlns:a="http://schemas.openxmlformats.org/drawingml/2006/main">
                  <a:graphicData uri="http://schemas.microsoft.com/office/word/2010/wordprocessingShape">
                    <wps:wsp>
                      <wps:cNvSpPr/>
                      <wps:spPr>
                        <a:xfrm>
                          <a:off x="0" y="0"/>
                          <a:ext cx="1939925" cy="422275"/>
                        </a:xfrm>
                        <a:prstGeom prst="rect">
                          <a:avLst/>
                        </a:prstGeom>
                        <a:solidFill>
                          <a:srgbClr val="FFFFFF"/>
                        </a:solidFill>
                        <a:ln>
                          <a:noFill/>
                        </a:ln>
                      </wps:spPr>
                      <wps:txbx>
                        <w:txbxContent>
                          <w:p w14:paraId="5BD30AF8" w14:textId="77777777" w:rsidR="006F7971" w:rsidRDefault="00C54F18">
                            <w:pPr>
                              <w:spacing w:line="258" w:lineRule="auto"/>
                              <w:jc w:val="center"/>
                              <w:textDirection w:val="btLr"/>
                            </w:pPr>
                            <w:r>
                              <w:rPr>
                                <w:b/>
                                <w:color w:val="000000"/>
                                <w:sz w:val="40"/>
                              </w:rPr>
                              <w:t>Job Description</w:t>
                            </w:r>
                          </w:p>
                        </w:txbxContent>
                      </wps:txbx>
                      <wps:bodyPr spcFirstLastPara="1" wrap="square" lIns="91425" tIns="45700" rIns="91425" bIns="45700" anchor="t" anchorCtr="0">
                        <a:noAutofit/>
                      </wps:bodyPr>
                    </wps:wsp>
                  </a:graphicData>
                </a:graphic>
              </wp:anchor>
            </w:drawing>
          </mc:Choice>
          <mc:Fallback>
            <w:pict>
              <v:rect w14:anchorId="2E1BDBF4" id="Rectangle 314" o:spid="_x0000_s1026" style="position:absolute;left:0;text-align:left;margin-left:0;margin-top:71.85pt;width:152.75pt;height:33.25pt;z-index:25165926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" stroked="f">
                <v:textbox inset="2.53958mm,1.2694mm,2.53958mm,1.2694mm">
                  <w:txbxContent>
                    <w:p w14:paraId="5BD30AF8" w14:textId="77777777" w:rsidR="006F7971" w:rsidRDefault="00C54F18">
                      <w:pPr>
                        <w:spacing w:line="258" w:lineRule="auto"/>
                        <w:jc w:val="center"/>
                        <w:textDirection w:val="btLr"/>
                      </w:pPr>
                      <w:r>
                        <w:rPr>
                          <w:b/>
                          <w:color w:val="000000"/>
                          <w:sz w:val="40"/>
                        </w:rPr>
                        <w:t>Job Description</w:t>
                      </w:r>
                    </w:p>
                  </w:txbxContent>
                </v:textbox>
                <w10:wrap type="square" anchorx="margin"/>
              </v:rect>
            </w:pict>
          </mc:Fallback>
        </mc:AlternateContent>
      </w:r>
      <w:r w:rsidR="00C54F18" w:rsidRPr="00AD5638">
        <w:rPr>
          <w:rFonts w:ascii="Arial" w:hAnsi="Arial" w:cs="Arial"/>
          <w:noProof/>
          <w:color w:val="7F7F7F" w:themeColor="text1" w:themeTint="80"/>
          <w:sz w:val="24"/>
          <w:szCs w:val="24"/>
        </w:rPr>
        <mc:AlternateContent>
          <mc:Choice Requires="wps">
            <w:drawing>
              <wp:anchor distT="91440" distB="91440" distL="114300" distR="114300" simplePos="0" relativeHeight="251658240" behindDoc="0" locked="0" layoutInCell="1" hidden="0" allowOverlap="1" wp14:anchorId="7868B75D" wp14:editId="644F7447">
                <wp:simplePos x="0" y="0"/>
                <wp:positionH relativeFrom="margin">
                  <wp:align>right</wp:align>
                </wp:positionH>
                <wp:positionV relativeFrom="paragraph">
                  <wp:posOffset>0</wp:posOffset>
                </wp:positionV>
                <wp:extent cx="3667125" cy="1403985"/>
                <wp:effectExtent l="0" t="0" r="0" b="5715"/>
                <wp:wrapTopAndBottom distT="91440" distB="91440"/>
                <wp:docPr id="308" name="Rectangle 308"/>
                <wp:cNvGraphicFramePr/>
                <a:graphic xmlns:a="http://schemas.openxmlformats.org/drawingml/2006/main">
                  <a:graphicData uri="http://schemas.microsoft.com/office/word/2010/wordprocessingShape">
                    <wps:wsp>
                      <wps:cNvSpPr/>
                      <wps:spPr>
                        <a:xfrm>
                          <a:off x="0" y="0"/>
                          <a:ext cx="3667125" cy="1403985"/>
                        </a:xfrm>
                        <a:prstGeom prst="rect">
                          <a:avLst/>
                        </a:prstGeom>
                        <a:noFill/>
                        <a:ln>
                          <a:noFill/>
                        </a:ln>
                      </wps:spPr>
                      <wps:txbx>
                        <w:txbxContent>
                          <w:p w14:paraId="4988C977" w14:textId="7044BF24" w:rsidR="001F34E3" w:rsidRPr="001F34E3" w:rsidRDefault="00C54F18">
                            <w:pPr>
                              <w:spacing w:after="0" w:line="258" w:lineRule="auto"/>
                              <w:textDirection w:val="btLr"/>
                              <w:rPr>
                                <w:rFonts w:asciiTheme="minorHAnsi" w:hAnsiTheme="minorHAnsi" w:cstheme="minorHAnsi"/>
                                <w:b/>
                              </w:rPr>
                            </w:pPr>
                            <w:r w:rsidRPr="001F34E3">
                              <w:rPr>
                                <w:rFonts w:asciiTheme="minorHAnsi" w:hAnsiTheme="minorHAnsi" w:cstheme="minorHAnsi"/>
                                <w:b/>
                              </w:rPr>
                              <w:t>Pos</w:t>
                            </w:r>
                            <w:r w:rsidR="001F34E3" w:rsidRPr="001F34E3">
                              <w:rPr>
                                <w:rFonts w:asciiTheme="minorHAnsi" w:hAnsiTheme="minorHAnsi" w:cstheme="minorHAnsi"/>
                                <w:b/>
                              </w:rPr>
                              <w:t xml:space="preserve">t:  </w:t>
                            </w:r>
                            <w:r w:rsidR="00AD5638">
                              <w:rPr>
                                <w:rFonts w:asciiTheme="minorHAnsi" w:hAnsiTheme="minorHAnsi" w:cstheme="minorHAnsi"/>
                                <w:b/>
                              </w:rPr>
                              <w:t>Federation School Premises Officer</w:t>
                            </w:r>
                          </w:p>
                          <w:p w14:paraId="1FA5B6FE" w14:textId="61B3F57D" w:rsidR="006F7971" w:rsidRPr="001F34E3" w:rsidRDefault="001F34E3">
                            <w:pPr>
                              <w:spacing w:after="0" w:line="258" w:lineRule="auto"/>
                              <w:textDirection w:val="btLr"/>
                              <w:rPr>
                                <w:rFonts w:asciiTheme="minorHAnsi" w:hAnsiTheme="minorHAnsi" w:cstheme="minorHAnsi"/>
                                <w:b/>
                              </w:rPr>
                            </w:pPr>
                            <w:r>
                              <w:rPr>
                                <w:rFonts w:asciiTheme="minorHAnsi" w:hAnsiTheme="minorHAnsi" w:cstheme="minorHAnsi"/>
                                <w:b/>
                              </w:rPr>
                              <w:t xml:space="preserve">Responsible to: </w:t>
                            </w:r>
                            <w:proofErr w:type="spellStart"/>
                            <w:r>
                              <w:rPr>
                                <w:rFonts w:asciiTheme="minorHAnsi" w:hAnsiTheme="minorHAnsi" w:cstheme="minorHAnsi"/>
                                <w:b/>
                              </w:rPr>
                              <w:t>Headteacher</w:t>
                            </w:r>
                            <w:r w:rsidR="00AD5638">
                              <w:rPr>
                                <w:rFonts w:asciiTheme="minorHAnsi" w:hAnsiTheme="minorHAnsi" w:cstheme="minorHAnsi"/>
                                <w:b/>
                              </w:rPr>
                              <w:t>s</w:t>
                            </w:r>
                            <w:proofErr w:type="spellEnd"/>
                            <w:r w:rsidR="00AD5638">
                              <w:rPr>
                                <w:rFonts w:asciiTheme="minorHAnsi" w:hAnsiTheme="minorHAnsi" w:cstheme="minorHAnsi"/>
                                <w:b/>
                              </w:rPr>
                              <w:t xml:space="preserve"> and Executive Head</w:t>
                            </w:r>
                          </w:p>
                          <w:p w14:paraId="65647427" w14:textId="726ECB54" w:rsidR="00E21D49" w:rsidRPr="00AD5638" w:rsidRDefault="00C54F18" w:rsidP="00E21D49">
                            <w:pPr>
                              <w:pBdr>
                                <w:top w:val="nil"/>
                                <w:left w:val="nil"/>
                                <w:bottom w:val="nil"/>
                                <w:right w:val="nil"/>
                                <w:between w:val="nil"/>
                              </w:pBdr>
                              <w:shd w:val="clear" w:color="auto" w:fill="FFFFFF"/>
                              <w:rPr>
                                <w:rFonts w:ascii="Arial" w:eastAsia="Arial" w:hAnsi="Arial" w:cs="Arial"/>
                                <w:color w:val="555555"/>
                                <w:sz w:val="24"/>
                                <w:szCs w:val="24"/>
                                <w:highlight w:val="white"/>
                              </w:rPr>
                            </w:pPr>
                            <w:r w:rsidRPr="001F34E3">
                              <w:rPr>
                                <w:rFonts w:asciiTheme="minorHAnsi" w:hAnsiTheme="minorHAnsi" w:cstheme="minorHAnsi"/>
                                <w:b/>
                              </w:rPr>
                              <w:t xml:space="preserve">Scale: </w:t>
                            </w:r>
                            <w:r w:rsidR="001F34E3" w:rsidRPr="001F34E3">
                              <w:rPr>
                                <w:rFonts w:asciiTheme="minorHAnsi" w:hAnsiTheme="minorHAnsi" w:cstheme="minorHAnsi"/>
                                <w:b/>
                                <w:bCs/>
                              </w:rPr>
                              <w:t xml:space="preserve">Salary: </w:t>
                            </w:r>
                            <w:r w:rsidR="00AD5638" w:rsidRPr="003B59FA">
                              <w:rPr>
                                <w:b/>
                              </w:rPr>
                              <w:t>£29,364 – £33,510 depending on experience</w:t>
                            </w:r>
                          </w:p>
                          <w:p w14:paraId="05085ABF" w14:textId="6135BB6F" w:rsidR="006F7971" w:rsidRDefault="006F7971" w:rsidP="00E21D49"/>
                          <w:p w14:paraId="2C8E07DC" w14:textId="77777777" w:rsidR="006F7971" w:rsidRDefault="006F7971">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68B75D" id="Rectangle 308" o:spid="_x0000_s1027" style="position:absolute;left:0;text-align:left;margin-left:237.55pt;margin-top:0;width:288.75pt;height:110.55pt;z-index:25165824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" filled="f" stroked="f">
                <v:textbox inset="2.53958mm,1.2694mm,2.53958mm,1.2694mm">
                  <w:txbxContent>
                    <w:p w14:paraId="4988C977" w14:textId="7044BF24" w:rsidR="001F34E3" w:rsidRPr="001F34E3" w:rsidRDefault="00C54F18">
                      <w:pPr>
                        <w:spacing w:after="0" w:line="258" w:lineRule="auto"/>
                        <w:textDirection w:val="btLr"/>
                        <w:rPr>
                          <w:rFonts w:asciiTheme="minorHAnsi" w:hAnsiTheme="minorHAnsi" w:cstheme="minorHAnsi"/>
                          <w:b/>
                        </w:rPr>
                      </w:pPr>
                      <w:r w:rsidRPr="001F34E3">
                        <w:rPr>
                          <w:rFonts w:asciiTheme="minorHAnsi" w:hAnsiTheme="minorHAnsi" w:cstheme="minorHAnsi"/>
                          <w:b/>
                        </w:rPr>
                        <w:t>Pos</w:t>
                      </w:r>
                      <w:r w:rsidR="001F34E3" w:rsidRPr="001F34E3">
                        <w:rPr>
                          <w:rFonts w:asciiTheme="minorHAnsi" w:hAnsiTheme="minorHAnsi" w:cstheme="minorHAnsi"/>
                          <w:b/>
                        </w:rPr>
                        <w:t xml:space="preserve">t:  </w:t>
                      </w:r>
                      <w:r w:rsidR="00AD5638">
                        <w:rPr>
                          <w:rFonts w:asciiTheme="minorHAnsi" w:hAnsiTheme="minorHAnsi" w:cstheme="minorHAnsi"/>
                          <w:b/>
                        </w:rPr>
                        <w:t>Federation School Premises Officer</w:t>
                      </w:r>
                    </w:p>
                    <w:p w14:paraId="1FA5B6FE" w14:textId="61B3F57D" w:rsidR="006F7971" w:rsidRPr="001F34E3" w:rsidRDefault="001F34E3">
                      <w:pPr>
                        <w:spacing w:after="0" w:line="258" w:lineRule="auto"/>
                        <w:textDirection w:val="btLr"/>
                        <w:rPr>
                          <w:rFonts w:asciiTheme="minorHAnsi" w:hAnsiTheme="minorHAnsi" w:cstheme="minorHAnsi"/>
                          <w:b/>
                        </w:rPr>
                      </w:pPr>
                      <w:r>
                        <w:rPr>
                          <w:rFonts w:asciiTheme="minorHAnsi" w:hAnsiTheme="minorHAnsi" w:cstheme="minorHAnsi"/>
                          <w:b/>
                        </w:rPr>
                        <w:t xml:space="preserve">Responsible to: </w:t>
                      </w:r>
                      <w:proofErr w:type="spellStart"/>
                      <w:r>
                        <w:rPr>
                          <w:rFonts w:asciiTheme="minorHAnsi" w:hAnsiTheme="minorHAnsi" w:cstheme="minorHAnsi"/>
                          <w:b/>
                        </w:rPr>
                        <w:t>Headteacher</w:t>
                      </w:r>
                      <w:r w:rsidR="00AD5638">
                        <w:rPr>
                          <w:rFonts w:asciiTheme="minorHAnsi" w:hAnsiTheme="minorHAnsi" w:cstheme="minorHAnsi"/>
                          <w:b/>
                        </w:rPr>
                        <w:t>s</w:t>
                      </w:r>
                      <w:proofErr w:type="spellEnd"/>
                      <w:r w:rsidR="00AD5638">
                        <w:rPr>
                          <w:rFonts w:asciiTheme="minorHAnsi" w:hAnsiTheme="minorHAnsi" w:cstheme="minorHAnsi"/>
                          <w:b/>
                        </w:rPr>
                        <w:t xml:space="preserve"> and Executive Head</w:t>
                      </w:r>
                    </w:p>
                    <w:p w14:paraId="65647427" w14:textId="726ECB54" w:rsidR="00E21D49" w:rsidRPr="00AD5638" w:rsidRDefault="00C54F18" w:rsidP="00E21D49">
                      <w:pPr>
                        <w:pBdr>
                          <w:top w:val="nil"/>
                          <w:left w:val="nil"/>
                          <w:bottom w:val="nil"/>
                          <w:right w:val="nil"/>
                          <w:between w:val="nil"/>
                        </w:pBdr>
                        <w:shd w:val="clear" w:color="auto" w:fill="FFFFFF"/>
                        <w:rPr>
                          <w:rFonts w:ascii="Arial" w:eastAsia="Arial" w:hAnsi="Arial" w:cs="Arial"/>
                          <w:color w:val="555555"/>
                          <w:sz w:val="24"/>
                          <w:szCs w:val="24"/>
                          <w:highlight w:val="white"/>
                        </w:rPr>
                      </w:pPr>
                      <w:r w:rsidRPr="001F34E3">
                        <w:rPr>
                          <w:rFonts w:asciiTheme="minorHAnsi" w:hAnsiTheme="minorHAnsi" w:cstheme="minorHAnsi"/>
                          <w:b/>
                        </w:rPr>
                        <w:t xml:space="preserve">Scale: </w:t>
                      </w:r>
                      <w:r w:rsidR="001F34E3" w:rsidRPr="001F34E3">
                        <w:rPr>
                          <w:rFonts w:asciiTheme="minorHAnsi" w:hAnsiTheme="minorHAnsi" w:cstheme="minorHAnsi"/>
                          <w:b/>
                          <w:bCs/>
                        </w:rPr>
                        <w:t xml:space="preserve">Salary: </w:t>
                      </w:r>
                      <w:r w:rsidR="00AD5638" w:rsidRPr="003B59FA">
                        <w:rPr>
                          <w:b/>
                        </w:rPr>
                        <w:t>£29,364 – £33,510 depending on experience</w:t>
                      </w:r>
                    </w:p>
                    <w:p w14:paraId="05085ABF" w14:textId="6135BB6F" w:rsidR="006F7971" w:rsidRDefault="006F7971" w:rsidP="00E21D49"/>
                    <w:p w14:paraId="2C8E07DC" w14:textId="77777777" w:rsidR="006F7971" w:rsidRDefault="006F7971">
                      <w:pPr>
                        <w:spacing w:after="0" w:line="258" w:lineRule="auto"/>
                        <w:textDirection w:val="btLr"/>
                      </w:pPr>
                    </w:p>
                  </w:txbxContent>
                </v:textbox>
                <w10:wrap type="topAndBottom" anchorx="margin"/>
              </v:rect>
            </w:pict>
          </mc:Fallback>
        </mc:AlternateContent>
      </w:r>
      <w:r w:rsidR="00C54F18" w:rsidRPr="00AD5638">
        <w:rPr>
          <w:rFonts w:ascii="Arial" w:hAnsi="Arial" w:cs="Arial"/>
          <w:color w:val="7F7F7F" w:themeColor="text1" w:themeTint="80"/>
          <w:sz w:val="24"/>
          <w:szCs w:val="24"/>
        </w:rPr>
        <w:t xml:space="preserve">Fox Federation is a passionate community of </w:t>
      </w:r>
      <w:r w:rsidR="00AD5638" w:rsidRPr="00AD5638">
        <w:rPr>
          <w:rFonts w:ascii="Arial" w:hAnsi="Arial" w:cs="Arial"/>
          <w:color w:val="7F7F7F" w:themeColor="text1" w:themeTint="80"/>
          <w:sz w:val="24"/>
          <w:szCs w:val="24"/>
        </w:rPr>
        <w:t>four</w:t>
      </w:r>
      <w:r w:rsidR="00C54F18" w:rsidRPr="00AD5638">
        <w:rPr>
          <w:rFonts w:ascii="Arial" w:hAnsi="Arial" w:cs="Arial"/>
          <w:color w:val="7F7F7F" w:themeColor="text1" w:themeTint="80"/>
          <w:sz w:val="24"/>
          <w:szCs w:val="24"/>
        </w:rPr>
        <w:t xml:space="preserve"> schools </w:t>
      </w:r>
      <w:r w:rsidR="00C54F18" w:rsidRPr="00AD5638">
        <w:rPr>
          <w:rFonts w:ascii="Arial" w:hAnsi="Arial" w:cs="Arial"/>
          <w:color w:val="7F7F7F" w:themeColor="text1" w:themeTint="80"/>
          <w:sz w:val="24"/>
          <w:szCs w:val="24"/>
          <w:highlight w:val="white"/>
        </w:rPr>
        <w:t>working collaboratively to ensure equal access to consistent, excellent education for all pupils.</w:t>
      </w:r>
      <w:r w:rsidR="00C54F18" w:rsidRPr="00AD5638">
        <w:rPr>
          <w:rFonts w:ascii="Arial" w:hAnsi="Arial" w:cs="Arial"/>
          <w:color w:val="7F7F7F" w:themeColor="text1" w:themeTint="80"/>
          <w:sz w:val="24"/>
          <w:szCs w:val="24"/>
        </w:rPr>
        <w:t xml:space="preserve"> Our schools are nurturing places to work, committed to innovation and have high academic standards. Staff who join our team </w:t>
      </w:r>
      <w:proofErr w:type="gramStart"/>
      <w:r w:rsidR="00C54F18" w:rsidRPr="00AD5638">
        <w:rPr>
          <w:rFonts w:ascii="Arial" w:hAnsi="Arial" w:cs="Arial"/>
          <w:color w:val="7F7F7F" w:themeColor="text1" w:themeTint="80"/>
          <w:sz w:val="24"/>
          <w:szCs w:val="24"/>
        </w:rPr>
        <w:t>are supported</w:t>
      </w:r>
      <w:proofErr w:type="gramEnd"/>
      <w:r w:rsidR="00C54F18" w:rsidRPr="00AD5638">
        <w:rPr>
          <w:rFonts w:ascii="Arial" w:hAnsi="Arial" w:cs="Arial"/>
          <w:color w:val="7F7F7F" w:themeColor="text1" w:themeTint="80"/>
          <w:sz w:val="24"/>
          <w:szCs w:val="24"/>
        </w:rPr>
        <w:t xml:space="preserve"> to grow and develop outstanding practice through exceptional CPD and support from a warm, passionate team of dedicated teachers and leaders. </w:t>
      </w:r>
      <w:r w:rsidR="00C54F18" w:rsidRPr="00AD5638">
        <w:rPr>
          <w:rFonts w:ascii="Arial" w:hAnsi="Arial" w:cs="Arial"/>
          <w:noProof/>
          <w:color w:val="7F7F7F" w:themeColor="text1" w:themeTint="80"/>
          <w:sz w:val="24"/>
          <w:szCs w:val="24"/>
        </w:rPr>
        <w:drawing>
          <wp:anchor distT="0" distB="0" distL="114300" distR="114300" simplePos="0" relativeHeight="251660288" behindDoc="0" locked="0" layoutInCell="1" hidden="0" allowOverlap="1" wp14:anchorId="572CAD9F" wp14:editId="680D80D4">
            <wp:simplePos x="0" y="0"/>
            <wp:positionH relativeFrom="column">
              <wp:posOffset>-106044</wp:posOffset>
            </wp:positionH>
            <wp:positionV relativeFrom="paragraph">
              <wp:posOffset>2540</wp:posOffset>
            </wp:positionV>
            <wp:extent cx="3027680" cy="517525"/>
            <wp:effectExtent l="0" t="0" r="0" b="0"/>
            <wp:wrapSquare wrapText="bothSides" distT="0" distB="0" distL="114300" distR="114300"/>
            <wp:docPr id="3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l="10024" t="22841" r="38306" b="61445"/>
                    <a:stretch>
                      <a:fillRect/>
                    </a:stretch>
                  </pic:blipFill>
                  <pic:spPr>
                    <a:xfrm>
                      <a:off x="0" y="0"/>
                      <a:ext cx="3027680" cy="517525"/>
                    </a:xfrm>
                    <a:prstGeom prst="rect">
                      <a:avLst/>
                    </a:prstGeom>
                    <a:ln/>
                  </pic:spPr>
                </pic:pic>
              </a:graphicData>
            </a:graphic>
          </wp:anchor>
        </w:drawing>
      </w:r>
    </w:p>
    <w:p w14:paraId="593A2E3E" w14:textId="42374BCE" w:rsidR="006F7971" w:rsidRPr="00AD5638" w:rsidRDefault="00C54F18" w:rsidP="00AD5638">
      <w:pPr>
        <w:spacing w:line="240" w:lineRule="auto"/>
        <w:jc w:val="center"/>
        <w:rPr>
          <w:rFonts w:ascii="Arial" w:hAnsi="Arial" w:cs="Arial"/>
          <w:color w:val="7F7F7F" w:themeColor="text1" w:themeTint="80"/>
          <w:sz w:val="24"/>
          <w:szCs w:val="24"/>
        </w:rPr>
      </w:pPr>
      <w:r w:rsidRPr="00AD5638">
        <w:rPr>
          <w:rFonts w:ascii="Arial" w:hAnsi="Arial" w:cs="Arial"/>
          <w:color w:val="7F7F7F" w:themeColor="text1" w:themeTint="80"/>
          <w:sz w:val="24"/>
          <w:szCs w:val="24"/>
        </w:rPr>
        <w:t>Our community of schools</w:t>
      </w:r>
      <w:r w:rsidRPr="00AD5638">
        <w:rPr>
          <w:rFonts w:ascii="Arial" w:hAnsi="Arial" w:cs="Arial"/>
          <w:noProof/>
          <w:color w:val="7F7F7F" w:themeColor="text1" w:themeTint="80"/>
          <w:sz w:val="24"/>
          <w:szCs w:val="24"/>
        </w:rPr>
        <mc:AlternateContent>
          <mc:Choice Requires="wps">
            <w:drawing>
              <wp:anchor distT="0" distB="0" distL="114300" distR="114300" simplePos="0" relativeHeight="251661312" behindDoc="0" locked="0" layoutInCell="1" hidden="0" allowOverlap="1" wp14:anchorId="69143D93" wp14:editId="488B1435">
                <wp:simplePos x="0" y="0"/>
                <wp:positionH relativeFrom="column">
                  <wp:posOffset>5651500</wp:posOffset>
                </wp:positionH>
                <wp:positionV relativeFrom="paragraph">
                  <wp:posOffset>368300</wp:posOffset>
                </wp:positionV>
                <wp:extent cx="304800" cy="311150"/>
                <wp:effectExtent l="0" t="0" r="0" b="0"/>
                <wp:wrapNone/>
                <wp:docPr id="309" name="Rectangle 309"/>
                <wp:cNvGraphicFramePr/>
                <a:graphic xmlns:a="http://schemas.openxmlformats.org/drawingml/2006/main">
                  <a:graphicData uri="http://schemas.microsoft.com/office/word/2010/wordprocessingShape">
                    <wps:wsp>
                      <wps:cNvSpPr/>
                      <wps:spPr>
                        <a:xfrm>
                          <a:off x="5199950" y="3630775"/>
                          <a:ext cx="292100" cy="2984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7D11305" w14:textId="77777777" w:rsidR="006F7971" w:rsidRDefault="006F79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143D93" id="Rectangle 309" o:spid="_x0000_s1028" style="position:absolute;left:0;text-align:left;margin-left:445pt;margin-top:29pt;width:24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" fillcolor="white [3201]" strokecolor="white [3201]" strokeweight="1pt">
                <v:stroke startarrowwidth="narrow" startarrowlength="short" endarrowwidth="narrow" endarrowlength="short"/>
                <v:textbox inset="2.53958mm,2.53958mm,2.53958mm,2.53958mm">
                  <w:txbxContent>
                    <w:p w14:paraId="57D11305" w14:textId="77777777" w:rsidR="006F7971" w:rsidRDefault="006F7971">
                      <w:pPr>
                        <w:spacing w:after="0" w:line="240" w:lineRule="auto"/>
                        <w:textDirection w:val="btLr"/>
                      </w:pPr>
                    </w:p>
                  </w:txbxContent>
                </v:textbox>
              </v:rect>
            </w:pict>
          </mc:Fallback>
        </mc:AlternateContent>
      </w:r>
    </w:p>
    <w:p w14:paraId="280CDEB6" w14:textId="566334F5" w:rsidR="006F7971" w:rsidRPr="00AD5638" w:rsidRDefault="00AD5638" w:rsidP="00AD5638">
      <w:pPr>
        <w:spacing w:line="240" w:lineRule="auto"/>
        <w:jc w:val="center"/>
        <w:rPr>
          <w:rFonts w:ascii="Arial" w:hAnsi="Arial" w:cs="Arial"/>
          <w:color w:val="7F7F7F" w:themeColor="text1" w:themeTint="80"/>
          <w:sz w:val="24"/>
          <w:szCs w:val="24"/>
        </w:rPr>
      </w:pPr>
      <w:r w:rsidRPr="00AD5638">
        <w:rPr>
          <w:rFonts w:ascii="Arial" w:hAnsi="Arial" w:cs="Arial"/>
          <w:noProof/>
          <w:color w:val="7F7F7F" w:themeColor="text1" w:themeTint="80"/>
          <w:sz w:val="24"/>
          <w:szCs w:val="24"/>
        </w:rPr>
        <w:drawing>
          <wp:inline distT="0" distB="0" distL="0" distR="0" wp14:anchorId="6CAD1258" wp14:editId="1A194470">
            <wp:extent cx="5248275" cy="2524125"/>
            <wp:effectExtent l="0" t="0" r="0" b="0"/>
            <wp:docPr id="2" name="Picture 2" descr="cid:image003.png@01D98D64.84604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98D64.84604D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8275" cy="2524125"/>
                    </a:xfrm>
                    <a:prstGeom prst="rect">
                      <a:avLst/>
                    </a:prstGeom>
                    <a:noFill/>
                    <a:ln>
                      <a:noFill/>
                    </a:ln>
                  </pic:spPr>
                </pic:pic>
              </a:graphicData>
            </a:graphic>
          </wp:inline>
        </w:drawing>
      </w:r>
    </w:p>
    <w:p w14:paraId="55F698AE" w14:textId="77777777" w:rsidR="00AD5638" w:rsidRPr="00AD5638" w:rsidRDefault="00C54F18" w:rsidP="00AD5638">
      <w:pPr>
        <w:spacing w:line="240" w:lineRule="auto"/>
        <w:rPr>
          <w:rFonts w:ascii="Arial" w:hAnsi="Arial" w:cs="Arial"/>
          <w:color w:val="7F7F7F" w:themeColor="text1" w:themeTint="80"/>
          <w:sz w:val="24"/>
          <w:szCs w:val="24"/>
        </w:rPr>
      </w:pPr>
      <w:r w:rsidRPr="00AD5638">
        <w:rPr>
          <w:rFonts w:ascii="Arial" w:hAnsi="Arial" w:cs="Arial"/>
          <w:noProof/>
          <w:color w:val="7F7F7F" w:themeColor="text1" w:themeTint="80"/>
          <w:sz w:val="24"/>
          <w:szCs w:val="24"/>
        </w:rPr>
        <mc:AlternateContent>
          <mc:Choice Requires="wps">
            <w:drawing>
              <wp:anchor distT="0" distB="0" distL="114300" distR="114300" simplePos="0" relativeHeight="251665408" behindDoc="0" locked="0" layoutInCell="1" hidden="0" allowOverlap="1" wp14:anchorId="41A8DD36" wp14:editId="063B324B">
                <wp:simplePos x="0" y="0"/>
                <wp:positionH relativeFrom="column">
                  <wp:posOffset>9526</wp:posOffset>
                </wp:positionH>
                <wp:positionV relativeFrom="paragraph">
                  <wp:posOffset>300372</wp:posOffset>
                </wp:positionV>
                <wp:extent cx="6746875" cy="380642"/>
                <wp:effectExtent l="0" t="0" r="0" b="0"/>
                <wp:wrapSquare wrapText="bothSides" distT="0" distB="0" distL="114300" distR="114300"/>
                <wp:docPr id="313" name="Rectangle 313"/>
                <wp:cNvGraphicFramePr/>
                <a:graphic xmlns:a="http://schemas.openxmlformats.org/drawingml/2006/main">
                  <a:graphicData uri="http://schemas.microsoft.com/office/word/2010/wordprocessingShape">
                    <wps:wsp>
                      <wps:cNvSpPr/>
                      <wps:spPr>
                        <a:xfrm>
                          <a:off x="1977325" y="3608550"/>
                          <a:ext cx="6737350" cy="342900"/>
                        </a:xfrm>
                        <a:prstGeom prst="rect">
                          <a:avLst/>
                        </a:prstGeom>
                        <a:solidFill>
                          <a:schemeClr val="accent1"/>
                        </a:solidFill>
                        <a:ln>
                          <a:noFill/>
                        </a:ln>
                      </wps:spPr>
                      <wps:txbx>
                        <w:txbxContent>
                          <w:p w14:paraId="6F7CD8E1" w14:textId="77777777" w:rsidR="006F7971" w:rsidRDefault="00C54F18">
                            <w:pPr>
                              <w:spacing w:line="258" w:lineRule="auto"/>
                              <w:jc w:val="center"/>
                              <w:textDirection w:val="btLr"/>
                            </w:pPr>
                            <w:r>
                              <w:rPr>
                                <w:color w:val="FFFFFF"/>
                                <w:sz w:val="32"/>
                              </w:rPr>
                              <w:t>Main Purpose of the Job</w:t>
                            </w:r>
                          </w:p>
                        </w:txbxContent>
                      </wps:txbx>
                      <wps:bodyPr spcFirstLastPara="1" wrap="square" lIns="91425" tIns="45700" rIns="91425" bIns="45700" anchor="ctr" anchorCtr="0">
                        <a:noAutofit/>
                      </wps:bodyPr>
                    </wps:wsp>
                  </a:graphicData>
                </a:graphic>
              </wp:anchor>
            </w:drawing>
          </mc:Choice>
          <mc:Fallback>
            <w:pict>
              <v:rect w14:anchorId="41A8DD36" id="Rectangle 313" o:spid="_x0000_s1029" style="position:absolute;margin-left:.75pt;margin-top:23.65pt;width:531.25pt;height:29.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" fillcolor="#5b9bd5 [3204]" stroked="f">
                <v:textbox inset="2.53958mm,1.2694mm,2.53958mm,1.2694mm">
                  <w:txbxContent>
                    <w:p w14:paraId="6F7CD8E1" w14:textId="77777777" w:rsidR="006F7971" w:rsidRDefault="00C54F18">
                      <w:pPr>
                        <w:spacing w:line="258" w:lineRule="auto"/>
                        <w:jc w:val="center"/>
                        <w:textDirection w:val="btLr"/>
                      </w:pPr>
                      <w:r>
                        <w:rPr>
                          <w:color w:val="FFFFFF"/>
                          <w:sz w:val="32"/>
                        </w:rPr>
                        <w:t>Main Purpose of the Job</w:t>
                      </w:r>
                    </w:p>
                  </w:txbxContent>
                </v:textbox>
                <w10:wrap type="square"/>
              </v:rect>
            </w:pict>
          </mc:Fallback>
        </mc:AlternateContent>
      </w:r>
    </w:p>
    <w:p w14:paraId="520BC4C1" w14:textId="77777777" w:rsidR="00AD5638" w:rsidRPr="00AD5638" w:rsidRDefault="00AD5638" w:rsidP="00AD5638">
      <w:pPr>
        <w:spacing w:before="100" w:beforeAutospacing="1" w:after="270" w:line="240" w:lineRule="auto"/>
        <w:rPr>
          <w:rFonts w:ascii="Arial" w:eastAsia="Times New Roman" w:hAnsi="Arial" w:cs="Arial"/>
          <w:color w:val="7F7F7F" w:themeColor="text1" w:themeTint="80"/>
          <w:sz w:val="24"/>
          <w:szCs w:val="24"/>
        </w:rPr>
      </w:pPr>
      <w:r w:rsidRPr="00AD5638">
        <w:rPr>
          <w:rFonts w:ascii="Arial" w:eastAsia="Times New Roman" w:hAnsi="Arial" w:cs="Arial"/>
          <w:color w:val="7F7F7F" w:themeColor="text1" w:themeTint="80"/>
          <w:sz w:val="24"/>
          <w:szCs w:val="24"/>
        </w:rPr>
        <w:t>Assist in ensuring the school site is in a clean, tidy and presentable condition at all times and that it provides a safe and secure environment for pupils, staff, parents and visitors. Liaise closely with the school staff and provide assistance as problems arise. The basic requirements of the role are:</w:t>
      </w:r>
    </w:p>
    <w:p w14:paraId="2887EF2A"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Contributing to the overall/ethos/work/aims of the organisation</w:t>
      </w:r>
    </w:p>
    <w:p w14:paraId="01EEE9F1"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Assisting the management of site staff and site contractors (including cleaners)</w:t>
      </w:r>
    </w:p>
    <w:p w14:paraId="45916132"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Supporting the general maintenance and upkeep of the site and buildings</w:t>
      </w:r>
    </w:p>
    <w:p w14:paraId="754AA02B"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Completing and  managing building/repair works in liaison with the Line manager and the Governors’ Premises Committee, keeping appropriate logs, records and reports</w:t>
      </w:r>
    </w:p>
    <w:p w14:paraId="4AEF7CC5"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Taking necessary steps for the security of the site from the start to the end of the school day</w:t>
      </w:r>
    </w:p>
    <w:p w14:paraId="609261D0"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Upholding a commitment to Health and Safety</w:t>
      </w:r>
    </w:p>
    <w:p w14:paraId="6ABF5701"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Managing resources and energy to reduce carbon footprint and enhance sustainable practices</w:t>
      </w:r>
    </w:p>
    <w:p w14:paraId="4979B786" w14:textId="77777777" w:rsidR="00AD5638" w:rsidRPr="00AD5638" w:rsidRDefault="00AD5638" w:rsidP="00AD5638">
      <w:pPr>
        <w:pStyle w:val="ListParagraph"/>
        <w:numPr>
          <w:ilvl w:val="0"/>
          <w:numId w:val="7"/>
        </w:numPr>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Supporting equality, diversity and individual rights in the workplace</w:t>
      </w:r>
    </w:p>
    <w:p w14:paraId="72E1C01D" w14:textId="735D0167" w:rsidR="006F7971" w:rsidRPr="00AD5638" w:rsidRDefault="006F7971" w:rsidP="00AD5638">
      <w:pPr>
        <w:spacing w:line="240" w:lineRule="auto"/>
        <w:rPr>
          <w:rFonts w:ascii="Arial" w:hAnsi="Arial" w:cs="Arial"/>
          <w:color w:val="7F7F7F" w:themeColor="text1" w:themeTint="80"/>
          <w:sz w:val="24"/>
          <w:szCs w:val="24"/>
        </w:rPr>
      </w:pPr>
    </w:p>
    <w:p w14:paraId="59940135" w14:textId="77777777" w:rsidR="006F7971" w:rsidRPr="00AD5638" w:rsidRDefault="006F7971" w:rsidP="00AD5638">
      <w:pPr>
        <w:spacing w:line="240" w:lineRule="auto"/>
        <w:rPr>
          <w:rFonts w:ascii="Arial" w:hAnsi="Arial" w:cs="Arial"/>
          <w:color w:val="7F7F7F" w:themeColor="text1" w:themeTint="80"/>
          <w:sz w:val="24"/>
          <w:szCs w:val="24"/>
        </w:rPr>
      </w:pPr>
    </w:p>
    <w:p w14:paraId="1DFF4505" w14:textId="1A3C8E0D" w:rsidR="006F7971" w:rsidRPr="00AD5638" w:rsidRDefault="00C54F18" w:rsidP="00AD5638">
      <w:pPr>
        <w:spacing w:after="0" w:line="240" w:lineRule="auto"/>
        <w:rPr>
          <w:rFonts w:ascii="Arial" w:hAnsi="Arial" w:cs="Arial"/>
          <w:b/>
          <w:color w:val="7F7F7F" w:themeColor="text1" w:themeTint="80"/>
          <w:sz w:val="24"/>
          <w:szCs w:val="24"/>
        </w:rPr>
      </w:pPr>
      <w:r w:rsidRPr="00AD5638">
        <w:rPr>
          <w:rFonts w:ascii="Arial" w:hAnsi="Arial" w:cs="Arial"/>
          <w:noProof/>
          <w:color w:val="7F7F7F" w:themeColor="text1" w:themeTint="80"/>
          <w:sz w:val="24"/>
          <w:szCs w:val="24"/>
        </w:rPr>
        <mc:AlternateContent>
          <mc:Choice Requires="wps">
            <w:drawing>
              <wp:anchor distT="0" distB="0" distL="114300" distR="114300" simplePos="0" relativeHeight="251666432" behindDoc="0" locked="0" layoutInCell="1" hidden="0" allowOverlap="1" wp14:anchorId="28051A46" wp14:editId="66CDBDA7">
                <wp:simplePos x="0" y="0"/>
                <wp:positionH relativeFrom="column">
                  <wp:posOffset>9526</wp:posOffset>
                </wp:positionH>
                <wp:positionV relativeFrom="paragraph">
                  <wp:posOffset>87787</wp:posOffset>
                </wp:positionV>
                <wp:extent cx="6746875" cy="352425"/>
                <wp:effectExtent l="0" t="0" r="0" b="0"/>
                <wp:wrapSquare wrapText="bothSides" distT="0" distB="0" distL="114300" distR="114300"/>
                <wp:docPr id="310" name="Rectangle 310"/>
                <wp:cNvGraphicFramePr/>
                <a:graphic xmlns:a="http://schemas.openxmlformats.org/drawingml/2006/main">
                  <a:graphicData uri="http://schemas.microsoft.com/office/word/2010/wordprocessingShape">
                    <wps:wsp>
                      <wps:cNvSpPr/>
                      <wps:spPr>
                        <a:xfrm>
                          <a:off x="1977325" y="3608550"/>
                          <a:ext cx="6737350" cy="342900"/>
                        </a:xfrm>
                        <a:prstGeom prst="rect">
                          <a:avLst/>
                        </a:prstGeom>
                        <a:solidFill>
                          <a:schemeClr val="accent1"/>
                        </a:solidFill>
                        <a:ln>
                          <a:noFill/>
                        </a:ln>
                      </wps:spPr>
                      <wps:txbx>
                        <w:txbxContent>
                          <w:p w14:paraId="47B41828" w14:textId="77777777" w:rsidR="006F7971" w:rsidRDefault="00C54F18">
                            <w:pPr>
                              <w:spacing w:line="258" w:lineRule="auto"/>
                              <w:jc w:val="center"/>
                              <w:textDirection w:val="btLr"/>
                            </w:pPr>
                            <w:r>
                              <w:rPr>
                                <w:color w:val="FFFFFF"/>
                                <w:sz w:val="32"/>
                              </w:rPr>
                              <w:t>Main Responsibilities</w:t>
                            </w:r>
                          </w:p>
                        </w:txbxContent>
                      </wps:txbx>
                      <wps:bodyPr spcFirstLastPara="1" wrap="square" lIns="91425" tIns="45700" rIns="91425" bIns="45700" anchor="ctr" anchorCtr="0">
                        <a:noAutofit/>
                      </wps:bodyPr>
                    </wps:wsp>
                  </a:graphicData>
                </a:graphic>
              </wp:anchor>
            </w:drawing>
          </mc:Choice>
          <mc:Fallback>
            <w:pict>
              <v:rect w14:anchorId="28051A46" id="Rectangle 310" o:spid="_x0000_s1030" style="position:absolute;margin-left:.75pt;margin-top:6.9pt;width:531.2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" fillcolor="#5b9bd5 [3204]" stroked="f">
                <v:textbox inset="2.53958mm,1.2694mm,2.53958mm,1.2694mm">
                  <w:txbxContent>
                    <w:p w14:paraId="47B41828" w14:textId="77777777" w:rsidR="006F7971" w:rsidRDefault="00C54F18">
                      <w:pPr>
                        <w:spacing w:line="258" w:lineRule="auto"/>
                        <w:jc w:val="center"/>
                        <w:textDirection w:val="btLr"/>
                      </w:pPr>
                      <w:r>
                        <w:rPr>
                          <w:color w:val="FFFFFF"/>
                          <w:sz w:val="32"/>
                        </w:rPr>
                        <w:t>Main Responsibilities</w:t>
                      </w:r>
                    </w:p>
                  </w:txbxContent>
                </v:textbox>
                <w10:wrap type="square"/>
              </v:rect>
            </w:pict>
          </mc:Fallback>
        </mc:AlternateContent>
      </w:r>
    </w:p>
    <w:p w14:paraId="20225BBF" w14:textId="77777777" w:rsidR="00AD5638" w:rsidRPr="00AD5638" w:rsidRDefault="00AD5638" w:rsidP="00AD5638">
      <w:pPr>
        <w:spacing w:line="240" w:lineRule="auto"/>
        <w:rPr>
          <w:rFonts w:ascii="Arial" w:hAnsi="Arial" w:cs="Arial"/>
          <w:b/>
          <w:color w:val="7F7F7F" w:themeColor="text1" w:themeTint="80"/>
          <w:sz w:val="24"/>
          <w:szCs w:val="24"/>
        </w:rPr>
      </w:pPr>
      <w:r w:rsidRPr="00AD5638">
        <w:rPr>
          <w:rFonts w:ascii="Arial" w:hAnsi="Arial" w:cs="Arial"/>
          <w:b/>
          <w:color w:val="7F7F7F" w:themeColor="text1" w:themeTint="80"/>
          <w:sz w:val="24"/>
          <w:szCs w:val="24"/>
        </w:rPr>
        <w:t>Organisational Effectiveness</w:t>
      </w:r>
    </w:p>
    <w:p w14:paraId="61266BC0" w14:textId="77777777" w:rsidR="00AD5638" w:rsidRPr="00AD5638" w:rsidRDefault="00AD5638" w:rsidP="00AD5638">
      <w:pPr>
        <w:spacing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Working to support the school and its mission and comply with all legal requirements (FM301):</w:t>
      </w:r>
    </w:p>
    <w:p w14:paraId="246925F7"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Understanding and supporting the culture, ethos, policies and aims of the federation</w:t>
      </w:r>
    </w:p>
    <w:p w14:paraId="70E227AE"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Understanding and adhering to safeguarding principles and practices in the school and identifying the named person leading on Child Protection</w:t>
      </w:r>
    </w:p>
    <w:p w14:paraId="2F192BD5"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Conducting yourself in your work to reflect the mission statement of the school and its commitment to achieving good outcomes for all of the pupils/staff/parents</w:t>
      </w:r>
    </w:p>
    <w:p w14:paraId="73B35A53"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Complying with systems, policies, procedures and resource constraints</w:t>
      </w:r>
    </w:p>
    <w:p w14:paraId="429D1B16"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Working to ensure that the site is managed lawfully, ethically and morally</w:t>
      </w:r>
    </w:p>
    <w:p w14:paraId="45CE55AC" w14:textId="77777777" w:rsidR="00AD5638" w:rsidRPr="00AD5638" w:rsidRDefault="00AD5638" w:rsidP="00AD5638">
      <w:pPr>
        <w:pStyle w:val="ListParagraph"/>
        <w:tabs>
          <w:tab w:val="left" w:pos="993"/>
        </w:tabs>
        <w:spacing w:line="240" w:lineRule="auto"/>
        <w:rPr>
          <w:rFonts w:ascii="Arial" w:hAnsi="Arial" w:cs="Arial"/>
          <w:color w:val="7F7F7F" w:themeColor="text1" w:themeTint="80"/>
          <w:sz w:val="24"/>
          <w:szCs w:val="24"/>
        </w:rPr>
      </w:pPr>
    </w:p>
    <w:p w14:paraId="17B96F7E" w14:textId="77777777" w:rsidR="00AD5638" w:rsidRPr="00AD5638" w:rsidRDefault="00AD5638" w:rsidP="00AD5638">
      <w:pPr>
        <w:spacing w:line="240" w:lineRule="auto"/>
        <w:rPr>
          <w:rFonts w:ascii="Arial" w:hAnsi="Arial" w:cs="Arial"/>
          <w:b/>
          <w:color w:val="7F7F7F" w:themeColor="text1" w:themeTint="80"/>
          <w:sz w:val="24"/>
          <w:szCs w:val="24"/>
        </w:rPr>
      </w:pPr>
      <w:r w:rsidRPr="00AD5638">
        <w:rPr>
          <w:rFonts w:ascii="Arial" w:hAnsi="Arial" w:cs="Arial"/>
          <w:b/>
          <w:color w:val="7F7F7F" w:themeColor="text1" w:themeTint="80"/>
          <w:sz w:val="24"/>
          <w:szCs w:val="24"/>
        </w:rPr>
        <w:t>Building and Site Maintenance</w:t>
      </w:r>
    </w:p>
    <w:p w14:paraId="3FF6FD9B" w14:textId="77777777" w:rsidR="00AD5638" w:rsidRPr="00AD5638" w:rsidRDefault="00AD5638" w:rsidP="00AD5638">
      <w:pPr>
        <w:tabs>
          <w:tab w:val="left" w:pos="993"/>
        </w:tabs>
        <w:spacing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Work to ensure the school is a clean, safe and secure environment to work in </w:t>
      </w:r>
      <w:proofErr w:type="gramStart"/>
      <w:r w:rsidRPr="00AD5638">
        <w:rPr>
          <w:rFonts w:ascii="Arial" w:hAnsi="Arial" w:cs="Arial"/>
          <w:color w:val="7F7F7F" w:themeColor="text1" w:themeTint="80"/>
          <w:sz w:val="24"/>
          <w:szCs w:val="24"/>
        </w:rPr>
        <w:t>by</w:t>
      </w:r>
      <w:proofErr w:type="gramEnd"/>
      <w:r w:rsidRPr="00AD5638">
        <w:rPr>
          <w:rFonts w:ascii="Arial" w:hAnsi="Arial" w:cs="Arial"/>
          <w:color w:val="7F7F7F" w:themeColor="text1" w:themeTint="80"/>
          <w:sz w:val="24"/>
          <w:szCs w:val="24"/>
        </w:rPr>
        <w:t>:</w:t>
      </w:r>
    </w:p>
    <w:p w14:paraId="016BEC11"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Maintaining a maintenance request log (using the federation’s chosen logging method – currently Every Premises) to ensure completion of requests and to track any follow up as necessary</w:t>
      </w:r>
    </w:p>
    <w:p w14:paraId="244C09F7"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Completing building and maintenance works where necessary</w:t>
      </w:r>
    </w:p>
    <w:p w14:paraId="14270EA5"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Liaison with external contractors for the purpose of essential maintenance in the schools and on site</w:t>
      </w:r>
    </w:p>
    <w:p w14:paraId="39697A9D"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Maintenance of playground(s) and keeping drains and gutters free from obstruction</w:t>
      </w:r>
    </w:p>
    <w:p w14:paraId="1E91B0BE"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Ensuring the maintenance of boundaries, footpaths and car parks on the school site</w:t>
      </w:r>
    </w:p>
    <w:p w14:paraId="563620C5"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Monitoring projects and contracts according to plans agreed with line manager</w:t>
      </w:r>
    </w:p>
    <w:p w14:paraId="759404CC"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Assessing risks and taking all reasonable steps to restrict access to potential hazard</w:t>
      </w:r>
    </w:p>
    <w:p w14:paraId="4A890124"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Identifying and implementing actions for improvement that meet the organisation’s needs </w:t>
      </w:r>
    </w:p>
    <w:p w14:paraId="04FDA5D0" w14:textId="77777777" w:rsidR="00AD5638" w:rsidRPr="00AD5638" w:rsidRDefault="00AD5638" w:rsidP="00AD5638">
      <w:pPr>
        <w:numPr>
          <w:ilvl w:val="0"/>
          <w:numId w:val="8"/>
        </w:numPr>
        <w:spacing w:after="0" w:line="240" w:lineRule="auto"/>
        <w:jc w:val="both"/>
        <w:rPr>
          <w:rFonts w:ascii="Arial" w:hAnsi="Arial" w:cs="Arial"/>
          <w:color w:val="7F7F7F" w:themeColor="text1" w:themeTint="80"/>
          <w:sz w:val="24"/>
          <w:szCs w:val="24"/>
        </w:rPr>
      </w:pPr>
      <w:r w:rsidRPr="00AD5638">
        <w:rPr>
          <w:rFonts w:ascii="Arial" w:hAnsi="Arial" w:cs="Arial"/>
          <w:color w:val="7F7F7F" w:themeColor="text1" w:themeTint="80"/>
          <w:sz w:val="24"/>
          <w:szCs w:val="24"/>
        </w:rPr>
        <w:t>Check building for routine maintenance matters, reporting and taking appropriate action when necessary.</w:t>
      </w:r>
    </w:p>
    <w:p w14:paraId="44B410F4" w14:textId="77777777" w:rsidR="00AD5638" w:rsidRPr="00AD5638" w:rsidRDefault="00AD5638" w:rsidP="00AD5638">
      <w:pPr>
        <w:numPr>
          <w:ilvl w:val="0"/>
          <w:numId w:val="8"/>
        </w:numPr>
        <w:spacing w:after="0" w:line="240" w:lineRule="auto"/>
        <w:jc w:val="both"/>
        <w:rPr>
          <w:rFonts w:ascii="Arial" w:hAnsi="Arial" w:cs="Arial"/>
          <w:color w:val="7F7F7F" w:themeColor="text1" w:themeTint="80"/>
          <w:sz w:val="24"/>
          <w:szCs w:val="24"/>
        </w:rPr>
      </w:pPr>
      <w:r w:rsidRPr="00AD5638">
        <w:rPr>
          <w:rFonts w:ascii="Arial" w:hAnsi="Arial" w:cs="Arial"/>
          <w:color w:val="7F7F7F" w:themeColor="text1" w:themeTint="80"/>
          <w:sz w:val="24"/>
          <w:szCs w:val="24"/>
        </w:rPr>
        <w:t>Undertake day-to-day maintenance duties, reporting to Site Manager any faults requiring specialist attention and carrying out minor maintenance and repairs where experience and qualifications allow</w:t>
      </w:r>
    </w:p>
    <w:p w14:paraId="4AFB39F4" w14:textId="6210078C" w:rsidR="00AD5638" w:rsidRPr="00AD5638" w:rsidRDefault="00AD5638" w:rsidP="00AD5638">
      <w:pPr>
        <w:tabs>
          <w:tab w:val="left" w:pos="993"/>
        </w:tabs>
        <w:spacing w:line="240" w:lineRule="auto"/>
        <w:rPr>
          <w:rFonts w:ascii="Arial" w:hAnsi="Arial" w:cs="Arial"/>
          <w:color w:val="7F7F7F" w:themeColor="text1" w:themeTint="80"/>
          <w:sz w:val="24"/>
          <w:szCs w:val="24"/>
        </w:rPr>
      </w:pPr>
    </w:p>
    <w:p w14:paraId="1BFE7FFF" w14:textId="77777777" w:rsidR="00AD5638" w:rsidRPr="00AD5638" w:rsidRDefault="00AD5638" w:rsidP="00AD5638">
      <w:pPr>
        <w:tabs>
          <w:tab w:val="left" w:pos="993"/>
        </w:tabs>
        <w:spacing w:line="240" w:lineRule="auto"/>
        <w:rPr>
          <w:rFonts w:ascii="Arial" w:hAnsi="Arial" w:cs="Arial"/>
          <w:color w:val="7F7F7F" w:themeColor="text1" w:themeTint="80"/>
          <w:sz w:val="24"/>
          <w:szCs w:val="24"/>
        </w:rPr>
      </w:pPr>
    </w:p>
    <w:p w14:paraId="341A6137" w14:textId="2B4E1E4B" w:rsidR="00AD5638" w:rsidRPr="00AD5638" w:rsidRDefault="00AD5638" w:rsidP="00AD5638">
      <w:pPr>
        <w:spacing w:line="240" w:lineRule="auto"/>
        <w:rPr>
          <w:rFonts w:ascii="Arial" w:hAnsi="Arial" w:cs="Arial"/>
          <w:color w:val="7F7F7F" w:themeColor="text1" w:themeTint="80"/>
          <w:sz w:val="24"/>
          <w:szCs w:val="24"/>
        </w:rPr>
      </w:pPr>
      <w:r w:rsidRPr="00AD5638">
        <w:rPr>
          <w:rFonts w:ascii="Arial" w:hAnsi="Arial" w:cs="Arial"/>
          <w:b/>
          <w:color w:val="7F7F7F" w:themeColor="text1" w:themeTint="80"/>
          <w:sz w:val="24"/>
          <w:szCs w:val="24"/>
        </w:rPr>
        <w:t>Health, Safety and Security</w:t>
      </w:r>
      <w:r w:rsidRPr="00AD5638">
        <w:rPr>
          <w:rFonts w:ascii="Arial" w:hAnsi="Arial" w:cs="Arial"/>
          <w:b/>
          <w:color w:val="7F7F7F" w:themeColor="text1" w:themeTint="80"/>
          <w:sz w:val="24"/>
          <w:szCs w:val="24"/>
        </w:rPr>
        <w:br/>
      </w:r>
      <w:proofErr w:type="gramStart"/>
      <w:r w:rsidRPr="00AD5638">
        <w:rPr>
          <w:rFonts w:ascii="Arial" w:hAnsi="Arial" w:cs="Arial"/>
          <w:color w:val="7F7F7F" w:themeColor="text1" w:themeTint="80"/>
          <w:sz w:val="24"/>
          <w:szCs w:val="24"/>
        </w:rPr>
        <w:t>Helping</w:t>
      </w:r>
      <w:proofErr w:type="gramEnd"/>
      <w:r w:rsidRPr="00AD5638">
        <w:rPr>
          <w:rFonts w:ascii="Arial" w:hAnsi="Arial" w:cs="Arial"/>
          <w:color w:val="7F7F7F" w:themeColor="text1" w:themeTint="80"/>
          <w:sz w:val="24"/>
          <w:szCs w:val="24"/>
        </w:rPr>
        <w:t xml:space="preserve"> the organisation meet the required standards for Health, Safety and Security and participating in robust monitoring to secure the highest standards and seek continuous improvement by: </w:t>
      </w:r>
    </w:p>
    <w:p w14:paraId="73104695"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When carrying out work to be guided by relevant people in the organisation with regard to the  responsibilities and liabilities for meeting legal, regulatory and internal requirements for health and safety, environmental impact and quality</w:t>
      </w:r>
    </w:p>
    <w:p w14:paraId="5270A688"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Recognising any pollution or disruption and taking necessary action</w:t>
      </w:r>
    </w:p>
    <w:p w14:paraId="46B19888"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Disposing of hazardous and </w:t>
      </w:r>
      <w:proofErr w:type="spellStart"/>
      <w:r w:rsidRPr="00AD5638">
        <w:rPr>
          <w:rFonts w:ascii="Arial" w:hAnsi="Arial" w:cs="Arial"/>
          <w:color w:val="7F7F7F" w:themeColor="text1" w:themeTint="80"/>
          <w:sz w:val="24"/>
          <w:szCs w:val="24"/>
        </w:rPr>
        <w:t>non hazardous</w:t>
      </w:r>
      <w:proofErr w:type="spellEnd"/>
      <w:r w:rsidRPr="00AD5638">
        <w:rPr>
          <w:rFonts w:ascii="Arial" w:hAnsi="Arial" w:cs="Arial"/>
          <w:color w:val="7F7F7F" w:themeColor="text1" w:themeTint="80"/>
          <w:sz w:val="24"/>
          <w:szCs w:val="24"/>
        </w:rPr>
        <w:t xml:space="preserve"> waste safely and following relevant approved procedures and practices</w:t>
      </w:r>
    </w:p>
    <w:p w14:paraId="6AAA3408" w14:textId="3F469803"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Demonstrating that your own actions reinforce the messages in the organisation’s health and</w:t>
      </w:r>
      <w:r w:rsidRPr="00AD5638">
        <w:rPr>
          <w:rFonts w:ascii="Arial" w:hAnsi="Arial" w:cs="Arial"/>
          <w:color w:val="7F7F7F" w:themeColor="text1" w:themeTint="80"/>
          <w:sz w:val="24"/>
          <w:szCs w:val="24"/>
        </w:rPr>
        <w:t xml:space="preserve"> </w:t>
      </w:r>
      <w:r w:rsidRPr="00AD5638">
        <w:rPr>
          <w:rFonts w:ascii="Arial" w:hAnsi="Arial" w:cs="Arial"/>
          <w:color w:val="7F7F7F" w:themeColor="text1" w:themeTint="80"/>
          <w:sz w:val="24"/>
          <w:szCs w:val="24"/>
        </w:rPr>
        <w:t>safety and environmental policy statements</w:t>
      </w:r>
    </w:p>
    <w:p w14:paraId="1E9B0B33"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Collaborating with staff to ensure that all work areas are kept clear of obstruction, particularly those associated with fire escape routes </w:t>
      </w:r>
    </w:p>
    <w:p w14:paraId="3D095368" w14:textId="77777777" w:rsidR="00AD5638" w:rsidRPr="00AD5638" w:rsidRDefault="00AD5638" w:rsidP="00AD5638">
      <w:pPr>
        <w:pStyle w:val="ListParagraph"/>
        <w:numPr>
          <w:ilvl w:val="0"/>
          <w:numId w:val="8"/>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Monitoring adequate security of the building and premises at all times</w:t>
      </w:r>
    </w:p>
    <w:p w14:paraId="3E367F71" w14:textId="77777777" w:rsidR="00AD5638" w:rsidRPr="00AD5638" w:rsidRDefault="00AD5638" w:rsidP="00AD5638">
      <w:pPr>
        <w:numPr>
          <w:ilvl w:val="0"/>
          <w:numId w:val="11"/>
        </w:numPr>
        <w:tabs>
          <w:tab w:val="num" w:pos="720"/>
        </w:tabs>
        <w:spacing w:after="0" w:line="240" w:lineRule="auto"/>
        <w:ind w:left="360"/>
        <w:rPr>
          <w:rFonts w:ascii="Arial" w:hAnsi="Arial" w:cs="Arial"/>
          <w:color w:val="7F7F7F" w:themeColor="text1" w:themeTint="80"/>
          <w:sz w:val="24"/>
          <w:szCs w:val="24"/>
        </w:rPr>
      </w:pPr>
      <w:r w:rsidRPr="00AD5638">
        <w:rPr>
          <w:rFonts w:ascii="Arial" w:hAnsi="Arial" w:cs="Arial"/>
          <w:color w:val="7F7F7F" w:themeColor="text1" w:themeTint="80"/>
          <w:sz w:val="24"/>
          <w:szCs w:val="24"/>
        </w:rPr>
        <w:t>Carry out security procedures for grounds, premises and their contents.  The routine and non-routine opening and closing of premises.</w:t>
      </w:r>
    </w:p>
    <w:p w14:paraId="3D67D7F4" w14:textId="77777777" w:rsidR="00AD5638" w:rsidRPr="00AD5638" w:rsidRDefault="00AD5638" w:rsidP="00AD5638">
      <w:pPr>
        <w:numPr>
          <w:ilvl w:val="0"/>
          <w:numId w:val="11"/>
        </w:numPr>
        <w:tabs>
          <w:tab w:val="num" w:pos="720"/>
        </w:tabs>
        <w:spacing w:after="0" w:line="240" w:lineRule="auto"/>
        <w:ind w:left="360"/>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Key holder responsibilities providing access to the premises in the event of fire, flood, breaking and entering, snow and other </w:t>
      </w:r>
      <w:proofErr w:type="gramStart"/>
      <w:r w:rsidRPr="00AD5638">
        <w:rPr>
          <w:rFonts w:ascii="Arial" w:hAnsi="Arial" w:cs="Arial"/>
          <w:color w:val="7F7F7F" w:themeColor="text1" w:themeTint="80"/>
          <w:sz w:val="24"/>
          <w:szCs w:val="24"/>
        </w:rPr>
        <w:t>emergency situations</w:t>
      </w:r>
      <w:proofErr w:type="gramEnd"/>
      <w:r w:rsidRPr="00AD5638">
        <w:rPr>
          <w:rFonts w:ascii="Arial" w:hAnsi="Arial" w:cs="Arial"/>
          <w:color w:val="7F7F7F" w:themeColor="text1" w:themeTint="80"/>
          <w:sz w:val="24"/>
          <w:szCs w:val="24"/>
        </w:rPr>
        <w:t>.</w:t>
      </w:r>
    </w:p>
    <w:p w14:paraId="0B67B180" w14:textId="7D36E122" w:rsidR="00AD5638" w:rsidRPr="00AD5638" w:rsidRDefault="00AD5638" w:rsidP="00AD5638">
      <w:pPr>
        <w:numPr>
          <w:ilvl w:val="0"/>
          <w:numId w:val="11"/>
        </w:numPr>
        <w:tabs>
          <w:tab w:val="num" w:pos="720"/>
        </w:tabs>
        <w:spacing w:after="0" w:line="240" w:lineRule="auto"/>
        <w:ind w:left="360"/>
        <w:rPr>
          <w:rFonts w:ascii="Arial" w:hAnsi="Arial" w:cs="Arial"/>
          <w:color w:val="7F7F7F" w:themeColor="text1" w:themeTint="80"/>
          <w:sz w:val="24"/>
          <w:szCs w:val="24"/>
        </w:rPr>
      </w:pPr>
      <w:r w:rsidRPr="00AD5638">
        <w:rPr>
          <w:rFonts w:ascii="Arial" w:hAnsi="Arial" w:cs="Arial"/>
          <w:color w:val="7F7F7F" w:themeColor="text1" w:themeTint="80"/>
          <w:sz w:val="24"/>
          <w:szCs w:val="24"/>
        </w:rPr>
        <w:t>Carry out required duties in connection with approved lettings of premises and after school activities outside of term time.</w:t>
      </w:r>
    </w:p>
    <w:p w14:paraId="2FBBC671" w14:textId="77777777" w:rsidR="00AD5638" w:rsidRPr="00AD5638" w:rsidRDefault="00AD5638" w:rsidP="00AD5638">
      <w:pPr>
        <w:spacing w:line="240" w:lineRule="auto"/>
        <w:rPr>
          <w:rFonts w:ascii="Arial" w:hAnsi="Arial" w:cs="Arial"/>
          <w:b/>
          <w:color w:val="7F7F7F" w:themeColor="text1" w:themeTint="80"/>
          <w:sz w:val="24"/>
          <w:szCs w:val="24"/>
        </w:rPr>
      </w:pPr>
    </w:p>
    <w:p w14:paraId="70D3F7D9" w14:textId="30BBCD32" w:rsidR="00AD5638" w:rsidRPr="00AD5638" w:rsidRDefault="00AD5638" w:rsidP="00AD5638">
      <w:pPr>
        <w:spacing w:line="240" w:lineRule="auto"/>
        <w:rPr>
          <w:rFonts w:ascii="Arial" w:hAnsi="Arial" w:cs="Arial"/>
          <w:b/>
          <w:color w:val="7F7F7F" w:themeColor="text1" w:themeTint="80"/>
          <w:sz w:val="24"/>
          <w:szCs w:val="24"/>
        </w:rPr>
      </w:pPr>
      <w:r w:rsidRPr="00AD5638">
        <w:rPr>
          <w:rFonts w:ascii="Arial" w:hAnsi="Arial" w:cs="Arial"/>
          <w:b/>
          <w:color w:val="7F7F7F" w:themeColor="text1" w:themeTint="80"/>
          <w:sz w:val="24"/>
          <w:szCs w:val="24"/>
        </w:rPr>
        <w:t xml:space="preserve">Professional Relationships </w:t>
      </w:r>
    </w:p>
    <w:p w14:paraId="0ED838EB" w14:textId="77777777" w:rsidR="00AD5638" w:rsidRPr="00AD5638" w:rsidRDefault="00AD5638" w:rsidP="00AD5638">
      <w:pPr>
        <w:spacing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Developing productive relationships with others when managing the site by:</w:t>
      </w:r>
    </w:p>
    <w:p w14:paraId="180C573B"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Liaising and communicating effectively with stakeholders in the school (including children, relevant colleagues, line manager, parents and Governors)</w:t>
      </w:r>
    </w:p>
    <w:p w14:paraId="2C7B2D54"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Managing conflicts, misunderstandings and disagreements to ensure that the school’s needs are met</w:t>
      </w:r>
    </w:p>
    <w:p w14:paraId="0C86C084"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Seeking line manager support where necessary and appropriate</w:t>
      </w:r>
    </w:p>
    <w:p w14:paraId="289448FE"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Reflecting on the effectiveness of professional relationships and identifying where improvements can be made</w:t>
      </w:r>
    </w:p>
    <w:p w14:paraId="5BC10539" w14:textId="77777777" w:rsidR="00AD5638" w:rsidRPr="00AD5638" w:rsidRDefault="00AD5638" w:rsidP="00AD5638">
      <w:pPr>
        <w:pStyle w:val="ListParagraph"/>
        <w:autoSpaceDE w:val="0"/>
        <w:autoSpaceDN w:val="0"/>
        <w:adjustRightInd w:val="0"/>
        <w:spacing w:line="240" w:lineRule="auto"/>
        <w:rPr>
          <w:rFonts w:ascii="Arial" w:hAnsi="Arial" w:cs="Arial"/>
          <w:b/>
          <w:bCs/>
          <w:color w:val="7F7F7F" w:themeColor="text1" w:themeTint="80"/>
          <w:sz w:val="24"/>
          <w:szCs w:val="24"/>
        </w:rPr>
      </w:pPr>
    </w:p>
    <w:p w14:paraId="16F24A74" w14:textId="77777777" w:rsidR="00AD5638" w:rsidRPr="00AD5638" w:rsidRDefault="00AD5638" w:rsidP="00AD5638">
      <w:pPr>
        <w:spacing w:line="240" w:lineRule="auto"/>
        <w:rPr>
          <w:rFonts w:ascii="Arial" w:hAnsi="Arial" w:cs="Arial"/>
          <w:b/>
          <w:color w:val="7F7F7F" w:themeColor="text1" w:themeTint="80"/>
          <w:sz w:val="24"/>
          <w:szCs w:val="24"/>
        </w:rPr>
      </w:pPr>
      <w:r w:rsidRPr="00AD5638">
        <w:rPr>
          <w:rFonts w:ascii="Arial" w:hAnsi="Arial" w:cs="Arial"/>
          <w:b/>
          <w:color w:val="7F7F7F" w:themeColor="text1" w:themeTint="80"/>
          <w:sz w:val="24"/>
          <w:szCs w:val="24"/>
        </w:rPr>
        <w:t>Manage resources efficiently</w:t>
      </w:r>
    </w:p>
    <w:p w14:paraId="09BA5B4B" w14:textId="18C72BBE" w:rsidR="00AD5638" w:rsidRPr="00AD5638" w:rsidRDefault="00AD5638" w:rsidP="00AD5638">
      <w:pPr>
        <w:autoSpaceDE w:val="0"/>
        <w:autoSpaceDN w:val="0"/>
        <w:adjustRightInd w:val="0"/>
        <w:spacing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Adopt effective procedures for energy and resource management that reduce the organisation’s carbon footprint and encourage the efficient use of natural resources by:</w:t>
      </w:r>
    </w:p>
    <w:p w14:paraId="4D4D0FE8"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Supporting line manager and other stakeholders in the long-term implementation of making improvements to energy efficiency of buildings and facilities</w:t>
      </w:r>
    </w:p>
    <w:p w14:paraId="206811F2"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Promoting energy efficiency and environmental impact when assessing the viability and sustainability of new and existing facilities</w:t>
      </w:r>
    </w:p>
    <w:p w14:paraId="53854283"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Minimising demands on natural resources such as water and energy</w:t>
      </w:r>
    </w:p>
    <w:p w14:paraId="3A556E03"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Employing practices that minimise the environmental impact of site management, such as on pollution and carbon footprint</w:t>
      </w:r>
    </w:p>
    <w:p w14:paraId="7A6A3B6F"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Making the most efficient use of materials, equipment and consumables </w:t>
      </w:r>
    </w:p>
    <w:p w14:paraId="58770310"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Encouraging and facilitating recycling across the organisation</w:t>
      </w:r>
    </w:p>
    <w:p w14:paraId="68BD72D3"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Requesting suppliers and contractors to adopt sustainable practices wherever possible</w:t>
      </w:r>
    </w:p>
    <w:p w14:paraId="46EAE5B7"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Contributing to the development, implementation and revision of sustainability policies and practices</w:t>
      </w:r>
    </w:p>
    <w:p w14:paraId="3C7B67E3" w14:textId="77777777" w:rsidR="00AD5638" w:rsidRPr="00AD5638" w:rsidRDefault="00AD5638" w:rsidP="00AD5638">
      <w:pPr>
        <w:pStyle w:val="ListParagraph"/>
        <w:numPr>
          <w:ilvl w:val="0"/>
          <w:numId w:val="10"/>
        </w:numPr>
        <w:tabs>
          <w:tab w:val="left" w:pos="1134"/>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Adopting an approach to site management that impacts positively on the local and wider community</w:t>
      </w:r>
    </w:p>
    <w:p w14:paraId="654D311A" w14:textId="77777777" w:rsidR="00AD5638" w:rsidRPr="00AD5638" w:rsidRDefault="00AD5638" w:rsidP="00AD5638">
      <w:pPr>
        <w:tabs>
          <w:tab w:val="left" w:pos="1134"/>
        </w:tabs>
        <w:spacing w:line="240" w:lineRule="auto"/>
        <w:rPr>
          <w:rFonts w:ascii="Arial" w:hAnsi="Arial" w:cs="Arial"/>
          <w:color w:val="7F7F7F" w:themeColor="text1" w:themeTint="80"/>
          <w:sz w:val="24"/>
          <w:szCs w:val="24"/>
        </w:rPr>
      </w:pPr>
    </w:p>
    <w:p w14:paraId="5D6190C7" w14:textId="77777777" w:rsidR="00AD5638" w:rsidRPr="00AD5638" w:rsidRDefault="00AD5638" w:rsidP="00AD5638">
      <w:pPr>
        <w:tabs>
          <w:tab w:val="left" w:pos="1134"/>
        </w:tabs>
        <w:spacing w:line="240" w:lineRule="auto"/>
        <w:rPr>
          <w:rFonts w:ascii="Arial" w:hAnsi="Arial" w:cs="Arial"/>
          <w:b/>
          <w:color w:val="7F7F7F" w:themeColor="text1" w:themeTint="80"/>
          <w:sz w:val="24"/>
          <w:szCs w:val="24"/>
        </w:rPr>
      </w:pPr>
      <w:r w:rsidRPr="00AD5638">
        <w:rPr>
          <w:rFonts w:ascii="Arial" w:hAnsi="Arial" w:cs="Arial"/>
          <w:b/>
          <w:color w:val="7F7F7F" w:themeColor="text1" w:themeTint="80"/>
          <w:sz w:val="24"/>
          <w:szCs w:val="24"/>
        </w:rPr>
        <w:t>Other</w:t>
      </w:r>
    </w:p>
    <w:p w14:paraId="6AA1BDE7" w14:textId="77777777" w:rsidR="00AD5638" w:rsidRPr="00AD5638" w:rsidRDefault="00AD5638" w:rsidP="00AD5638">
      <w:pPr>
        <w:pStyle w:val="ListParagraph"/>
        <w:numPr>
          <w:ilvl w:val="0"/>
          <w:numId w:val="9"/>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 xml:space="preserve">Undertake such other duties as the </w:t>
      </w:r>
      <w:proofErr w:type="spellStart"/>
      <w:r w:rsidRPr="00AD5638">
        <w:rPr>
          <w:rFonts w:ascii="Arial" w:hAnsi="Arial" w:cs="Arial"/>
          <w:color w:val="7F7F7F" w:themeColor="text1" w:themeTint="80"/>
          <w:sz w:val="24"/>
          <w:szCs w:val="24"/>
        </w:rPr>
        <w:t>Headteacher</w:t>
      </w:r>
      <w:proofErr w:type="spellEnd"/>
      <w:r w:rsidRPr="00AD5638">
        <w:rPr>
          <w:rFonts w:ascii="Arial" w:hAnsi="Arial" w:cs="Arial"/>
          <w:color w:val="7F7F7F" w:themeColor="text1" w:themeTint="80"/>
          <w:sz w:val="24"/>
          <w:szCs w:val="24"/>
        </w:rPr>
        <w:t xml:space="preserve"> will direct</w:t>
      </w:r>
    </w:p>
    <w:p w14:paraId="3BB674EE" w14:textId="1A1294FA" w:rsidR="006F7971" w:rsidRPr="00AD5638" w:rsidRDefault="00AD5638" w:rsidP="00AD5638">
      <w:pPr>
        <w:pStyle w:val="ListParagraph"/>
        <w:numPr>
          <w:ilvl w:val="0"/>
          <w:numId w:val="9"/>
        </w:numPr>
        <w:tabs>
          <w:tab w:val="left" w:pos="993"/>
        </w:tabs>
        <w:spacing w:after="0" w:line="240" w:lineRule="auto"/>
        <w:rPr>
          <w:rFonts w:ascii="Arial" w:hAnsi="Arial" w:cs="Arial"/>
          <w:color w:val="7F7F7F" w:themeColor="text1" w:themeTint="80"/>
          <w:sz w:val="24"/>
          <w:szCs w:val="24"/>
        </w:rPr>
      </w:pPr>
      <w:r w:rsidRPr="00AD5638">
        <w:rPr>
          <w:rFonts w:ascii="Arial" w:hAnsi="Arial" w:cs="Arial"/>
          <w:color w:val="7F7F7F" w:themeColor="text1" w:themeTint="80"/>
          <w:sz w:val="24"/>
          <w:szCs w:val="24"/>
        </w:rPr>
        <w:t>This is a description of the main duties and responsibilities of the post at the date of production. The duties may change over time as requirements and circumstances change</w:t>
      </w:r>
    </w:p>
    <w:p w14:paraId="730F58A4" w14:textId="01D96163"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3971E8B2" w14:textId="690CAE57"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22D1A89F" w14:textId="15C66545"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5D994B58" w14:textId="2555AF59"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728C1E05" w14:textId="1CE8F77C"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3C00F339" w14:textId="32D6BAFA" w:rsidR="00AD5638" w:rsidRPr="00AD5638" w:rsidRDefault="00AD5638" w:rsidP="00AD5638">
      <w:pPr>
        <w:tabs>
          <w:tab w:val="left" w:pos="993"/>
        </w:tabs>
        <w:spacing w:after="0" w:line="240" w:lineRule="auto"/>
        <w:rPr>
          <w:rFonts w:ascii="Arial" w:hAnsi="Arial" w:cs="Arial"/>
          <w:color w:val="7F7F7F" w:themeColor="text1" w:themeTint="80"/>
          <w:sz w:val="24"/>
          <w:szCs w:val="24"/>
        </w:rPr>
      </w:pPr>
    </w:p>
    <w:p w14:paraId="39022CC5" w14:textId="1C3519B1" w:rsidR="00AD5638" w:rsidRPr="00AD5638" w:rsidRDefault="00AD5638" w:rsidP="00AD5638">
      <w:pPr>
        <w:tabs>
          <w:tab w:val="left" w:pos="993"/>
        </w:tabs>
        <w:spacing w:after="0" w:line="240" w:lineRule="auto"/>
        <w:rPr>
          <w:rFonts w:ascii="Arial" w:hAnsi="Arial" w:cs="Arial"/>
          <w:color w:val="7F7F7F" w:themeColor="text1" w:themeTint="80"/>
          <w:sz w:val="24"/>
          <w:szCs w:val="24"/>
        </w:rPr>
      </w:pPr>
      <w:bookmarkStart w:id="0" w:name="_GoBack"/>
      <w:bookmarkEnd w:id="0"/>
      <w:r w:rsidRPr="00AD5638">
        <w:rPr>
          <w:rFonts w:ascii="Arial" w:hAnsi="Arial" w:cs="Arial"/>
          <w:noProof/>
          <w:color w:val="7F7F7F" w:themeColor="text1" w:themeTint="80"/>
          <w:sz w:val="24"/>
          <w:szCs w:val="24"/>
        </w:rPr>
        <mc:AlternateContent>
          <mc:Choice Requires="wps">
            <w:drawing>
              <wp:anchor distT="45720" distB="45720" distL="114300" distR="114300" simplePos="0" relativeHeight="251669504" behindDoc="0" locked="0" layoutInCell="1" hidden="0" allowOverlap="1" wp14:anchorId="0236472C" wp14:editId="48733B68">
                <wp:simplePos x="0" y="0"/>
                <wp:positionH relativeFrom="column">
                  <wp:posOffset>1593850</wp:posOffset>
                </wp:positionH>
                <wp:positionV relativeFrom="paragraph">
                  <wp:posOffset>-523240</wp:posOffset>
                </wp:positionV>
                <wp:extent cx="2734310" cy="1414145"/>
                <wp:effectExtent l="0" t="0" r="0" b="0"/>
                <wp:wrapSquare wrapText="bothSides" distT="45720" distB="45720" distL="114300" distR="114300"/>
                <wp:docPr id="312" name="Rectangle 312"/>
                <wp:cNvGraphicFramePr/>
                <a:graphic xmlns:a="http://schemas.openxmlformats.org/drawingml/2006/main">
                  <a:graphicData uri="http://schemas.microsoft.com/office/word/2010/wordprocessingShape">
                    <wps:wsp>
                      <wps:cNvSpPr/>
                      <wps:spPr>
                        <a:xfrm>
                          <a:off x="0" y="0"/>
                          <a:ext cx="2734310" cy="1414145"/>
                        </a:xfrm>
                        <a:prstGeom prst="rect">
                          <a:avLst/>
                        </a:prstGeom>
                        <a:solidFill>
                          <a:srgbClr val="FFFFFF"/>
                        </a:solidFill>
                        <a:ln>
                          <a:noFill/>
                        </a:ln>
                      </wps:spPr>
                      <wps:txbx>
                        <w:txbxContent>
                          <w:p w14:paraId="1D2558E0" w14:textId="77777777" w:rsidR="006F7971" w:rsidRDefault="00C54F18">
                            <w:pPr>
                              <w:spacing w:line="258" w:lineRule="auto"/>
                              <w:jc w:val="center"/>
                              <w:textDirection w:val="btLr"/>
                            </w:pPr>
                            <w:r>
                              <w:rPr>
                                <w:b/>
                                <w:color w:val="2E75B5"/>
                                <w:sz w:val="24"/>
                              </w:rPr>
                              <w:t>As part of our commitment to fairer recruitment, all applications will be assessed with names and any protected characteristics redacted.</w:t>
                            </w:r>
                          </w:p>
                        </w:txbxContent>
                      </wps:txbx>
                      <wps:bodyPr spcFirstLastPara="1" wrap="square" lIns="91425" tIns="45700" rIns="91425" bIns="45700" anchor="t" anchorCtr="0">
                        <a:noAutofit/>
                      </wps:bodyPr>
                    </wps:wsp>
                  </a:graphicData>
                </a:graphic>
              </wp:anchor>
            </w:drawing>
          </mc:Choice>
          <mc:Fallback>
            <w:pict>
              <v:rect w14:anchorId="0236472C" id="Rectangle 312" o:spid="_x0000_s1031" style="position:absolute;margin-left:125.5pt;margin-top:-41.2pt;width:215.3pt;height:111.3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" stroked="f">
                <v:textbox inset="2.53958mm,1.2694mm,2.53958mm,1.2694mm">
                  <w:txbxContent>
                    <w:p w14:paraId="1D2558E0" w14:textId="77777777" w:rsidR="006F7971" w:rsidRDefault="00C54F18">
                      <w:pPr>
                        <w:spacing w:line="258" w:lineRule="auto"/>
                        <w:jc w:val="center"/>
                        <w:textDirection w:val="btLr"/>
                      </w:pPr>
                      <w:r>
                        <w:rPr>
                          <w:b/>
                          <w:color w:val="2E75B5"/>
                          <w:sz w:val="24"/>
                        </w:rPr>
                        <w:t>As part of our commitment to fairer recruitment, all applications will be assessed with names and any protected characteristics redacted.</w:t>
                      </w:r>
                    </w:p>
                  </w:txbxContent>
                </v:textbox>
                <w10:wrap type="square"/>
              </v:rect>
            </w:pict>
          </mc:Fallback>
        </mc:AlternateContent>
      </w:r>
    </w:p>
    <w:p w14:paraId="61B09D82" w14:textId="38FAD960" w:rsidR="006F7971" w:rsidRPr="00AD5638" w:rsidRDefault="00C54F18" w:rsidP="00AD5638">
      <w:pPr>
        <w:spacing w:line="240" w:lineRule="auto"/>
        <w:rPr>
          <w:rFonts w:ascii="Arial" w:hAnsi="Arial" w:cs="Arial"/>
          <w:b/>
          <w:color w:val="7F7F7F" w:themeColor="text1" w:themeTint="80"/>
          <w:sz w:val="24"/>
          <w:szCs w:val="24"/>
        </w:rPr>
      </w:pPr>
      <w:r w:rsidRPr="00AD5638">
        <w:rPr>
          <w:rFonts w:ascii="Arial" w:hAnsi="Arial" w:cs="Arial"/>
          <w:noProof/>
          <w:color w:val="7F7F7F" w:themeColor="text1" w:themeTint="80"/>
          <w:sz w:val="24"/>
          <w:szCs w:val="24"/>
        </w:rPr>
        <mc:AlternateContent>
          <mc:Choice Requires="wps">
            <w:drawing>
              <wp:anchor distT="45720" distB="45720" distL="114300" distR="114300" simplePos="0" relativeHeight="251667456" behindDoc="0" locked="0" layoutInCell="1" hidden="0" allowOverlap="1" wp14:anchorId="7DF1A1C8" wp14:editId="39D867FF">
                <wp:simplePos x="0" y="0"/>
                <wp:positionH relativeFrom="column">
                  <wp:posOffset>3340100</wp:posOffset>
                </wp:positionH>
                <wp:positionV relativeFrom="paragraph">
                  <wp:posOffset>7621</wp:posOffset>
                </wp:positionV>
                <wp:extent cx="3542030" cy="1087120"/>
                <wp:effectExtent l="0" t="0" r="0" b="0"/>
                <wp:wrapSquare wrapText="bothSides" distT="45720" distB="45720" distL="114300" distR="114300"/>
                <wp:docPr id="311" name="Rectangle 311"/>
                <wp:cNvGraphicFramePr/>
                <a:graphic xmlns:a="http://schemas.openxmlformats.org/drawingml/2006/main">
                  <a:graphicData uri="http://schemas.microsoft.com/office/word/2010/wordprocessingShape">
                    <wps:wsp>
                      <wps:cNvSpPr/>
                      <wps:spPr>
                        <a:xfrm>
                          <a:off x="3579748" y="3241203"/>
                          <a:ext cx="3532505" cy="1077595"/>
                        </a:xfrm>
                        <a:prstGeom prst="rect">
                          <a:avLst/>
                        </a:prstGeom>
                        <a:solidFill>
                          <a:srgbClr val="FFFFFF"/>
                        </a:solidFill>
                        <a:ln>
                          <a:noFill/>
                        </a:ln>
                      </wps:spPr>
                      <wps:txbx>
                        <w:txbxContent>
                          <w:p w14:paraId="665C071B" w14:textId="77777777" w:rsidR="006F7971" w:rsidRDefault="00C54F18">
                            <w:pPr>
                              <w:spacing w:line="258" w:lineRule="auto"/>
                              <w:jc w:val="center"/>
                              <w:textDirection w:val="btLr"/>
                            </w:pPr>
                            <w:r>
                              <w:rPr>
                                <w:b/>
                                <w:color w:val="2E75B5"/>
                              </w:rPr>
                              <w:t>We are committed to building a diverse team and strongly encourage applications from underrepresented groups such as people from minority ethnic backgrounds, LGBTQ+ people and people with disabilities.</w:t>
                            </w:r>
                          </w:p>
                          <w:p w14:paraId="73898001" w14:textId="77777777" w:rsidR="006F7971" w:rsidRDefault="006F797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DF1A1C8" id="Rectangle 311" o:spid="_x0000_s1032" style="position:absolute;margin-left:263pt;margin-top:.6pt;width:278.9pt;height:85.6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" stroked="f">
                <v:textbox inset="2.53958mm,1.2694mm,2.53958mm,1.2694mm">
                  <w:txbxContent>
                    <w:p w14:paraId="665C071B" w14:textId="77777777" w:rsidR="006F7971" w:rsidRDefault="00C54F18">
                      <w:pPr>
                        <w:spacing w:line="258" w:lineRule="auto"/>
                        <w:jc w:val="center"/>
                        <w:textDirection w:val="btLr"/>
                      </w:pPr>
                      <w:r>
                        <w:rPr>
                          <w:b/>
                          <w:color w:val="2E75B5"/>
                        </w:rPr>
                        <w:t>We are committed to building a diverse team and strongly encourage applications from underrepresented groups such as people from minority ethnic backgrounds, LGBTQ+ people and people with disabilities.</w:t>
                      </w:r>
                    </w:p>
                    <w:p w14:paraId="73898001" w14:textId="77777777" w:rsidR="006F7971" w:rsidRDefault="006F7971">
                      <w:pPr>
                        <w:spacing w:line="258" w:lineRule="auto"/>
                        <w:textDirection w:val="btLr"/>
                      </w:pPr>
                    </w:p>
                  </w:txbxContent>
                </v:textbox>
                <w10:wrap type="square"/>
              </v:rect>
            </w:pict>
          </mc:Fallback>
        </mc:AlternateContent>
      </w:r>
      <w:r w:rsidRPr="00AD5638">
        <w:rPr>
          <w:rFonts w:ascii="Arial" w:hAnsi="Arial" w:cs="Arial"/>
          <w:noProof/>
          <w:color w:val="7F7F7F" w:themeColor="text1" w:themeTint="80"/>
          <w:sz w:val="24"/>
          <w:szCs w:val="24"/>
        </w:rPr>
        <w:drawing>
          <wp:anchor distT="0" distB="0" distL="114300" distR="114300" simplePos="0" relativeHeight="251668480" behindDoc="0" locked="0" layoutInCell="1" hidden="0" allowOverlap="1" wp14:anchorId="3E1A82AB" wp14:editId="1A13BC94">
            <wp:simplePos x="0" y="0"/>
            <wp:positionH relativeFrom="column">
              <wp:posOffset>420681</wp:posOffset>
            </wp:positionH>
            <wp:positionV relativeFrom="paragraph">
              <wp:posOffset>8890</wp:posOffset>
            </wp:positionV>
            <wp:extent cx="2409825" cy="411480"/>
            <wp:effectExtent l="0" t="0" r="0" b="0"/>
            <wp:wrapSquare wrapText="bothSides" distT="0" distB="0" distL="114300" distR="114300"/>
            <wp:docPr id="3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0024" t="22841" r="38306" b="61445"/>
                    <a:stretch>
                      <a:fillRect/>
                    </a:stretch>
                  </pic:blipFill>
                  <pic:spPr>
                    <a:xfrm>
                      <a:off x="0" y="0"/>
                      <a:ext cx="2409825" cy="411480"/>
                    </a:xfrm>
                    <a:prstGeom prst="rect">
                      <a:avLst/>
                    </a:prstGeom>
                    <a:ln/>
                  </pic:spPr>
                </pic:pic>
              </a:graphicData>
            </a:graphic>
          </wp:anchor>
        </w:drawing>
      </w:r>
    </w:p>
    <w:p w14:paraId="4F977644" w14:textId="77777777" w:rsidR="006F7971" w:rsidRPr="00AD5638" w:rsidRDefault="006F7971" w:rsidP="00AD5638">
      <w:pPr>
        <w:spacing w:line="240" w:lineRule="auto"/>
        <w:rPr>
          <w:rFonts w:ascii="Arial" w:hAnsi="Arial" w:cs="Arial"/>
          <w:b/>
          <w:color w:val="7F7F7F" w:themeColor="text1" w:themeTint="80"/>
          <w:sz w:val="24"/>
          <w:szCs w:val="24"/>
        </w:rPr>
      </w:pPr>
    </w:p>
    <w:p w14:paraId="2D58EFFA" w14:textId="4A4048E2" w:rsidR="00AD5638" w:rsidRPr="00AD5638" w:rsidRDefault="00AD5638" w:rsidP="00AD5638">
      <w:pPr>
        <w:spacing w:line="240" w:lineRule="auto"/>
        <w:rPr>
          <w:rFonts w:ascii="Arial" w:hAnsi="Arial" w:cs="Arial"/>
          <w:b/>
          <w:color w:val="7F7F7F" w:themeColor="text1" w:themeTint="80"/>
          <w:sz w:val="24"/>
          <w:szCs w:val="24"/>
        </w:rPr>
      </w:pPr>
    </w:p>
    <w:p w14:paraId="3AA68FE8" w14:textId="77777777" w:rsidR="006F7971" w:rsidRPr="00AD5638" w:rsidRDefault="006F7971" w:rsidP="00AD5638">
      <w:pPr>
        <w:spacing w:line="240" w:lineRule="auto"/>
        <w:rPr>
          <w:rFonts w:ascii="Arial" w:hAnsi="Arial" w:cs="Arial"/>
          <w:b/>
          <w:color w:val="7F7F7F" w:themeColor="text1" w:themeTint="80"/>
          <w:sz w:val="24"/>
          <w:szCs w:val="24"/>
        </w:rPr>
      </w:pPr>
    </w:p>
    <w:p w14:paraId="22EB8B6E" w14:textId="489411F9" w:rsidR="006F7971" w:rsidRPr="00AD5638" w:rsidRDefault="00C54F18" w:rsidP="00AD5638">
      <w:pPr>
        <w:spacing w:line="240" w:lineRule="auto"/>
        <w:jc w:val="center"/>
        <w:rPr>
          <w:rFonts w:ascii="Arial" w:hAnsi="Arial" w:cs="Arial"/>
          <w:b/>
          <w:color w:val="7F7F7F" w:themeColor="text1" w:themeTint="80"/>
          <w:sz w:val="24"/>
          <w:szCs w:val="24"/>
          <w:u w:val="single"/>
        </w:rPr>
      </w:pPr>
      <w:r w:rsidRPr="00AD5638">
        <w:rPr>
          <w:rFonts w:ascii="Arial" w:hAnsi="Arial" w:cs="Arial"/>
          <w:b/>
          <w:color w:val="7F7F7F" w:themeColor="text1" w:themeTint="80"/>
          <w:sz w:val="24"/>
          <w:szCs w:val="24"/>
          <w:u w:val="single"/>
        </w:rPr>
        <w:t>Person Specification</w:t>
      </w:r>
    </w:p>
    <w:tbl>
      <w:tblPr>
        <w:tblStyle w:val="TableGrid"/>
        <w:tblW w:w="0" w:type="auto"/>
        <w:tblLook w:val="04A0" w:firstRow="1" w:lastRow="0" w:firstColumn="1" w:lastColumn="0" w:noHBand="0" w:noVBand="1"/>
      </w:tblPr>
      <w:tblGrid>
        <w:gridCol w:w="4930"/>
        <w:gridCol w:w="4924"/>
      </w:tblGrid>
      <w:tr w:rsidR="00AD5638" w:rsidRPr="00AD5638" w14:paraId="2606FFB3" w14:textId="77777777" w:rsidTr="006774AD">
        <w:tc>
          <w:tcPr>
            <w:tcW w:w="4930" w:type="dxa"/>
          </w:tcPr>
          <w:p w14:paraId="754C0E31" w14:textId="77777777"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Essential</w:t>
            </w:r>
          </w:p>
        </w:tc>
        <w:tc>
          <w:tcPr>
            <w:tcW w:w="4924" w:type="dxa"/>
          </w:tcPr>
          <w:p w14:paraId="01C963D1" w14:textId="3DCCBEFB"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Desirable</w:t>
            </w:r>
          </w:p>
        </w:tc>
      </w:tr>
      <w:tr w:rsidR="00AD5638" w:rsidRPr="00AD5638" w14:paraId="68C77387" w14:textId="77777777" w:rsidTr="006774AD">
        <w:tc>
          <w:tcPr>
            <w:tcW w:w="4930" w:type="dxa"/>
          </w:tcPr>
          <w:p w14:paraId="758C4766" w14:textId="77777777"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 xml:space="preserve">Experience: </w:t>
            </w:r>
          </w:p>
          <w:p w14:paraId="219C0EF0"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Experience in a similar role, preferably in a school environment</w:t>
            </w:r>
          </w:p>
          <w:p w14:paraId="7AF5E2D4"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Experience of DIY, building and maintenance projects, preferably in a school environment.</w:t>
            </w:r>
          </w:p>
          <w:p w14:paraId="460BD075" w14:textId="77777777" w:rsidR="00AD5638" w:rsidRPr="00AD5638" w:rsidRDefault="00AD5638" w:rsidP="00AD5638">
            <w:pPr>
              <w:tabs>
                <w:tab w:val="left" w:pos="993"/>
              </w:tabs>
              <w:rPr>
                <w:rFonts w:ascii="Arial" w:hAnsi="Arial" w:cs="Arial"/>
                <w:color w:val="7F7F7F" w:themeColor="text1" w:themeTint="80"/>
              </w:rPr>
            </w:pPr>
          </w:p>
        </w:tc>
        <w:tc>
          <w:tcPr>
            <w:tcW w:w="4924" w:type="dxa"/>
          </w:tcPr>
          <w:p w14:paraId="4E48F2A4" w14:textId="6571E879"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Experience of DIY, building and maintenance projects, preferably in a school environment.</w:t>
            </w:r>
          </w:p>
          <w:p w14:paraId="5F916B1F"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Have knowledge of C.O.S.H.H (Control of Substances Hazardous to Health 1998)</w:t>
            </w:r>
          </w:p>
        </w:tc>
      </w:tr>
      <w:tr w:rsidR="00AD5638" w:rsidRPr="00AD5638" w14:paraId="38F3EA51" w14:textId="77777777" w:rsidTr="006774AD">
        <w:tc>
          <w:tcPr>
            <w:tcW w:w="4930" w:type="dxa"/>
          </w:tcPr>
          <w:p w14:paraId="46A7F821" w14:textId="77777777"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Qualifications:</w:t>
            </w:r>
          </w:p>
          <w:p w14:paraId="34E6EE05"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Accredited Health and Safety Training</w:t>
            </w:r>
          </w:p>
        </w:tc>
        <w:tc>
          <w:tcPr>
            <w:tcW w:w="4924" w:type="dxa"/>
          </w:tcPr>
          <w:p w14:paraId="1A45FC1A"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First Aid Certificate</w:t>
            </w:r>
          </w:p>
          <w:p w14:paraId="09E53376" w14:textId="77777777" w:rsidR="00AD5638" w:rsidRPr="00AD5638" w:rsidRDefault="00AD5638" w:rsidP="00AD5638">
            <w:pPr>
              <w:pStyle w:val="ListParagraph"/>
              <w:numPr>
                <w:ilvl w:val="0"/>
                <w:numId w:val="13"/>
              </w:numPr>
              <w:tabs>
                <w:tab w:val="left" w:pos="993"/>
              </w:tabs>
              <w:rPr>
                <w:rFonts w:ascii="Arial" w:hAnsi="Arial" w:cs="Arial"/>
                <w:color w:val="7F7F7F" w:themeColor="text1" w:themeTint="80"/>
              </w:rPr>
            </w:pPr>
            <w:r w:rsidRPr="00AD5638">
              <w:rPr>
                <w:rFonts w:ascii="Arial" w:hAnsi="Arial" w:cs="Arial"/>
                <w:color w:val="7F7F7F" w:themeColor="text1" w:themeTint="80"/>
              </w:rPr>
              <w:t>GCSEs or equivalent in English in Maths</w:t>
            </w:r>
          </w:p>
        </w:tc>
      </w:tr>
      <w:tr w:rsidR="00AD5638" w:rsidRPr="00AD5638" w14:paraId="48160DE5" w14:textId="77777777" w:rsidTr="006774AD">
        <w:tc>
          <w:tcPr>
            <w:tcW w:w="4930" w:type="dxa"/>
          </w:tcPr>
          <w:p w14:paraId="007104F7" w14:textId="51CD82BC"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 xml:space="preserve">Skills and Competencies: </w:t>
            </w:r>
          </w:p>
          <w:p w14:paraId="0AD81B8D" w14:textId="11CF6C83"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Have strong oral and written communication skills</w:t>
            </w:r>
          </w:p>
          <w:p w14:paraId="1FA59CF5" w14:textId="49B47A96"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Willingness to undertake induction training</w:t>
            </w:r>
          </w:p>
          <w:p w14:paraId="2F8332D7" w14:textId="4F9B419B"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Willingness to participate in ongoing training relating to the role </w:t>
            </w:r>
          </w:p>
          <w:p w14:paraId="57423D68" w14:textId="0D3168B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Knowledge and use of moving and handling procedures including for heavy objects </w:t>
            </w:r>
          </w:p>
          <w:p w14:paraId="233A9211" w14:textId="393F151F"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work as part of a team. </w:t>
            </w:r>
          </w:p>
          <w:p w14:paraId="190258B7" w14:textId="694CBC0F"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work in accordance with the school’s health and safety policies and standard safe working practice for premises staff </w:t>
            </w:r>
          </w:p>
          <w:p w14:paraId="0A122359"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work to deadlines </w:t>
            </w:r>
          </w:p>
          <w:p w14:paraId="74E2D004"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work on own initiative </w:t>
            </w:r>
          </w:p>
          <w:p w14:paraId="3C531C9E"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Ability to undertake general building maintenance</w:t>
            </w:r>
          </w:p>
          <w:p w14:paraId="5B7DBA48"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demonstrate a practical approach to problem solving </w:t>
            </w:r>
          </w:p>
          <w:p w14:paraId="016030AE"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Ability to communicate well with adults and students </w:t>
            </w:r>
          </w:p>
          <w:p w14:paraId="6238327D"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Ability to respond calmly to emergencies</w:t>
            </w:r>
          </w:p>
          <w:p w14:paraId="20F5D6DB" w14:textId="77777777" w:rsidR="00AD5638" w:rsidRPr="00AD5638" w:rsidRDefault="00AD5638" w:rsidP="00AD5638">
            <w:pPr>
              <w:pStyle w:val="ListParagraph"/>
              <w:numPr>
                <w:ilvl w:val="0"/>
                <w:numId w:val="14"/>
              </w:numPr>
              <w:tabs>
                <w:tab w:val="left" w:pos="993"/>
              </w:tabs>
              <w:rPr>
                <w:rFonts w:ascii="Arial" w:hAnsi="Arial" w:cs="Arial"/>
                <w:color w:val="7F7F7F" w:themeColor="text1" w:themeTint="80"/>
              </w:rPr>
            </w:pPr>
            <w:r w:rsidRPr="00AD5638">
              <w:rPr>
                <w:rFonts w:ascii="Arial" w:hAnsi="Arial" w:cs="Arial"/>
                <w:color w:val="7F7F7F" w:themeColor="text1" w:themeTint="80"/>
              </w:rPr>
              <w:t xml:space="preserve">Flexibility and proactive attitude </w:t>
            </w:r>
          </w:p>
        </w:tc>
        <w:tc>
          <w:tcPr>
            <w:tcW w:w="4924" w:type="dxa"/>
          </w:tcPr>
          <w:p w14:paraId="12404EA7" w14:textId="261375C5" w:rsidR="00AD5638" w:rsidRPr="00AD5638" w:rsidRDefault="00AD5638" w:rsidP="00AD5638">
            <w:pPr>
              <w:tabs>
                <w:tab w:val="left" w:pos="993"/>
              </w:tabs>
              <w:rPr>
                <w:rFonts w:ascii="Arial" w:hAnsi="Arial" w:cs="Arial"/>
                <w:color w:val="7F7F7F" w:themeColor="text1" w:themeTint="80"/>
              </w:rPr>
            </w:pPr>
          </w:p>
        </w:tc>
      </w:tr>
      <w:tr w:rsidR="00AD5638" w:rsidRPr="00AD5638" w14:paraId="15E3273A" w14:textId="77777777" w:rsidTr="006774AD">
        <w:tc>
          <w:tcPr>
            <w:tcW w:w="4930" w:type="dxa"/>
          </w:tcPr>
          <w:p w14:paraId="111FF0FF" w14:textId="77777777"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 xml:space="preserve">Safeguarding: </w:t>
            </w:r>
          </w:p>
          <w:p w14:paraId="116D2235" w14:textId="77777777" w:rsidR="00AD5638" w:rsidRPr="00AD5638" w:rsidRDefault="00AD5638" w:rsidP="00AD5638">
            <w:pPr>
              <w:pStyle w:val="ListParagraph"/>
              <w:numPr>
                <w:ilvl w:val="0"/>
                <w:numId w:val="15"/>
              </w:numPr>
              <w:tabs>
                <w:tab w:val="left" w:pos="993"/>
              </w:tabs>
              <w:rPr>
                <w:rFonts w:ascii="Arial" w:hAnsi="Arial" w:cs="Arial"/>
                <w:color w:val="7F7F7F" w:themeColor="text1" w:themeTint="80"/>
              </w:rPr>
            </w:pPr>
            <w:r w:rsidRPr="00AD5638">
              <w:rPr>
                <w:rFonts w:ascii="Arial" w:hAnsi="Arial" w:cs="Arial"/>
                <w:color w:val="7F7F7F" w:themeColor="text1" w:themeTint="80"/>
              </w:rPr>
              <w:t>Enhanced DBS clearance</w:t>
            </w:r>
          </w:p>
          <w:p w14:paraId="22C60E3E" w14:textId="77777777" w:rsidR="00AD5638" w:rsidRPr="00AD5638" w:rsidRDefault="00AD5638" w:rsidP="00AD5638">
            <w:pPr>
              <w:pStyle w:val="ListParagraph"/>
              <w:tabs>
                <w:tab w:val="left" w:pos="993"/>
              </w:tabs>
              <w:rPr>
                <w:rFonts w:ascii="Arial" w:hAnsi="Arial" w:cs="Arial"/>
                <w:color w:val="7F7F7F" w:themeColor="text1" w:themeTint="80"/>
              </w:rPr>
            </w:pPr>
          </w:p>
          <w:p w14:paraId="231D22D6" w14:textId="77777777" w:rsidR="00AD5638" w:rsidRPr="00AD5638" w:rsidRDefault="00AD5638" w:rsidP="00AD5638">
            <w:pPr>
              <w:tabs>
                <w:tab w:val="left" w:pos="993"/>
              </w:tabs>
              <w:rPr>
                <w:rFonts w:ascii="Arial" w:hAnsi="Arial" w:cs="Arial"/>
                <w:color w:val="7F7F7F" w:themeColor="text1" w:themeTint="80"/>
              </w:rPr>
            </w:pPr>
            <w:r w:rsidRPr="00AD5638">
              <w:rPr>
                <w:rFonts w:ascii="Arial" w:hAnsi="Arial" w:cs="Arial"/>
                <w:color w:val="7F7F7F" w:themeColor="text1" w:themeTint="80"/>
              </w:rPr>
              <w:t xml:space="preserve">An Enhanced DBS and satisfactory references </w:t>
            </w:r>
            <w:proofErr w:type="gramStart"/>
            <w:r w:rsidRPr="00AD5638">
              <w:rPr>
                <w:rFonts w:ascii="Arial" w:hAnsi="Arial" w:cs="Arial"/>
                <w:color w:val="7F7F7F" w:themeColor="text1" w:themeTint="80"/>
              </w:rPr>
              <w:t>would be obtained</w:t>
            </w:r>
            <w:proofErr w:type="gramEnd"/>
            <w:r w:rsidRPr="00AD5638">
              <w:rPr>
                <w:rFonts w:ascii="Arial" w:hAnsi="Arial" w:cs="Arial"/>
                <w:color w:val="7F7F7F" w:themeColor="text1" w:themeTint="80"/>
              </w:rPr>
              <w:t xml:space="preserve"> prior to commencement of employment. </w:t>
            </w:r>
          </w:p>
        </w:tc>
        <w:tc>
          <w:tcPr>
            <w:tcW w:w="4924" w:type="dxa"/>
          </w:tcPr>
          <w:p w14:paraId="2FCE3C11" w14:textId="77777777" w:rsidR="00AD5638" w:rsidRPr="00AD5638" w:rsidRDefault="00AD5638" w:rsidP="00AD5638">
            <w:pPr>
              <w:tabs>
                <w:tab w:val="left" w:pos="993"/>
              </w:tabs>
              <w:rPr>
                <w:rFonts w:ascii="Arial" w:hAnsi="Arial" w:cs="Arial"/>
                <w:color w:val="7F7F7F" w:themeColor="text1" w:themeTint="80"/>
              </w:rPr>
            </w:pPr>
          </w:p>
        </w:tc>
      </w:tr>
    </w:tbl>
    <w:p w14:paraId="4D721EFE" w14:textId="5E1D117F" w:rsidR="006F7971" w:rsidRPr="00AD5638" w:rsidRDefault="006F7971" w:rsidP="00AD5638">
      <w:pPr>
        <w:pBdr>
          <w:top w:val="nil"/>
          <w:left w:val="nil"/>
          <w:bottom w:val="nil"/>
          <w:right w:val="nil"/>
          <w:between w:val="nil"/>
        </w:pBdr>
        <w:spacing w:line="240" w:lineRule="auto"/>
        <w:rPr>
          <w:rFonts w:ascii="Arial" w:hAnsi="Arial" w:cs="Arial"/>
          <w:color w:val="7F7F7F" w:themeColor="text1" w:themeTint="80"/>
          <w:sz w:val="24"/>
          <w:szCs w:val="24"/>
        </w:rPr>
      </w:pPr>
    </w:p>
    <w:sectPr w:rsidR="006F7971" w:rsidRPr="00AD563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1BF"/>
    <w:multiLevelType w:val="hybridMultilevel"/>
    <w:tmpl w:val="D674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00C8E"/>
    <w:multiLevelType w:val="hybridMultilevel"/>
    <w:tmpl w:val="17F2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95A30"/>
    <w:multiLevelType w:val="multilevel"/>
    <w:tmpl w:val="41769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57C20"/>
    <w:multiLevelType w:val="hybridMultilevel"/>
    <w:tmpl w:val="DA8C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C5B3B"/>
    <w:multiLevelType w:val="multilevel"/>
    <w:tmpl w:val="4B8CC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1E6E"/>
    <w:multiLevelType w:val="multilevel"/>
    <w:tmpl w:val="3026B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8A6D38"/>
    <w:multiLevelType w:val="hybridMultilevel"/>
    <w:tmpl w:val="78B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F671C"/>
    <w:multiLevelType w:val="hybridMultilevel"/>
    <w:tmpl w:val="E5DE05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FE099B"/>
    <w:multiLevelType w:val="multilevel"/>
    <w:tmpl w:val="50F2A2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0512000"/>
    <w:multiLevelType w:val="hybridMultilevel"/>
    <w:tmpl w:val="F92C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25793"/>
    <w:multiLevelType w:val="hybridMultilevel"/>
    <w:tmpl w:val="B4A8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01504"/>
    <w:multiLevelType w:val="hybridMultilevel"/>
    <w:tmpl w:val="59E05F0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E141370">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33FCCC5C">
      <w:start w:val="4"/>
      <w:numFmt w:val="lowerLetter"/>
      <w:lvlText w:val="(%5)"/>
      <w:lvlJc w:val="left"/>
      <w:pPr>
        <w:tabs>
          <w:tab w:val="num" w:pos="3600"/>
        </w:tabs>
        <w:ind w:left="3600" w:hanging="360"/>
      </w:pPr>
    </w:lvl>
    <w:lvl w:ilvl="5" w:tplc="31CCBF38">
      <w:start w:val="3"/>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D5D1531"/>
    <w:multiLevelType w:val="multilevel"/>
    <w:tmpl w:val="5088D2F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D72038"/>
    <w:multiLevelType w:val="multilevel"/>
    <w:tmpl w:val="88BE6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9313D3"/>
    <w:multiLevelType w:val="hybridMultilevel"/>
    <w:tmpl w:val="62B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3"/>
  </w:num>
  <w:num w:numId="5">
    <w:abstractNumId w:val="5"/>
  </w:num>
  <w:num w:numId="6">
    <w:abstractNumId w:val="2"/>
  </w:num>
  <w:num w:numId="7">
    <w:abstractNumId w:val="14"/>
  </w:num>
  <w:num w:numId="8">
    <w:abstractNumId w:val="9"/>
  </w:num>
  <w:num w:numId="9">
    <w:abstractNumId w:val="1"/>
  </w:num>
  <w:num w:numId="10">
    <w:abstractNumId w:val="0"/>
  </w:num>
  <w:num w:numId="11">
    <w:abstractNumId w:val="7"/>
  </w:num>
  <w:num w:numId="12">
    <w:abstractNumId w:val="11"/>
    <w:lvlOverride w:ilvl="0"/>
    <w:lvlOverride w:ilvl="1"/>
    <w:lvlOverride w:ilvl="2"/>
    <w:lvlOverride w:ilvl="3"/>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71"/>
    <w:rsid w:val="001F34E3"/>
    <w:rsid w:val="006F7971"/>
    <w:rsid w:val="008B4DCE"/>
    <w:rsid w:val="00913DAC"/>
    <w:rsid w:val="00956C99"/>
    <w:rsid w:val="00AD5638"/>
    <w:rsid w:val="00B01F9B"/>
    <w:rsid w:val="00C54F18"/>
    <w:rsid w:val="00D355FC"/>
    <w:rsid w:val="00E21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EFC5"/>
  <w15:docId w15:val="{40790C65-FDB4-44F3-BD6E-D02267B6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247F0"/>
    <w:pPr>
      <w:ind w:left="720"/>
      <w:contextualSpacing/>
    </w:pPr>
  </w:style>
  <w:style w:type="paragraph" w:styleId="NormalWeb">
    <w:name w:val="Normal (Web)"/>
    <w:basedOn w:val="Normal"/>
    <w:uiPriority w:val="99"/>
    <w:unhideWhenUsed/>
    <w:rsid w:val="00A34C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34C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C90"/>
    <w:rPr>
      <w:rFonts w:eastAsiaTheme="minorEastAsia"/>
      <w:lang w:val="en-US"/>
    </w:rPr>
  </w:style>
  <w:style w:type="character" w:styleId="Hyperlink">
    <w:name w:val="Hyperlink"/>
    <w:basedOn w:val="DefaultParagraphFont"/>
    <w:uiPriority w:val="99"/>
    <w:unhideWhenUsed/>
    <w:rsid w:val="00096A9B"/>
    <w:rPr>
      <w:color w:val="0563C1" w:themeColor="hyperlink"/>
      <w:u w:val="single"/>
    </w:rPr>
  </w:style>
  <w:style w:type="paragraph" w:customStyle="1" w:styleId="Default">
    <w:name w:val="Default"/>
    <w:rsid w:val="00433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unhideWhenUsed/>
    <w:rsid w:val="00AD5638"/>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3.png@01D98D64.84604D10"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F3EC43078BD4D97D8A86CA1A9A1DA" ma:contentTypeVersion="2" ma:contentTypeDescription="Create a new document." ma:contentTypeScope="" ma:versionID="bb3501993cc50860c22ec4add2531b70">
  <xsd:schema xmlns:xsd="http://www.w3.org/2001/XMLSchema" xmlns:xs="http://www.w3.org/2001/XMLSchema" xmlns:p="http://schemas.microsoft.com/office/2006/metadata/properties" xmlns:ns3="27fbf757-a452-4eab-85d2-0bf1e114c7f8" targetNamespace="http://schemas.microsoft.com/office/2006/metadata/properties" ma:root="true" ma:fieldsID="74ba8fce8cffd895ad595c3c01d56a76" ns3:_="">
    <xsd:import namespace="27fbf757-a452-4eab-85d2-0bf1e114c7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bf757-a452-4eab-85d2-0bf1e114c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WLgq+xFnytrXf3la1Ky+3aTknDw==">AMUW2mXhZWhUKWEG+ocArewaABXNOj2w8lz/3brQYTelJ5Oh/8wXdKBF8njMj9D1AMgGYC/wmOyJZK0dqeyHG39MzaNbaAFzEuLCPC6S2SUCteLqhaIqK2GPfLMBWTA+7CMT7sLAF96m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BB66B-9CDC-4F5B-8FDE-848A8F79CAC1}">
  <ds:schemaRefs>
    <ds:schemaRef ds:uri="http://schemas.microsoft.com/sharepoint/v3/contenttype/forms"/>
  </ds:schemaRefs>
</ds:datastoreItem>
</file>

<file path=customXml/itemProps2.xml><?xml version="1.0" encoding="utf-8"?>
<ds:datastoreItem xmlns:ds="http://schemas.openxmlformats.org/officeDocument/2006/customXml" ds:itemID="{CEC173C0-D175-401F-95D4-07E04234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bf757-a452-4eab-85d2-0bf1e114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937D782-7C47-4807-A65E-1FE8686A359F}">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7fbf757-a452-4eab-85d2-0bf1e114c7f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Wittleton</dc:creator>
  <cp:lastModifiedBy>Emily Bishop</cp:lastModifiedBy>
  <cp:revision>2</cp:revision>
  <dcterms:created xsi:type="dcterms:W3CDTF">2023-05-23T11:30:00Z</dcterms:created>
  <dcterms:modified xsi:type="dcterms:W3CDTF">2023-05-23T11:30:00Z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0x010100D4DF3EC43078BD4D97D8A86CA1A9A1DA</vt:lpwstr>
  </property>
</Properties>
</file>