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E3" w:rsidRDefault="008E5F8E" w:rsidP="00F37CE3">
      <w:pPr>
        <w:rPr>
          <w:lang w:val="en-GB"/>
        </w:rPr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B4A519" wp14:editId="0E2EA0B4">
            <wp:simplePos x="0" y="0"/>
            <wp:positionH relativeFrom="column">
              <wp:posOffset>1383030</wp:posOffset>
            </wp:positionH>
            <wp:positionV relativeFrom="paragraph">
              <wp:posOffset>-194945</wp:posOffset>
            </wp:positionV>
            <wp:extent cx="3943350" cy="5165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F8E" w:rsidRDefault="008E5F8E" w:rsidP="008E5F8E">
      <w:pPr>
        <w:spacing w:after="0" w:line="276" w:lineRule="auto"/>
        <w:rPr>
          <w:rFonts w:ascii="Century Gothic" w:hAnsi="Century Gothic"/>
          <w:b/>
          <w:sz w:val="24"/>
        </w:rPr>
      </w:pPr>
    </w:p>
    <w:p w:rsidR="00F37CE3" w:rsidRPr="008E5F8E" w:rsidRDefault="00F37CE3" w:rsidP="008E5F8E">
      <w:pPr>
        <w:spacing w:after="0" w:line="276" w:lineRule="auto"/>
        <w:jc w:val="center"/>
        <w:rPr>
          <w:rFonts w:ascii="Century Gothic" w:hAnsi="Century Gothic"/>
          <w:b/>
          <w:color w:val="0070C0"/>
          <w:sz w:val="24"/>
        </w:rPr>
      </w:pPr>
      <w:r w:rsidRPr="008E5F8E">
        <w:rPr>
          <w:rFonts w:ascii="Century Gothic" w:hAnsi="Century Gothic"/>
          <w:b/>
          <w:sz w:val="24"/>
        </w:rPr>
        <w:t xml:space="preserve">JOB DESCRIPTION AND PERSON SPECIFICATION: </w:t>
      </w:r>
      <w:r w:rsidRPr="008E5F8E">
        <w:rPr>
          <w:rFonts w:ascii="Century Gothic" w:hAnsi="Century Gothic"/>
          <w:b/>
          <w:color w:val="0070C0"/>
          <w:sz w:val="24"/>
        </w:rPr>
        <w:t>PREMISES OFFICER</w:t>
      </w:r>
    </w:p>
    <w:p w:rsidR="00F37CE3" w:rsidRDefault="00F37CE3" w:rsidP="008E5F8E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LOCATION:</w:t>
      </w:r>
      <w:r w:rsidRPr="00F37CE3">
        <w:rPr>
          <w:rFonts w:ascii="Century Gothic" w:hAnsi="Century Gothic"/>
          <w:sz w:val="21"/>
          <w:szCs w:val="21"/>
        </w:rPr>
        <w:t xml:space="preserve"> Belleville Primary School’s two sites: Meteor (SW11 5NZ) and Webb’s (SW11 6PR), with occasional work at other Q1E sites when required.</w:t>
      </w:r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SALARY</w:t>
      </w:r>
      <w:r w:rsidRPr="00F37CE3">
        <w:rPr>
          <w:rFonts w:ascii="Century Gothic" w:hAnsi="Century Gothic"/>
          <w:sz w:val="21"/>
          <w:szCs w:val="21"/>
        </w:rPr>
        <w:t xml:space="preserve">: Wandsworth </w:t>
      </w:r>
      <w:proofErr w:type="spellStart"/>
      <w:r w:rsidRPr="00F37CE3">
        <w:rPr>
          <w:rFonts w:ascii="Century Gothic" w:hAnsi="Century Gothic"/>
          <w:sz w:val="21"/>
          <w:szCs w:val="21"/>
        </w:rPr>
        <w:t>payscale</w:t>
      </w:r>
      <w:proofErr w:type="spellEnd"/>
      <w:r w:rsidRPr="00F37CE3">
        <w:rPr>
          <w:rFonts w:ascii="Century Gothic" w:hAnsi="Century Gothic"/>
          <w:sz w:val="21"/>
          <w:szCs w:val="21"/>
        </w:rPr>
        <w:t xml:space="preserve"> SC2-3, </w:t>
      </w:r>
      <w:r w:rsidR="001436B4">
        <w:rPr>
          <w:rFonts w:ascii="Century Gothic" w:hAnsi="Century Gothic"/>
          <w:sz w:val="21"/>
          <w:szCs w:val="21"/>
        </w:rPr>
        <w:t>starting s</w:t>
      </w:r>
      <w:r w:rsidR="00801307">
        <w:rPr>
          <w:rFonts w:ascii="Century Gothic" w:hAnsi="Century Gothic"/>
          <w:sz w:val="21"/>
          <w:szCs w:val="21"/>
        </w:rPr>
        <w:t>alary for 47.5 hours £36,563.13.</w:t>
      </w:r>
    </w:p>
    <w:p w:rsidR="00F37CE3" w:rsidRPr="005F5F9B" w:rsidRDefault="00F37CE3" w:rsidP="008E5F8E">
      <w:p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CONTRACT</w:t>
      </w:r>
      <w:r w:rsidR="005F5F9B">
        <w:rPr>
          <w:rFonts w:ascii="Century Gothic" w:hAnsi="Century Gothic"/>
          <w:b/>
          <w:sz w:val="21"/>
          <w:szCs w:val="21"/>
        </w:rPr>
        <w:t xml:space="preserve"> AND HOURS: </w:t>
      </w:r>
      <w:r w:rsidR="005F5F9B">
        <w:rPr>
          <w:rFonts w:ascii="Century Gothic" w:hAnsi="Century Gothic"/>
          <w:sz w:val="21"/>
          <w:szCs w:val="21"/>
        </w:rPr>
        <w:t xml:space="preserve">Full </w:t>
      </w:r>
      <w:r w:rsidR="005F5F9B" w:rsidRPr="00F37CE3">
        <w:rPr>
          <w:rFonts w:ascii="Century Gothic" w:hAnsi="Century Gothic"/>
          <w:sz w:val="21"/>
          <w:szCs w:val="21"/>
        </w:rPr>
        <w:t>time, permanent</w:t>
      </w:r>
      <w:r w:rsidR="005F5F9B">
        <w:rPr>
          <w:rFonts w:ascii="Century Gothic" w:hAnsi="Century Gothic"/>
          <w:sz w:val="21"/>
          <w:szCs w:val="21"/>
        </w:rPr>
        <w:t xml:space="preserve">, all year </w:t>
      </w:r>
      <w:r w:rsidR="00CD6451">
        <w:rPr>
          <w:rFonts w:ascii="Century Gothic" w:hAnsi="Century Gothic"/>
          <w:sz w:val="21"/>
          <w:szCs w:val="21"/>
        </w:rPr>
        <w:t xml:space="preserve">round. 32 days holiday per year to </w:t>
      </w:r>
      <w:proofErr w:type="gramStart"/>
      <w:r w:rsidR="00CD6451">
        <w:rPr>
          <w:rFonts w:ascii="Century Gothic" w:hAnsi="Century Gothic"/>
          <w:sz w:val="21"/>
          <w:szCs w:val="21"/>
        </w:rPr>
        <w:t>be taken</w:t>
      </w:r>
      <w:proofErr w:type="gramEnd"/>
      <w:r w:rsidR="00CD6451">
        <w:rPr>
          <w:rFonts w:ascii="Century Gothic" w:hAnsi="Century Gothic"/>
          <w:sz w:val="21"/>
          <w:szCs w:val="21"/>
        </w:rPr>
        <w:t xml:space="preserve"> during school holidays.</w:t>
      </w:r>
      <w:r w:rsidR="005F5F9B">
        <w:rPr>
          <w:rFonts w:ascii="Century Gothic" w:hAnsi="Century Gothic"/>
          <w:sz w:val="21"/>
          <w:szCs w:val="21"/>
        </w:rPr>
        <w:t xml:space="preserve"> 47.5 hours per week. </w:t>
      </w:r>
      <w:r w:rsidR="005F5F9B" w:rsidRPr="005F5F9B">
        <w:rPr>
          <w:rFonts w:ascii="Century Gothic" w:hAnsi="Century Gothic"/>
          <w:sz w:val="21"/>
          <w:szCs w:val="21"/>
        </w:rPr>
        <w:t>Monday to Friday 7:30am to 6:30pm (</w:t>
      </w:r>
      <w:r w:rsidR="005F5F9B">
        <w:rPr>
          <w:rFonts w:ascii="Century Gothic" w:hAnsi="Century Gothic"/>
          <w:sz w:val="21"/>
          <w:szCs w:val="21"/>
        </w:rPr>
        <w:t xml:space="preserve">hours </w:t>
      </w:r>
      <w:r w:rsidR="005F5F9B" w:rsidRPr="005F5F9B">
        <w:rPr>
          <w:rFonts w:ascii="Century Gothic" w:hAnsi="Century Gothic"/>
          <w:sz w:val="21"/>
          <w:szCs w:val="21"/>
        </w:rPr>
        <w:t>may be negotiable for the right candidate).</w:t>
      </w:r>
      <w:r w:rsidR="005F5F9B">
        <w:rPr>
          <w:rFonts w:ascii="Century Gothic" w:hAnsi="Century Gothic"/>
          <w:sz w:val="21"/>
          <w:szCs w:val="21"/>
        </w:rPr>
        <w:t xml:space="preserve"> </w:t>
      </w:r>
    </w:p>
    <w:p w:rsidR="00F37CE3" w:rsidRPr="00F37CE3" w:rsidRDefault="00F37CE3" w:rsidP="008E5F8E">
      <w:pPr>
        <w:spacing w:after="0" w:line="276" w:lineRule="auto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REPORTING TO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 w:rsidR="00282592">
        <w:rPr>
          <w:rFonts w:ascii="Century Gothic" w:hAnsi="Century Gothic"/>
          <w:sz w:val="21"/>
          <w:szCs w:val="21"/>
        </w:rPr>
        <w:t xml:space="preserve">Headteacher/Executive Head </w:t>
      </w:r>
      <w:r w:rsidRPr="00F37CE3">
        <w:rPr>
          <w:rFonts w:ascii="Century Gothic" w:hAnsi="Century Gothic"/>
          <w:sz w:val="21"/>
          <w:szCs w:val="21"/>
        </w:rPr>
        <w:t xml:space="preserve">and Premises Manager </w:t>
      </w:r>
    </w:p>
    <w:p w:rsidR="005F5F9B" w:rsidRPr="00686DB9" w:rsidRDefault="005F5F9B" w:rsidP="008E5F8E">
      <w:pPr>
        <w:spacing w:after="0" w:line="276" w:lineRule="auto"/>
        <w:rPr>
          <w:rFonts w:ascii="Century Gothic" w:hAnsi="Century Gothic"/>
          <w:szCs w:val="20"/>
        </w:rPr>
      </w:pPr>
    </w:p>
    <w:p w:rsidR="00F37CE3" w:rsidRPr="008E5F8E" w:rsidRDefault="00F37CE3" w:rsidP="008E5F8E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  <w:sz w:val="21"/>
          <w:szCs w:val="21"/>
          <w:lang w:val="en-GB"/>
        </w:rPr>
      </w:pPr>
      <w:r w:rsidRPr="008E5F8E">
        <w:rPr>
          <w:rFonts w:ascii="Century Gothic" w:hAnsi="Century Gothic"/>
          <w:b/>
        </w:rPr>
        <w:lastRenderedPageBreak/>
        <w:t>JOB SUMMARY:</w:t>
      </w:r>
      <w:r w:rsidRPr="008E5F8E">
        <w:rPr>
          <w:rFonts w:ascii="Century Gothic" w:hAnsi="Century Gothic"/>
        </w:rPr>
        <w:t xml:space="preserve"> </w:t>
      </w:r>
      <w:r w:rsidR="008E5F8E">
        <w:rPr>
          <w:rFonts w:ascii="Century Gothic" w:hAnsi="Century Gothic"/>
        </w:rPr>
        <w:t xml:space="preserve">The </w:t>
      </w:r>
      <w:proofErr w:type="spellStart"/>
      <w:r w:rsidR="008E5F8E">
        <w:rPr>
          <w:rFonts w:ascii="Century Gothic" w:hAnsi="Century Gothic"/>
        </w:rPr>
        <w:t>postholder</w:t>
      </w:r>
      <w:proofErr w:type="spellEnd"/>
      <w:r w:rsidR="008E5F8E">
        <w:rPr>
          <w:rFonts w:ascii="Century Gothic" w:hAnsi="Century Gothic"/>
        </w:rPr>
        <w:t xml:space="preserve"> will</w:t>
      </w:r>
      <w:r w:rsidR="008E5F8E" w:rsidRPr="008E5F8E">
        <w:rPr>
          <w:rFonts w:ascii="Century Gothic" w:hAnsi="Century Gothic"/>
        </w:rPr>
        <w:t xml:space="preserve"> work across the Belleville sites, </w:t>
      </w:r>
      <w:r w:rsidR="008E5F8E" w:rsidRPr="008E5F8E">
        <w:rPr>
          <w:rFonts w:ascii="Century Gothic" w:hAnsi="Century Gothic"/>
          <w:sz w:val="21"/>
          <w:szCs w:val="21"/>
        </w:rPr>
        <w:t>m</w:t>
      </w:r>
      <w:r w:rsidRPr="008E5F8E">
        <w:rPr>
          <w:rFonts w:ascii="Century Gothic" w:hAnsi="Century Gothic"/>
          <w:sz w:val="21"/>
          <w:szCs w:val="21"/>
        </w:rPr>
        <w:t>aintain</w:t>
      </w:r>
      <w:r w:rsidR="008E5F8E" w:rsidRPr="008E5F8E">
        <w:rPr>
          <w:rFonts w:ascii="Century Gothic" w:hAnsi="Century Gothic"/>
          <w:sz w:val="21"/>
          <w:szCs w:val="21"/>
        </w:rPr>
        <w:t>ing</w:t>
      </w:r>
      <w:r w:rsidRPr="008E5F8E">
        <w:rPr>
          <w:rFonts w:ascii="Century Gothic" w:hAnsi="Century Gothic"/>
          <w:sz w:val="21"/>
          <w:szCs w:val="21"/>
        </w:rPr>
        <w:t xml:space="preserve"> clean, safe and secure school premises</w:t>
      </w:r>
      <w:r w:rsidR="008E5F8E">
        <w:rPr>
          <w:rFonts w:ascii="Century Gothic" w:hAnsi="Century Gothic"/>
          <w:sz w:val="21"/>
          <w:szCs w:val="21"/>
        </w:rPr>
        <w:t xml:space="preserve"> to ensure a good working and learning environment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>.  Th</w:t>
      </w:r>
      <w:r w:rsidR="008E5F8E">
        <w:rPr>
          <w:rFonts w:ascii="Century Gothic" w:hAnsi="Century Gothic"/>
          <w:sz w:val="21"/>
          <w:szCs w:val="21"/>
          <w:lang w:val="en-GB"/>
        </w:rPr>
        <w:t xml:space="preserve">is 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 xml:space="preserve">will involve </w:t>
      </w:r>
      <w:r w:rsidRPr="008E5F8E">
        <w:rPr>
          <w:rFonts w:ascii="Century Gothic" w:hAnsi="Century Gothic"/>
          <w:sz w:val="21"/>
          <w:szCs w:val="21"/>
        </w:rPr>
        <w:t xml:space="preserve">handyperson activities, routine maintenance and </w:t>
      </w:r>
      <w:r w:rsidR="008E5F8E" w:rsidRPr="008E5F8E">
        <w:rPr>
          <w:rFonts w:ascii="Century Gothic" w:hAnsi="Century Gothic"/>
          <w:sz w:val="21"/>
          <w:szCs w:val="21"/>
        </w:rPr>
        <w:t xml:space="preserve">minor repairs, porterage, </w:t>
      </w:r>
      <w:r w:rsidR="008E5F8E">
        <w:rPr>
          <w:rFonts w:ascii="Century Gothic" w:hAnsi="Century Gothic"/>
          <w:sz w:val="21"/>
          <w:szCs w:val="21"/>
        </w:rPr>
        <w:t xml:space="preserve">driving, </w:t>
      </w:r>
      <w:r w:rsidR="008E5F8E" w:rsidRPr="008E5F8E">
        <w:rPr>
          <w:rFonts w:ascii="Century Gothic" w:hAnsi="Century Gothic"/>
          <w:sz w:val="21"/>
          <w:szCs w:val="21"/>
        </w:rPr>
        <w:t xml:space="preserve">cleaning and tidying, carrying out health and safety checks, </w:t>
      </w:r>
      <w:r w:rsidR="008E5F8E" w:rsidRPr="008E5F8E">
        <w:rPr>
          <w:rFonts w:ascii="Century Gothic" w:hAnsi="Century Gothic"/>
          <w:sz w:val="21"/>
          <w:szCs w:val="21"/>
          <w:lang w:val="en-GB"/>
        </w:rPr>
        <w:t xml:space="preserve">and </w:t>
      </w:r>
      <w:r w:rsidRPr="008E5F8E">
        <w:rPr>
          <w:rFonts w:ascii="Century Gothic" w:hAnsi="Century Gothic"/>
          <w:sz w:val="21"/>
          <w:szCs w:val="21"/>
        </w:rPr>
        <w:t>monitor</w:t>
      </w:r>
      <w:r w:rsidR="008E5F8E" w:rsidRPr="008E5F8E">
        <w:rPr>
          <w:rFonts w:ascii="Century Gothic" w:hAnsi="Century Gothic"/>
          <w:sz w:val="21"/>
          <w:szCs w:val="21"/>
        </w:rPr>
        <w:t xml:space="preserve">ing the work of </w:t>
      </w:r>
      <w:r w:rsidRPr="008E5F8E">
        <w:rPr>
          <w:rFonts w:ascii="Century Gothic" w:hAnsi="Century Gothic"/>
          <w:sz w:val="21"/>
          <w:szCs w:val="21"/>
        </w:rPr>
        <w:t>contractors</w:t>
      </w:r>
      <w:r w:rsidR="008E5F8E" w:rsidRPr="008E5F8E">
        <w:rPr>
          <w:rFonts w:ascii="Century Gothic" w:hAnsi="Century Gothic"/>
          <w:sz w:val="21"/>
          <w:szCs w:val="21"/>
        </w:rPr>
        <w:t xml:space="preserve"> and</w:t>
      </w:r>
      <w:r w:rsidRPr="008E5F8E">
        <w:rPr>
          <w:rFonts w:ascii="Century Gothic" w:hAnsi="Century Gothic"/>
          <w:sz w:val="21"/>
          <w:szCs w:val="21"/>
        </w:rPr>
        <w:t xml:space="preserve"> </w:t>
      </w:r>
      <w:r w:rsidR="008E5F8E" w:rsidRPr="008E5F8E">
        <w:rPr>
          <w:rFonts w:ascii="Century Gothic" w:hAnsi="Century Gothic"/>
          <w:sz w:val="21"/>
          <w:szCs w:val="21"/>
        </w:rPr>
        <w:t xml:space="preserve">cleaning staff. </w:t>
      </w:r>
    </w:p>
    <w:p w:rsidR="00F37CE3" w:rsidRDefault="00F37CE3" w:rsidP="008E5F8E">
      <w:pPr>
        <w:spacing w:after="0" w:line="276" w:lineRule="auto"/>
        <w:rPr>
          <w:rFonts w:ascii="Century Gothic" w:hAnsi="Century Gothic"/>
          <w:b/>
        </w:rPr>
      </w:pPr>
    </w:p>
    <w:p w:rsidR="00F37CE3" w:rsidRDefault="00F37CE3" w:rsidP="008E5F8E">
      <w:pPr>
        <w:spacing w:after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MAIN DUTIES AND RESPONSIBILITIES </w:t>
      </w:r>
    </w:p>
    <w:p w:rsidR="00134C65" w:rsidRPr="00AF27D2" w:rsidRDefault="00134C65" w:rsidP="008E5F8E">
      <w:pPr>
        <w:spacing w:after="0" w:line="276" w:lineRule="auto"/>
        <w:rPr>
          <w:rFonts w:ascii="Century Gothic" w:hAnsi="Century Gothic"/>
          <w:b/>
        </w:rPr>
      </w:pPr>
    </w:p>
    <w:tbl>
      <w:tblPr>
        <w:tblW w:w="1039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0"/>
      </w:tblGrid>
      <w:tr w:rsidR="00F37CE3" w:rsidRPr="00AF27D2" w:rsidTr="000D70C4">
        <w:trPr>
          <w:trHeight w:val="308"/>
        </w:trPr>
        <w:tc>
          <w:tcPr>
            <w:tcW w:w="10390" w:type="dxa"/>
            <w:shd w:val="clear" w:color="auto" w:fill="B8CCE3"/>
          </w:tcPr>
          <w:p w:rsidR="00F37CE3" w:rsidRPr="006B6C60" w:rsidRDefault="00F37CE3" w:rsidP="000D70C4">
            <w:pPr>
              <w:pStyle w:val="TableParagraph"/>
              <w:spacing w:line="276" w:lineRule="auto"/>
              <w:ind w:left="107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General duties  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porterage duties, such as moving furniture and equipment around the school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Maintain the general school premises, furniture and fittings, and report any issues 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small repairs and DIY projects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Make recommendations on site use, improvement and development 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Driving the school minibuses between school sites and on school trips </w:t>
            </w:r>
          </w:p>
          <w:p w:rsidR="008E5F8E" w:rsidRPr="008E5F8E" w:rsidRDefault="008E5F8E" w:rsidP="008E5F8E">
            <w:pPr>
              <w:pStyle w:val="3Bulletedcopyblue"/>
              <w:numPr>
                <w:ilvl w:val="0"/>
                <w:numId w:val="34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Comply with policies and procedures relating to child protection, health and safety, security, confidentiality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data protection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and report all concerns to an appropriate person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8E5F8E">
            <w:pPr>
              <w:spacing w:after="0" w:line="276" w:lineRule="auto"/>
              <w:ind w:left="37" w:hanging="37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8E5F8E">
              <w:rPr>
                <w:rFonts w:ascii="Century Gothic" w:hAnsi="Century Gothic"/>
                <w:b/>
                <w:sz w:val="21"/>
                <w:szCs w:val="21"/>
              </w:rPr>
              <w:t>Health and safety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pStyle w:val="3Bulletedcopyblue"/>
              <w:numPr>
                <w:ilvl w:val="0"/>
                <w:numId w:val="33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  <w:lang w:val="en-GB"/>
              </w:rPr>
              <w:t>Ensure a safe environment in accordance with relevant legislation and the trust’s health and safety policy</w:t>
            </w:r>
            <w:r>
              <w:rPr>
                <w:rFonts w:ascii="Century Gothic" w:hAnsi="Century Gothic"/>
                <w:sz w:val="21"/>
                <w:szCs w:val="21"/>
                <w:lang w:val="en-GB"/>
              </w:rPr>
              <w:t xml:space="preserve">; taking 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appropriate action to </w:t>
            </w:r>
            <w:proofErr w:type="spellStart"/>
            <w:r w:rsidRPr="00F37CE3">
              <w:rPr>
                <w:rFonts w:ascii="Century Gothic" w:hAnsi="Century Gothic"/>
                <w:sz w:val="21"/>
                <w:szCs w:val="21"/>
              </w:rPr>
              <w:t>minimise</w:t>
            </w:r>
            <w:proofErr w:type="spellEnd"/>
            <w:r w:rsidRPr="00F37CE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>risks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 to health, safety and security </w:t>
            </w:r>
          </w:p>
          <w:p w:rsidR="00F37CE3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and record regular health and safety checks, including for legionella risk, play equipment, safety equipment, and any hazards the premises, and report any problems</w:t>
            </w:r>
          </w:p>
          <w:p w:rsidR="00F37CE3" w:rsidRPr="00F37CE3" w:rsidRDefault="00F37CE3" w:rsidP="008E5F8E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62" w:hanging="283"/>
              <w:contextualSpacing w:val="0"/>
              <w:rPr>
                <w:rFonts w:ascii="Century Gothic" w:hAnsi="Century Gothic" w:cs="Calibri"/>
                <w:color w:val="000000"/>
                <w:sz w:val="21"/>
                <w:szCs w:val="21"/>
              </w:rPr>
            </w:pPr>
            <w:r w:rsidRPr="00F37CE3">
              <w:rPr>
                <w:rFonts w:ascii="Century Gothic" w:hAnsi="Century Gothic" w:cs="Calibri"/>
                <w:color w:val="000000"/>
                <w:sz w:val="21"/>
                <w:szCs w:val="21"/>
              </w:rPr>
              <w:t>Complet</w:t>
            </w:r>
            <w:r>
              <w:rPr>
                <w:rFonts w:ascii="Century Gothic" w:hAnsi="Century Gothic" w:cs="Calibri"/>
                <w:color w:val="000000"/>
                <w:sz w:val="21"/>
                <w:szCs w:val="21"/>
              </w:rPr>
              <w:t>e</w:t>
            </w:r>
            <w:r w:rsidRPr="00F37CE3">
              <w:rPr>
                <w:rFonts w:ascii="Century Gothic" w:hAnsi="Century Gothic" w:cs="Calibri"/>
                <w:color w:val="000000"/>
                <w:sz w:val="21"/>
                <w:szCs w:val="21"/>
              </w:rPr>
              <w:t xml:space="preserve"> some health and safety paperwork (on paper and online)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Provide safe access to the school in cold weather conditions, including gritting </w:t>
            </w:r>
          </w:p>
          <w:p w:rsidR="00F37CE3" w:rsidRPr="008E5F8E" w:rsidRDefault="00F37CE3" w:rsidP="008E5F8E">
            <w:pPr>
              <w:pStyle w:val="3Bulletedcopyblue"/>
              <w:numPr>
                <w:ilvl w:val="0"/>
                <w:numId w:val="32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Monitor the work of contractors, ensuring safe working practice and quality of work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F37CE3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lastRenderedPageBreak/>
              <w:t xml:space="preserve"> </w:t>
            </w:r>
            <w:r w:rsidRPr="00F37CE3">
              <w:rPr>
                <w:rFonts w:ascii="Century Gothic" w:hAnsi="Century Gothic"/>
                <w:b/>
                <w:sz w:val="21"/>
                <w:szCs w:val="21"/>
              </w:rPr>
              <w:t>Security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8E5F8E">
            <w:pPr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b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Maintain the security of the school premises, as a key holder 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Lock and unlock the premises as required, including out of school hours when necessary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Check at the end of the day that all windows, doors and gates are locked, lights switched off, and gas and electrical appliances are turned off</w:t>
            </w:r>
          </w:p>
          <w:p w:rsidR="00F37CE3" w:rsidRPr="00F37CE3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Set security alarm systems, report any potential security breaches, and respond to any alarms or other call-outs following agreed procedures</w:t>
            </w:r>
          </w:p>
          <w:p w:rsidR="00F37CE3" w:rsidRPr="008E5F8E" w:rsidRDefault="00F37CE3" w:rsidP="008E5F8E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Carry out regular checks of CCTV and alarm systems, locks, fire safety appliances, security gates and perimeter fencing, and ensure any necessary repairs are actioned</w:t>
            </w:r>
          </w:p>
        </w:tc>
      </w:tr>
      <w:tr w:rsidR="00F37CE3" w:rsidRPr="00360EFE" w:rsidTr="000D70C4">
        <w:trPr>
          <w:trHeight w:val="309"/>
        </w:trPr>
        <w:tc>
          <w:tcPr>
            <w:tcW w:w="10390" w:type="dxa"/>
            <w:shd w:val="clear" w:color="auto" w:fill="BDD6EE" w:themeFill="accent1" w:themeFillTint="66"/>
          </w:tcPr>
          <w:p w:rsidR="00F37CE3" w:rsidRPr="00F37CE3" w:rsidRDefault="00F37CE3" w:rsidP="00F37CE3">
            <w:pPr>
              <w:spacing w:after="0" w:line="276" w:lineRule="auto"/>
              <w:ind w:left="37" w:hanging="37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Cleaning</w:t>
            </w:r>
          </w:p>
        </w:tc>
      </w:tr>
      <w:tr w:rsidR="00F37CE3" w:rsidRPr="00360EFE" w:rsidTr="00F37CE3">
        <w:trPr>
          <w:trHeight w:val="309"/>
        </w:trPr>
        <w:tc>
          <w:tcPr>
            <w:tcW w:w="10390" w:type="dxa"/>
            <w:shd w:val="clear" w:color="auto" w:fill="auto"/>
          </w:tcPr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Monitor the effectiveness of the site cleaners 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 xml:space="preserve">Carry out </w:t>
            </w:r>
            <w:r w:rsidR="008E5F8E">
              <w:rPr>
                <w:rFonts w:ascii="Century Gothic" w:hAnsi="Century Gothic"/>
                <w:sz w:val="21"/>
                <w:szCs w:val="21"/>
              </w:rPr>
              <w:t xml:space="preserve">ad-hoc or </w:t>
            </w:r>
            <w:r w:rsidRPr="00F37CE3">
              <w:rPr>
                <w:rFonts w:ascii="Century Gothic" w:hAnsi="Century Gothic"/>
                <w:sz w:val="21"/>
                <w:szCs w:val="21"/>
              </w:rPr>
              <w:t>emergency cleaning duties, such cleaning up spillages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Keep the site tidy, including litter picking</w:t>
            </w:r>
            <w:r w:rsidR="008E5F8E">
              <w:rPr>
                <w:rFonts w:ascii="Century Gothic" w:hAnsi="Century Gothic"/>
                <w:sz w:val="21"/>
                <w:szCs w:val="21"/>
              </w:rPr>
              <w:t>, jet washing</w:t>
            </w:r>
            <w:r w:rsidRPr="00F37CE3">
              <w:rPr>
                <w:rFonts w:ascii="Century Gothic" w:hAnsi="Century Gothic"/>
                <w:sz w:val="21"/>
                <w:szCs w:val="21"/>
              </w:rPr>
              <w:t xml:space="preserve"> and arranging the disposal of waste</w:t>
            </w:r>
          </w:p>
          <w:p w:rsidR="00F37CE3" w:rsidRPr="00F37CE3" w:rsidRDefault="00F37CE3" w:rsidP="00282592">
            <w:pPr>
              <w:pStyle w:val="3Bulletedcopyblue"/>
              <w:numPr>
                <w:ilvl w:val="0"/>
                <w:numId w:val="35"/>
              </w:numPr>
              <w:spacing w:after="0" w:line="276" w:lineRule="auto"/>
              <w:ind w:left="462" w:hanging="283"/>
              <w:rPr>
                <w:rFonts w:ascii="Century Gothic" w:hAnsi="Century Gothic"/>
                <w:sz w:val="21"/>
                <w:szCs w:val="21"/>
              </w:rPr>
            </w:pPr>
            <w:r w:rsidRPr="00F37CE3">
              <w:rPr>
                <w:rFonts w:ascii="Century Gothic" w:hAnsi="Century Gothic"/>
                <w:sz w:val="21"/>
                <w:szCs w:val="21"/>
              </w:rPr>
              <w:t>Take responsibility for the maintenance and stock levels of cleaning tools and products</w:t>
            </w:r>
          </w:p>
        </w:tc>
      </w:tr>
    </w:tbl>
    <w:p w:rsidR="00282592" w:rsidRDefault="00282592" w:rsidP="00282592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</w:rPr>
      </w:pPr>
    </w:p>
    <w:p w:rsidR="001436B4" w:rsidRDefault="001436B4" w:rsidP="00134C65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1436B4" w:rsidRDefault="001436B4" w:rsidP="00134C65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b/>
          <w:szCs w:val="20"/>
        </w:rPr>
      </w:pPr>
      <w:r w:rsidRPr="008562FA">
        <w:rPr>
          <w:rFonts w:ascii="Century Gothic" w:hAnsi="Century Gothic"/>
          <w:b/>
          <w:szCs w:val="20"/>
          <w:u w:val="single"/>
        </w:rPr>
        <w:t>PERSON SPECIFICATION</w:t>
      </w:r>
      <w:r>
        <w:rPr>
          <w:rFonts w:ascii="Century Gothic" w:hAnsi="Century Gothic"/>
          <w:b/>
          <w:szCs w:val="20"/>
          <w:u w:val="single"/>
        </w:rPr>
        <w:t>:</w:t>
      </w:r>
      <w:r w:rsidRPr="006110D2">
        <w:rPr>
          <w:rFonts w:ascii="Century Gothic" w:hAnsi="Century Gothic"/>
          <w:b/>
          <w:szCs w:val="20"/>
        </w:rPr>
        <w:t xml:space="preserve"> </w:t>
      </w:r>
    </w:p>
    <w:p w:rsidR="00134C65" w:rsidRDefault="00134C65" w:rsidP="00134C65">
      <w:pPr>
        <w:spacing w:after="0" w:line="276" w:lineRule="auto"/>
        <w:rPr>
          <w:rFonts w:ascii="Century Gothic" w:hAnsi="Century Gothic"/>
          <w:b/>
          <w:szCs w:val="20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Essential requirements for the role</w:t>
      </w:r>
      <w:r w:rsidRPr="00134C65">
        <w:rPr>
          <w:rFonts w:ascii="Century Gothic" w:hAnsi="Century Gothic"/>
          <w:color w:val="0070C0"/>
          <w:sz w:val="21"/>
          <w:szCs w:val="21"/>
        </w:rPr>
        <w:t xml:space="preserve"> </w:t>
      </w:r>
    </w:p>
    <w:p w:rsidR="00134C65" w:rsidRPr="00134C65" w:rsidRDefault="00134C65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134C65" w:rsidRPr="00134C65" w:rsidTr="000D70C4">
        <w:tc>
          <w:tcPr>
            <w:tcW w:w="10314" w:type="dxa"/>
            <w:shd w:val="clear" w:color="auto" w:fill="D5DCE4" w:themeFill="text2" w:themeFillTint="33"/>
          </w:tcPr>
          <w:p w:rsidR="00134C65" w:rsidRPr="00134C65" w:rsidRDefault="00134C65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Qualifications and training </w:t>
            </w:r>
          </w:p>
        </w:tc>
      </w:tr>
      <w:tr w:rsidR="00134C65" w:rsidRPr="00134C65" w:rsidTr="00134C65">
        <w:tc>
          <w:tcPr>
            <w:tcW w:w="10314" w:type="dxa"/>
            <w:shd w:val="clear" w:color="auto" w:fill="auto"/>
          </w:tcPr>
          <w:p w:rsidR="00134C65" w:rsidRPr="00134C65" w:rsidRDefault="00134C65" w:rsidP="00134C65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Full clean driving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licence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282592" w:rsidRPr="00134C65" w:rsidTr="000D70C4">
        <w:tc>
          <w:tcPr>
            <w:tcW w:w="10314" w:type="dxa"/>
          </w:tcPr>
          <w:p w:rsidR="00C85BB7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Building maintenance</w:t>
            </w:r>
            <w:r w:rsidR="00243059">
              <w:rPr>
                <w:rFonts w:ascii="Century Gothic" w:hAnsi="Century Gothic"/>
                <w:sz w:val="21"/>
                <w:szCs w:val="21"/>
              </w:rPr>
              <w:t>,</w:t>
            </w:r>
            <w:r w:rsidR="00EA7C41" w:rsidRPr="00134C65">
              <w:rPr>
                <w:rFonts w:ascii="Century Gothic" w:hAnsi="Century Gothic"/>
                <w:sz w:val="21"/>
                <w:szCs w:val="21"/>
              </w:rPr>
              <w:t xml:space="preserve"> repairs</w:t>
            </w:r>
            <w:r w:rsidR="00243059">
              <w:rPr>
                <w:rFonts w:ascii="Century Gothic" w:hAnsi="Century Gothic"/>
                <w:sz w:val="21"/>
                <w:szCs w:val="21"/>
              </w:rPr>
              <w:t xml:space="preserve"> and DIY </w:t>
            </w:r>
          </w:p>
          <w:p w:rsidR="00243059" w:rsidRPr="00243059" w:rsidRDefault="00282592" w:rsidP="00243059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Security, including alarm systems</w:t>
            </w:r>
          </w:p>
          <w:p w:rsidR="00282592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Working in a team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282592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Some knowledge of health and safety regulations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 xml:space="preserve">Skills and abilities, including physical requirements 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282592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Basic DIY skills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lastRenderedPageBreak/>
              <w:t xml:space="preserve">Basic IT and computer skills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Be reasonably fit to</w:t>
            </w:r>
            <w:r w:rsidRPr="00134C65">
              <w:rPr>
                <w:rFonts w:ascii="Century Gothic" w:hAnsi="Century Gothic"/>
                <w:sz w:val="21"/>
                <w:szCs w:val="21"/>
                <w:lang w:val="en-GB" w:eastAsia="en-GB"/>
              </w:rPr>
              <w:t xml:space="preserve"> carry out the duties of the job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carry out some manual handling and lifting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carry out work at high levels using appropriate equipment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plan,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organise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work independently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Ability to work co-operatively and collaboratively as part of a team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Ability to communicate well with children and adults </w:t>
            </w:r>
          </w:p>
        </w:tc>
      </w:tr>
      <w:tr w:rsidR="00EA7C41" w:rsidRPr="00134C65" w:rsidTr="000D70C4">
        <w:tc>
          <w:tcPr>
            <w:tcW w:w="10314" w:type="dxa"/>
            <w:shd w:val="clear" w:color="auto" w:fill="D5DCE4" w:themeFill="text2" w:themeFillTint="33"/>
          </w:tcPr>
          <w:p w:rsidR="00EA7C41" w:rsidRPr="00134C65" w:rsidRDefault="00EA7C41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lastRenderedPageBreak/>
              <w:t>Personal Qualities</w:t>
            </w:r>
          </w:p>
        </w:tc>
      </w:tr>
      <w:tr w:rsidR="00EA7C41" w:rsidRPr="00134C65" w:rsidTr="000D70C4">
        <w:tc>
          <w:tcPr>
            <w:tcW w:w="10314" w:type="dxa"/>
          </w:tcPr>
          <w:p w:rsidR="00EA7C41" w:rsidRPr="00134C65" w:rsidRDefault="00EA7C41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Integrity, honesty, loyalty and fairness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Motivated and </w:t>
            </w:r>
            <w:proofErr w:type="spellStart"/>
            <w:r w:rsidRPr="00134C65">
              <w:rPr>
                <w:rFonts w:ascii="Century Gothic" w:hAnsi="Century Gothic"/>
                <w:sz w:val="21"/>
                <w:szCs w:val="21"/>
              </w:rPr>
              <w:t>self reliant</w:t>
            </w:r>
            <w:proofErr w:type="spellEnd"/>
            <w:r w:rsidRPr="00134C65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Reliable and punctual </w:t>
            </w:r>
          </w:p>
          <w:p w:rsidR="00C85BB7" w:rsidRPr="00134C65" w:rsidRDefault="00C85BB7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 xml:space="preserve">Flexible </w:t>
            </w:r>
          </w:p>
          <w:p w:rsidR="00C85BB7" w:rsidRPr="00243059" w:rsidRDefault="00243059" w:rsidP="00243059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Positive, e</w:t>
            </w:r>
            <w:r w:rsidR="00C85BB7" w:rsidRPr="00243059">
              <w:rPr>
                <w:rFonts w:ascii="Century Gothic" w:hAnsi="Century Gothic"/>
                <w:sz w:val="21"/>
                <w:szCs w:val="21"/>
              </w:rPr>
              <w:t>ngaging and approachable</w:t>
            </w:r>
          </w:p>
          <w:p w:rsidR="00EA7C41" w:rsidRPr="00134C65" w:rsidRDefault="00EA7C41" w:rsidP="00134C65">
            <w:pPr>
              <w:pStyle w:val="3Bulletedcopyblue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Commitment to safeguarding</w:t>
            </w:r>
            <w:r w:rsidR="00C85BB7" w:rsidRPr="00134C65">
              <w:rPr>
                <w:rFonts w:ascii="Century Gothic" w:hAnsi="Century Gothic"/>
                <w:sz w:val="21"/>
                <w:szCs w:val="21"/>
              </w:rPr>
              <w:t>,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 equality</w:t>
            </w:r>
            <w:r w:rsidR="00C85BB7" w:rsidRPr="00134C65">
              <w:rPr>
                <w:rFonts w:ascii="Century Gothic" w:hAnsi="Century Gothic"/>
                <w:sz w:val="21"/>
                <w:szCs w:val="21"/>
              </w:rPr>
              <w:t xml:space="preserve"> and confidentiality </w:t>
            </w:r>
          </w:p>
          <w:p w:rsidR="00EA7C41" w:rsidRPr="00134C65" w:rsidRDefault="00EA7C41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Able to work flexibly and out of school hours as required</w:t>
            </w:r>
          </w:p>
          <w:p w:rsidR="00134C65" w:rsidRPr="00134C65" w:rsidRDefault="00134C65" w:rsidP="00134C65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Open to learning, and w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illing to undertake training </w:t>
            </w:r>
            <w:r>
              <w:rPr>
                <w:rFonts w:ascii="Century Gothic" w:hAnsi="Century Gothic"/>
                <w:sz w:val="21"/>
                <w:szCs w:val="21"/>
              </w:rPr>
              <w:t>(including</w:t>
            </w:r>
            <w:r w:rsidRPr="00134C65">
              <w:rPr>
                <w:rFonts w:ascii="Century Gothic" w:hAnsi="Century Gothic"/>
                <w:sz w:val="21"/>
                <w:szCs w:val="21"/>
              </w:rPr>
              <w:t xml:space="preserve"> first aid</w:t>
            </w:r>
            <w:r>
              <w:rPr>
                <w:rFonts w:ascii="Century Gothic" w:hAnsi="Century Gothic"/>
                <w:sz w:val="21"/>
                <w:szCs w:val="21"/>
              </w:rPr>
              <w:t>, health and safety)</w:t>
            </w:r>
          </w:p>
        </w:tc>
      </w:tr>
    </w:tbl>
    <w:p w:rsidR="00282592" w:rsidRPr="00134C65" w:rsidRDefault="00282592" w:rsidP="00134C65">
      <w:pPr>
        <w:spacing w:after="0" w:line="276" w:lineRule="auto"/>
        <w:rPr>
          <w:rFonts w:ascii="Century Gothic" w:hAnsi="Century Gothic"/>
          <w:sz w:val="21"/>
          <w:szCs w:val="21"/>
        </w:rPr>
      </w:pPr>
    </w:p>
    <w:p w:rsidR="00282592" w:rsidRDefault="00282592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 xml:space="preserve">Desirable, non-essential requirements </w:t>
      </w:r>
    </w:p>
    <w:p w:rsidR="00134C65" w:rsidRPr="00134C65" w:rsidRDefault="00134C65" w:rsidP="00134C65">
      <w:pPr>
        <w:spacing w:after="0"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Qualifications</w:t>
            </w:r>
            <w:r w:rsidR="00134C65">
              <w:rPr>
                <w:rFonts w:ascii="Century Gothic" w:hAnsi="Century Gothic"/>
                <w:b/>
                <w:sz w:val="21"/>
                <w:szCs w:val="21"/>
              </w:rPr>
              <w:t xml:space="preserve"> and training</w:t>
            </w:r>
          </w:p>
        </w:tc>
      </w:tr>
      <w:tr w:rsidR="00282592" w:rsidRPr="00134C65" w:rsidTr="000D70C4">
        <w:tc>
          <w:tcPr>
            <w:tcW w:w="10314" w:type="dxa"/>
          </w:tcPr>
          <w:p w:rsidR="00134C65" w:rsidRPr="00134C65" w:rsidRDefault="00134C65" w:rsidP="00134C65">
            <w:pPr>
              <w:pStyle w:val="3Bulletedcopyblue"/>
              <w:numPr>
                <w:ilvl w:val="0"/>
                <w:numId w:val="44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Health and safety qualifications</w:t>
            </w:r>
          </w:p>
          <w:p w:rsidR="00134C65" w:rsidRPr="00134C65" w:rsidRDefault="00134C65" w:rsidP="00134C65">
            <w:pPr>
              <w:pStyle w:val="3Bulletedcopyblue"/>
              <w:numPr>
                <w:ilvl w:val="0"/>
                <w:numId w:val="44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134C65">
              <w:rPr>
                <w:rFonts w:ascii="Century Gothic" w:hAnsi="Century Gothic"/>
                <w:sz w:val="21"/>
                <w:szCs w:val="21"/>
              </w:rPr>
              <w:t>First aid qualification</w:t>
            </w:r>
          </w:p>
        </w:tc>
      </w:tr>
      <w:tr w:rsidR="00243059" w:rsidRPr="00134C65" w:rsidTr="000D70C4">
        <w:tc>
          <w:tcPr>
            <w:tcW w:w="10314" w:type="dxa"/>
            <w:shd w:val="clear" w:color="auto" w:fill="D5DCE4" w:themeFill="text2" w:themeFillTint="33"/>
          </w:tcPr>
          <w:p w:rsidR="00243059" w:rsidRPr="00134C65" w:rsidRDefault="00243059" w:rsidP="00243059">
            <w:pPr>
              <w:spacing w:after="0"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243059" w:rsidRPr="00134C65" w:rsidTr="00243059">
        <w:tc>
          <w:tcPr>
            <w:tcW w:w="10314" w:type="dxa"/>
            <w:shd w:val="clear" w:color="auto" w:fill="auto"/>
          </w:tcPr>
          <w:p w:rsidR="00243059" w:rsidRPr="00243059" w:rsidRDefault="00243059" w:rsidP="00243059">
            <w:pPr>
              <w:pStyle w:val="ListParagraph"/>
              <w:numPr>
                <w:ilvl w:val="0"/>
                <w:numId w:val="47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243059">
              <w:rPr>
                <w:rFonts w:ascii="Century Gothic" w:hAnsi="Century Gothic"/>
                <w:sz w:val="21"/>
                <w:szCs w:val="21"/>
              </w:rPr>
              <w:t>Working with in a school, or other setting with children</w:t>
            </w:r>
          </w:p>
        </w:tc>
      </w:tr>
      <w:tr w:rsidR="00282592" w:rsidRPr="00134C65" w:rsidTr="000D70C4">
        <w:tc>
          <w:tcPr>
            <w:tcW w:w="10314" w:type="dxa"/>
            <w:shd w:val="clear" w:color="auto" w:fill="D5DCE4" w:themeFill="text2" w:themeFillTint="33"/>
          </w:tcPr>
          <w:p w:rsidR="00282592" w:rsidRPr="00134C65" w:rsidRDefault="00282592" w:rsidP="00134C65">
            <w:pPr>
              <w:spacing w:after="0" w:line="276" w:lineRule="auto"/>
              <w:ind w:left="458" w:hanging="283"/>
              <w:rPr>
                <w:rFonts w:ascii="Century Gothic" w:hAnsi="Century Gothic"/>
                <w:b/>
                <w:sz w:val="21"/>
                <w:szCs w:val="21"/>
              </w:rPr>
            </w:pPr>
            <w:r w:rsidRPr="00134C65">
              <w:rPr>
                <w:rFonts w:ascii="Century Gothic" w:hAnsi="Century Gothic"/>
                <w:b/>
                <w:sz w:val="21"/>
                <w:szCs w:val="21"/>
              </w:rPr>
              <w:t>Skills and abilities</w:t>
            </w:r>
          </w:p>
        </w:tc>
      </w:tr>
      <w:tr w:rsidR="00282592" w:rsidRPr="00134C65" w:rsidTr="000D70C4">
        <w:tc>
          <w:tcPr>
            <w:tcW w:w="10314" w:type="dxa"/>
          </w:tcPr>
          <w:p w:rsidR="00282592" w:rsidRPr="00134C65" w:rsidRDefault="00134C65" w:rsidP="00134C65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Able to drive a m</w:t>
            </w:r>
            <w:r w:rsidR="00282592" w:rsidRPr="00134C65">
              <w:rPr>
                <w:rFonts w:ascii="Century Gothic" w:hAnsi="Century Gothic"/>
                <w:sz w:val="21"/>
                <w:szCs w:val="21"/>
              </w:rPr>
              <w:t xml:space="preserve">inibus </w:t>
            </w:r>
            <w:r w:rsidR="001436B4">
              <w:rPr>
                <w:rFonts w:ascii="Century Gothic" w:hAnsi="Century Gothic"/>
                <w:sz w:val="21"/>
                <w:szCs w:val="21"/>
              </w:rPr>
              <w:t>(training can be given)</w:t>
            </w:r>
          </w:p>
        </w:tc>
      </w:tr>
    </w:tbl>
    <w:p w:rsidR="001436B4" w:rsidRDefault="001436B4" w:rsidP="00134C65">
      <w:pPr>
        <w:pStyle w:val="1bodycopy"/>
        <w:spacing w:after="0" w:line="276" w:lineRule="auto"/>
        <w:rPr>
          <w:rFonts w:ascii="Century Gothic" w:hAnsi="Century Gothic" w:cs="Arial"/>
          <w:sz w:val="22"/>
          <w:szCs w:val="22"/>
        </w:rPr>
      </w:pPr>
    </w:p>
    <w:p w:rsidR="001436B4" w:rsidRPr="001436B4" w:rsidRDefault="001436B4" w:rsidP="00134C65">
      <w:pPr>
        <w:pStyle w:val="1bodycopy"/>
        <w:spacing w:after="0" w:line="276" w:lineRule="auto"/>
        <w:rPr>
          <w:rFonts w:ascii="Century Gothic" w:hAnsi="Century Gothic"/>
          <w:b/>
          <w:sz w:val="21"/>
          <w:szCs w:val="21"/>
          <w:u w:val="single"/>
        </w:rPr>
      </w:pPr>
      <w:r w:rsidRPr="001436B4">
        <w:rPr>
          <w:rFonts w:ascii="Century Gothic" w:hAnsi="Century Gothic"/>
          <w:b/>
          <w:sz w:val="21"/>
          <w:szCs w:val="21"/>
          <w:u w:val="single"/>
        </w:rPr>
        <w:t>NOTES</w:t>
      </w:r>
    </w:p>
    <w:p w:rsidR="001436B4" w:rsidRPr="00134C65" w:rsidRDefault="001436B4" w:rsidP="00134C65">
      <w:pPr>
        <w:pStyle w:val="1bodycopy"/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</w:p>
    <w:p w:rsidR="001436B4" w:rsidRDefault="000801AB" w:rsidP="001436B4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 w:rsidRPr="00134C65">
        <w:rPr>
          <w:rFonts w:ascii="Century Gothic" w:hAnsi="Century Gothic"/>
          <w:sz w:val="21"/>
          <w:szCs w:val="21"/>
        </w:rPr>
        <w:lastRenderedPageBreak/>
        <w:t>Th</w:t>
      </w:r>
      <w:r w:rsidR="001436B4">
        <w:rPr>
          <w:rFonts w:ascii="Century Gothic" w:hAnsi="Century Gothic"/>
          <w:sz w:val="21"/>
          <w:szCs w:val="21"/>
        </w:rPr>
        <w:t>e</w:t>
      </w:r>
      <w:r w:rsidRPr="00134C65">
        <w:rPr>
          <w:rFonts w:ascii="Century Gothic" w:hAnsi="Century Gothic"/>
          <w:sz w:val="21"/>
          <w:szCs w:val="21"/>
        </w:rPr>
        <w:t xml:space="preserve"> job description </w:t>
      </w:r>
      <w:proofErr w:type="gramStart"/>
      <w:r w:rsidRPr="00134C65">
        <w:rPr>
          <w:rFonts w:ascii="Century Gothic" w:hAnsi="Century Gothic"/>
          <w:sz w:val="21"/>
          <w:szCs w:val="21"/>
        </w:rPr>
        <w:t>may be amended</w:t>
      </w:r>
      <w:proofErr w:type="gramEnd"/>
      <w:r w:rsidRPr="00134C65">
        <w:rPr>
          <w:rFonts w:ascii="Century Gothic" w:hAnsi="Century Gothic"/>
          <w:sz w:val="21"/>
          <w:szCs w:val="21"/>
        </w:rPr>
        <w:t xml:space="preserve"> at any time in consultation with the </w:t>
      </w:r>
      <w:proofErr w:type="spellStart"/>
      <w:r w:rsidRPr="00134C65">
        <w:rPr>
          <w:rFonts w:ascii="Century Gothic" w:hAnsi="Century Gothic"/>
          <w:sz w:val="21"/>
          <w:szCs w:val="21"/>
        </w:rPr>
        <w:t>postholder</w:t>
      </w:r>
      <w:proofErr w:type="spellEnd"/>
      <w:r w:rsidRPr="00134C65">
        <w:rPr>
          <w:rFonts w:ascii="Century Gothic" w:hAnsi="Century Gothic"/>
          <w:sz w:val="21"/>
          <w:szCs w:val="21"/>
        </w:rPr>
        <w:t xml:space="preserve">. </w:t>
      </w:r>
    </w:p>
    <w:p w:rsidR="001436B4" w:rsidRPr="001436B4" w:rsidRDefault="001436B4" w:rsidP="001436B4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 w:rsidRPr="001436B4">
        <w:rPr>
          <w:rFonts w:ascii="Century Gothic" w:hAnsi="Century Gothic"/>
        </w:rPr>
        <w:t xml:space="preserve">The list of duties is illustrative of the general nature and level of responsibility of the role.  </w:t>
      </w:r>
      <w:proofErr w:type="gramStart"/>
      <w:r w:rsidRPr="001436B4">
        <w:rPr>
          <w:rFonts w:ascii="Century Gothic" w:hAnsi="Century Gothic"/>
        </w:rPr>
        <w:t xml:space="preserve">It is not a comprehensive list of all tasks that the </w:t>
      </w:r>
      <w:proofErr w:type="spellStart"/>
      <w:r w:rsidRPr="001436B4">
        <w:rPr>
          <w:rFonts w:ascii="Century Gothic" w:hAnsi="Century Gothic"/>
        </w:rPr>
        <w:t>postholder</w:t>
      </w:r>
      <w:proofErr w:type="spellEnd"/>
      <w:r w:rsidRPr="001436B4">
        <w:rPr>
          <w:rFonts w:ascii="Century Gothic" w:hAnsi="Century Gothic"/>
        </w:rPr>
        <w:t xml:space="preserve"> will carry out.</w:t>
      </w:r>
      <w:proofErr w:type="gramEnd"/>
      <w:r w:rsidRPr="001436B4">
        <w:rPr>
          <w:rFonts w:ascii="Century Gothic" w:hAnsi="Century Gothic"/>
        </w:rPr>
        <w:t xml:space="preserve"> The </w:t>
      </w:r>
      <w:proofErr w:type="spellStart"/>
      <w:r w:rsidRPr="001436B4">
        <w:rPr>
          <w:rFonts w:ascii="Century Gothic" w:hAnsi="Century Gothic"/>
        </w:rPr>
        <w:t>postholder</w:t>
      </w:r>
      <w:proofErr w:type="spellEnd"/>
      <w:r w:rsidRPr="001436B4">
        <w:rPr>
          <w:rFonts w:ascii="Century Gothic" w:hAnsi="Century Gothic"/>
        </w:rPr>
        <w:t xml:space="preserve"> may be required to do other duties appropriate to the level of the role</w:t>
      </w:r>
      <w:r>
        <w:rPr>
          <w:rFonts w:ascii="Century Gothic" w:hAnsi="Century Gothic"/>
        </w:rPr>
        <w:t>, as directed by the head</w:t>
      </w:r>
      <w:r w:rsidRPr="001436B4">
        <w:rPr>
          <w:rFonts w:ascii="Century Gothic" w:hAnsi="Century Gothic"/>
        </w:rPr>
        <w:t>/ executive head.</w:t>
      </w:r>
    </w:p>
    <w:p w:rsidR="001436B4" w:rsidRPr="004967ED" w:rsidRDefault="001436B4" w:rsidP="00134C65">
      <w:pPr>
        <w:pStyle w:val="1bodycopy"/>
        <w:numPr>
          <w:ilvl w:val="0"/>
          <w:numId w:val="45"/>
        </w:numPr>
        <w:spacing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</w:rPr>
        <w:t xml:space="preserve">This role is subject to a </w:t>
      </w:r>
      <w:proofErr w:type="gramStart"/>
      <w:r>
        <w:rPr>
          <w:rFonts w:ascii="Century Gothic" w:hAnsi="Century Gothic"/>
        </w:rPr>
        <w:t>full enhanced</w:t>
      </w:r>
      <w:proofErr w:type="gramEnd"/>
      <w:r>
        <w:rPr>
          <w:rFonts w:ascii="Century Gothic" w:hAnsi="Century Gothic"/>
        </w:rPr>
        <w:t xml:space="preserve"> DBS with barred list check. It is an offence to apply if you </w:t>
      </w:r>
      <w:proofErr w:type="gramStart"/>
      <w:r>
        <w:rPr>
          <w:rFonts w:ascii="Century Gothic" w:hAnsi="Century Gothic"/>
        </w:rPr>
        <w:t>are barred</w:t>
      </w:r>
      <w:proofErr w:type="gramEnd"/>
      <w:r>
        <w:rPr>
          <w:rFonts w:ascii="Century Gothic" w:hAnsi="Century Gothic"/>
        </w:rPr>
        <w:t xml:space="preserve"> from working with children. </w:t>
      </w:r>
      <w:bookmarkStart w:id="0" w:name="_GoBack"/>
      <w:bookmarkEnd w:id="0"/>
    </w:p>
    <w:sectPr w:rsidR="001436B4" w:rsidRPr="004967ED" w:rsidSect="00E274C8">
      <w:head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3D" w:rsidRDefault="001B253D" w:rsidP="00626EDA">
      <w:r>
        <w:separator/>
      </w:r>
    </w:p>
  </w:endnote>
  <w:endnote w:type="continuationSeparator" w:id="0">
    <w:p w:rsidR="001B253D" w:rsidRDefault="001B253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18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6B4" w:rsidRDefault="00143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6B4" w:rsidRDefault="00143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:rsidTr="008B1F38">
      <w:trPr>
        <w:trHeight w:val="221"/>
      </w:trPr>
      <w:tc>
        <w:tcPr>
          <w:tcW w:w="9779" w:type="dxa"/>
        </w:tcPr>
        <w:p w:rsidR="008B1F38" w:rsidRPr="008B1F38" w:rsidRDefault="008B1F3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C07D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3D" w:rsidRDefault="001B253D" w:rsidP="00626EDA">
      <w:r>
        <w:separator/>
      </w:r>
    </w:p>
  </w:footnote>
  <w:footnote w:type="continuationSeparator" w:id="0">
    <w:p w:rsidR="001B253D" w:rsidRDefault="001B253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CD4379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7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29.9pt" o:bullet="t">
        <v:imagedata r:id="rId1" o:title="Tick"/>
      </v:shape>
    </w:pict>
  </w:numPicBullet>
  <w:numPicBullet w:numPicBulletId="1">
    <w:pict>
      <v:shape id="_x0000_i1031" type="#_x0000_t75" style="width:29.9pt;height:29.9pt" o:bullet="t">
        <v:imagedata r:id="rId2" o:title="Cross"/>
      </v:shape>
    </w:pict>
  </w:numPicBullet>
  <w:numPicBullet w:numPicBulletId="2">
    <w:pict>
      <v:shape id="_x0000_i1032" type="#_x0000_t75" style="width:209.35pt;height:332.3pt" o:bullet="t">
        <v:imagedata r:id="rId3" o:title="art1EF6"/>
      </v:shape>
    </w:pict>
  </w:numPicBullet>
  <w:numPicBullet w:numPicBulletId="3">
    <w:pict>
      <v:shape id="_x0000_i1033" type="#_x0000_t75" style="width:209.35pt;height:332.3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4660D"/>
    <w:multiLevelType w:val="hybridMultilevel"/>
    <w:tmpl w:val="A560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DF64D51"/>
    <w:multiLevelType w:val="hybridMultilevel"/>
    <w:tmpl w:val="A87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0473439"/>
    <w:multiLevelType w:val="hybridMultilevel"/>
    <w:tmpl w:val="D8921722"/>
    <w:lvl w:ilvl="0" w:tplc="050E6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00AE"/>
    <w:multiLevelType w:val="hybridMultilevel"/>
    <w:tmpl w:val="8C24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3071A"/>
    <w:multiLevelType w:val="hybridMultilevel"/>
    <w:tmpl w:val="1E0C36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93E0E4E"/>
    <w:multiLevelType w:val="hybridMultilevel"/>
    <w:tmpl w:val="F2C2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46E"/>
    <w:multiLevelType w:val="hybridMultilevel"/>
    <w:tmpl w:val="D494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2D25"/>
    <w:multiLevelType w:val="hybridMultilevel"/>
    <w:tmpl w:val="1ECAA53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45C1FF2"/>
    <w:multiLevelType w:val="hybridMultilevel"/>
    <w:tmpl w:val="95B02780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263F71CD"/>
    <w:multiLevelType w:val="hybridMultilevel"/>
    <w:tmpl w:val="141E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59B35CF"/>
    <w:multiLevelType w:val="hybridMultilevel"/>
    <w:tmpl w:val="1472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755A"/>
    <w:multiLevelType w:val="hybridMultilevel"/>
    <w:tmpl w:val="8974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44A2"/>
    <w:multiLevelType w:val="hybridMultilevel"/>
    <w:tmpl w:val="8B74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4E64CEF"/>
    <w:multiLevelType w:val="hybridMultilevel"/>
    <w:tmpl w:val="579C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42B25"/>
    <w:multiLevelType w:val="hybridMultilevel"/>
    <w:tmpl w:val="4E4C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EEB"/>
    <w:multiLevelType w:val="hybridMultilevel"/>
    <w:tmpl w:val="DD5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DD62D77"/>
    <w:multiLevelType w:val="hybridMultilevel"/>
    <w:tmpl w:val="B504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C03FC"/>
    <w:multiLevelType w:val="hybridMultilevel"/>
    <w:tmpl w:val="2C541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3611E"/>
    <w:multiLevelType w:val="hybridMultilevel"/>
    <w:tmpl w:val="07F2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6D3"/>
    <w:multiLevelType w:val="hybridMultilevel"/>
    <w:tmpl w:val="BB42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35EFA"/>
    <w:multiLevelType w:val="hybridMultilevel"/>
    <w:tmpl w:val="F386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2"/>
  </w:num>
  <w:num w:numId="4">
    <w:abstractNumId w:val="37"/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39"/>
  </w:num>
  <w:num w:numId="10">
    <w:abstractNumId w:val="22"/>
  </w:num>
  <w:num w:numId="11">
    <w:abstractNumId w:val="4"/>
  </w:num>
  <w:num w:numId="12">
    <w:abstractNumId w:val="39"/>
  </w:num>
  <w:num w:numId="13">
    <w:abstractNumId w:val="36"/>
  </w:num>
  <w:num w:numId="14">
    <w:abstractNumId w:val="37"/>
  </w:num>
  <w:num w:numId="15">
    <w:abstractNumId w:val="3"/>
  </w:num>
  <w:num w:numId="16">
    <w:abstractNumId w:val="5"/>
  </w:num>
  <w:num w:numId="17">
    <w:abstractNumId w:val="26"/>
  </w:num>
  <w:num w:numId="18">
    <w:abstractNumId w:val="20"/>
  </w:num>
  <w:num w:numId="19">
    <w:abstractNumId w:val="31"/>
  </w:num>
  <w:num w:numId="20">
    <w:abstractNumId w:val="0"/>
  </w:num>
  <w:num w:numId="21">
    <w:abstractNumId w:val="7"/>
  </w:num>
  <w:num w:numId="22">
    <w:abstractNumId w:val="17"/>
  </w:num>
  <w:num w:numId="23">
    <w:abstractNumId w:val="28"/>
  </w:num>
  <w:num w:numId="24">
    <w:abstractNumId w:val="30"/>
  </w:num>
  <w:num w:numId="25">
    <w:abstractNumId w:val="38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16"/>
  </w:num>
  <w:num w:numId="31">
    <w:abstractNumId w:val="34"/>
  </w:num>
  <w:num w:numId="32">
    <w:abstractNumId w:val="11"/>
  </w:num>
  <w:num w:numId="33">
    <w:abstractNumId w:val="33"/>
  </w:num>
  <w:num w:numId="34">
    <w:abstractNumId w:val="10"/>
  </w:num>
  <w:num w:numId="35">
    <w:abstractNumId w:val="13"/>
  </w:num>
  <w:num w:numId="36">
    <w:abstractNumId w:val="2"/>
  </w:num>
  <w:num w:numId="37">
    <w:abstractNumId w:val="35"/>
  </w:num>
  <w:num w:numId="38">
    <w:abstractNumId w:val="18"/>
  </w:num>
  <w:num w:numId="39">
    <w:abstractNumId w:val="29"/>
  </w:num>
  <w:num w:numId="40">
    <w:abstractNumId w:val="14"/>
  </w:num>
  <w:num w:numId="41">
    <w:abstractNumId w:val="15"/>
  </w:num>
  <w:num w:numId="42">
    <w:abstractNumId w:val="27"/>
  </w:num>
  <w:num w:numId="43">
    <w:abstractNumId w:val="32"/>
  </w:num>
  <w:num w:numId="44">
    <w:abstractNumId w:val="6"/>
  </w:num>
  <w:num w:numId="45">
    <w:abstractNumId w:val="25"/>
  </w:num>
  <w:num w:numId="46">
    <w:abstractNumId w:val="19"/>
  </w:num>
  <w:num w:numId="4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E"/>
    <w:rsid w:val="00015B1A"/>
    <w:rsid w:val="0002254B"/>
    <w:rsid w:val="00026691"/>
    <w:rsid w:val="00035146"/>
    <w:rsid w:val="000801AB"/>
    <w:rsid w:val="00082050"/>
    <w:rsid w:val="00093648"/>
    <w:rsid w:val="000A569F"/>
    <w:rsid w:val="000B77E5"/>
    <w:rsid w:val="000F5932"/>
    <w:rsid w:val="001201E4"/>
    <w:rsid w:val="00134C65"/>
    <w:rsid w:val="001357C9"/>
    <w:rsid w:val="001436B4"/>
    <w:rsid w:val="001571A9"/>
    <w:rsid w:val="0017045F"/>
    <w:rsid w:val="001978C4"/>
    <w:rsid w:val="001A7BA7"/>
    <w:rsid w:val="001B253D"/>
    <w:rsid w:val="001B55E2"/>
    <w:rsid w:val="001E3CA3"/>
    <w:rsid w:val="001E7FFA"/>
    <w:rsid w:val="00235450"/>
    <w:rsid w:val="00243059"/>
    <w:rsid w:val="0024489E"/>
    <w:rsid w:val="00275D5E"/>
    <w:rsid w:val="00282592"/>
    <w:rsid w:val="00297050"/>
    <w:rsid w:val="002D5B12"/>
    <w:rsid w:val="002E16E7"/>
    <w:rsid w:val="002F4E11"/>
    <w:rsid w:val="00326044"/>
    <w:rsid w:val="003365A2"/>
    <w:rsid w:val="00375061"/>
    <w:rsid w:val="0037605A"/>
    <w:rsid w:val="003B2EB4"/>
    <w:rsid w:val="003C1D02"/>
    <w:rsid w:val="003E0699"/>
    <w:rsid w:val="003F2BD9"/>
    <w:rsid w:val="003F6230"/>
    <w:rsid w:val="003F7EE1"/>
    <w:rsid w:val="00426858"/>
    <w:rsid w:val="00435780"/>
    <w:rsid w:val="0046077F"/>
    <w:rsid w:val="00465755"/>
    <w:rsid w:val="004750A7"/>
    <w:rsid w:val="00492175"/>
    <w:rsid w:val="004944EE"/>
    <w:rsid w:val="004967ED"/>
    <w:rsid w:val="004B05BB"/>
    <w:rsid w:val="004B3C9A"/>
    <w:rsid w:val="004E0079"/>
    <w:rsid w:val="004F463D"/>
    <w:rsid w:val="004F50AC"/>
    <w:rsid w:val="00510ED3"/>
    <w:rsid w:val="00512916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0FFE"/>
    <w:rsid w:val="005F5F9B"/>
    <w:rsid w:val="0062626B"/>
    <w:rsid w:val="00626EDA"/>
    <w:rsid w:val="00680CD2"/>
    <w:rsid w:val="006932D2"/>
    <w:rsid w:val="006D0288"/>
    <w:rsid w:val="006F569D"/>
    <w:rsid w:val="006F7E8A"/>
    <w:rsid w:val="007070A1"/>
    <w:rsid w:val="0071061F"/>
    <w:rsid w:val="0072620F"/>
    <w:rsid w:val="00735B7D"/>
    <w:rsid w:val="00740AC8"/>
    <w:rsid w:val="007C5AC9"/>
    <w:rsid w:val="007D268D"/>
    <w:rsid w:val="007E217D"/>
    <w:rsid w:val="007E6128"/>
    <w:rsid w:val="007F2F4C"/>
    <w:rsid w:val="007F788B"/>
    <w:rsid w:val="00801307"/>
    <w:rsid w:val="00805A94"/>
    <w:rsid w:val="0080784C"/>
    <w:rsid w:val="008116A6"/>
    <w:rsid w:val="00837C40"/>
    <w:rsid w:val="008472C3"/>
    <w:rsid w:val="00853265"/>
    <w:rsid w:val="00863F92"/>
    <w:rsid w:val="00874C73"/>
    <w:rsid w:val="00875E0D"/>
    <w:rsid w:val="00877394"/>
    <w:rsid w:val="008935E5"/>
    <w:rsid w:val="008941E7"/>
    <w:rsid w:val="008B1F38"/>
    <w:rsid w:val="008C1253"/>
    <w:rsid w:val="008E5F8E"/>
    <w:rsid w:val="008F744A"/>
    <w:rsid w:val="009122BB"/>
    <w:rsid w:val="00972125"/>
    <w:rsid w:val="009804F2"/>
    <w:rsid w:val="0099114F"/>
    <w:rsid w:val="009A267F"/>
    <w:rsid w:val="009A448F"/>
    <w:rsid w:val="009B1F2D"/>
    <w:rsid w:val="009C6703"/>
    <w:rsid w:val="009D1474"/>
    <w:rsid w:val="009E331F"/>
    <w:rsid w:val="009F66A8"/>
    <w:rsid w:val="00A466EE"/>
    <w:rsid w:val="00A62B49"/>
    <w:rsid w:val="00A64D1A"/>
    <w:rsid w:val="00A83C3F"/>
    <w:rsid w:val="00AA6E73"/>
    <w:rsid w:val="00AD3666"/>
    <w:rsid w:val="00AD407A"/>
    <w:rsid w:val="00AD4706"/>
    <w:rsid w:val="00B4263C"/>
    <w:rsid w:val="00B5559F"/>
    <w:rsid w:val="00B61796"/>
    <w:rsid w:val="00B6679E"/>
    <w:rsid w:val="00B717A9"/>
    <w:rsid w:val="00B846C2"/>
    <w:rsid w:val="00B95F60"/>
    <w:rsid w:val="00BE2BC0"/>
    <w:rsid w:val="00BE3E54"/>
    <w:rsid w:val="00C10061"/>
    <w:rsid w:val="00C4731F"/>
    <w:rsid w:val="00C51C6A"/>
    <w:rsid w:val="00C8314B"/>
    <w:rsid w:val="00C85BB7"/>
    <w:rsid w:val="00C91F46"/>
    <w:rsid w:val="00CC04D3"/>
    <w:rsid w:val="00CC53BA"/>
    <w:rsid w:val="00CD23C4"/>
    <w:rsid w:val="00CD2BC6"/>
    <w:rsid w:val="00CD4379"/>
    <w:rsid w:val="00CD6451"/>
    <w:rsid w:val="00CD7685"/>
    <w:rsid w:val="00CE6705"/>
    <w:rsid w:val="00CF553F"/>
    <w:rsid w:val="00D11C7E"/>
    <w:rsid w:val="00D21257"/>
    <w:rsid w:val="00D508B4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15752"/>
    <w:rsid w:val="00E24FDF"/>
    <w:rsid w:val="00E274C8"/>
    <w:rsid w:val="00E3210F"/>
    <w:rsid w:val="00E647DF"/>
    <w:rsid w:val="00E763E4"/>
    <w:rsid w:val="00E82606"/>
    <w:rsid w:val="00E9136B"/>
    <w:rsid w:val="00EA7C41"/>
    <w:rsid w:val="00EF22F0"/>
    <w:rsid w:val="00EF631F"/>
    <w:rsid w:val="00F02A4E"/>
    <w:rsid w:val="00F139E0"/>
    <w:rsid w:val="00F37CE3"/>
    <w:rsid w:val="00F519DC"/>
    <w:rsid w:val="00F82220"/>
    <w:rsid w:val="00F82EBD"/>
    <w:rsid w:val="00F84228"/>
    <w:rsid w:val="00F9563C"/>
    <w:rsid w:val="00F97695"/>
    <w:rsid w:val="00FA4EC5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E8EE854"/>
  <w15:chartTrackingRefBased/>
  <w15:docId w15:val="{3BE9BEAB-6AA2-4695-AEF1-692DAB2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0801AB"/>
    <w:pPr>
      <w:ind w:right="284"/>
    </w:pPr>
  </w:style>
  <w:style w:type="character" w:customStyle="1" w:styleId="1bodycopyChar">
    <w:name w:val="1 body copy Char"/>
    <w:link w:val="1bodycopy"/>
    <w:rsid w:val="000801AB"/>
    <w:rPr>
      <w:rFonts w:eastAsia="MS Mincho"/>
      <w:szCs w:val="24"/>
      <w:lang w:val="en-US" w:eastAsia="en-US"/>
    </w:rPr>
  </w:style>
  <w:style w:type="paragraph" w:customStyle="1" w:styleId="3Bulletedcopyblue">
    <w:name w:val="3 Bulleted copy blue"/>
    <w:basedOn w:val="Normal"/>
    <w:qFormat/>
    <w:rsid w:val="000801AB"/>
    <w:pPr>
      <w:numPr>
        <w:numId w:val="26"/>
      </w:numPr>
      <w:ind w:right="284"/>
    </w:pPr>
    <w:rPr>
      <w:rFonts w:cs="Arial"/>
      <w:szCs w:val="20"/>
    </w:rPr>
  </w:style>
  <w:style w:type="paragraph" w:styleId="NormalWeb">
    <w:name w:val="Normal (Web)"/>
    <w:basedOn w:val="Normal"/>
    <w:uiPriority w:val="99"/>
    <w:unhideWhenUsed/>
    <w:rsid w:val="00F37CE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F37CE3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rsid w:val="00F37CE3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NETATReportHeading1">
    <w:name w:val="NETAT Report Heading 1"/>
    <w:link w:val="NETATReportHeading1Char"/>
    <w:qFormat/>
    <w:rsid w:val="00F37CE3"/>
    <w:pPr>
      <w:jc w:val="center"/>
    </w:pPr>
    <w:rPr>
      <w:rFonts w:eastAsiaTheme="minorHAnsi" w:cstheme="minorBidi"/>
      <w:b/>
      <w:sz w:val="24"/>
      <w:szCs w:val="24"/>
      <w:lang w:eastAsia="en-US"/>
    </w:rPr>
  </w:style>
  <w:style w:type="character" w:customStyle="1" w:styleId="NETATReportHeading1Char">
    <w:name w:val="NETAT Report Heading 1 Char"/>
    <w:basedOn w:val="DefaultParagraphFont"/>
    <w:link w:val="NETATReportHeading1"/>
    <w:rsid w:val="00F37CE3"/>
    <w:rPr>
      <w:rFonts w:eastAsiaTheme="minorHAnsi" w:cstheme="minorBidi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36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36B4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A4D7DCA3-0F08-4754-8EA2-F4F538CA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30" baseType="variant">
      <vt:variant>
        <vt:i4>2162790</vt:i4>
      </vt:variant>
      <vt:variant>
        <vt:i4>12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https://www.gov.uk/government/publications/keeping-children-safe-in-education--2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Charlotte Meade</cp:lastModifiedBy>
  <cp:revision>3</cp:revision>
  <cp:lastPrinted>2018-10-02T14:43:00Z</cp:lastPrinted>
  <dcterms:created xsi:type="dcterms:W3CDTF">2024-05-17T10:41:00Z</dcterms:created>
  <dcterms:modified xsi:type="dcterms:W3CDTF">2024-05-17T10:42:00Z</dcterms:modified>
</cp:coreProperties>
</file>