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889" w:rsidRDefault="00482889" w:rsidP="00482889">
      <w:pPr>
        <w:pStyle w:val="BodyA"/>
        <w:pBdr>
          <w:top w:val="none" w:sz="0" w:space="0" w:color="auto"/>
          <w:left w:val="none" w:sz="0" w:space="0" w:color="auto"/>
          <w:bottom w:val="none" w:sz="0" w:space="0" w:color="auto"/>
          <w:right w:val="none" w:sz="0" w:space="0" w:color="auto"/>
        </w:pBdr>
        <w:rPr>
          <w:rFonts w:ascii="Verdana" w:hAnsi="Verdana"/>
        </w:rPr>
      </w:pPr>
    </w:p>
    <w:p w:rsidR="00482889" w:rsidRDefault="00482889" w:rsidP="00482889">
      <w:pPr>
        <w:pStyle w:val="BodyA"/>
        <w:pBdr>
          <w:top w:val="none" w:sz="0" w:space="0" w:color="auto"/>
          <w:left w:val="none" w:sz="0" w:space="0" w:color="auto"/>
          <w:bottom w:val="none" w:sz="0" w:space="0" w:color="auto"/>
          <w:right w:val="none" w:sz="0" w:space="0" w:color="auto"/>
        </w:pBdr>
        <w:rPr>
          <w:rFonts w:ascii="Verdana" w:hAnsi="Verdana"/>
        </w:rPr>
      </w:pPr>
    </w:p>
    <w:p w:rsidR="00482889" w:rsidRDefault="00482889" w:rsidP="00482889">
      <w:pPr>
        <w:pStyle w:val="BodyA"/>
        <w:pBdr>
          <w:top w:val="none" w:sz="0" w:space="0" w:color="auto"/>
          <w:left w:val="none" w:sz="0" w:space="0" w:color="auto"/>
          <w:bottom w:val="none" w:sz="0" w:space="0" w:color="auto"/>
          <w:right w:val="none" w:sz="0" w:space="0" w:color="auto"/>
        </w:pBdr>
        <w:rPr>
          <w:rFonts w:ascii="Verdana" w:hAnsi="Verdana"/>
        </w:rPr>
      </w:pPr>
      <w:r>
        <w:rPr>
          <w:rFonts w:ascii="Verdana" w:hAnsi="Verdana"/>
        </w:rPr>
        <w:t xml:space="preserve">                                                                                                </w:t>
      </w:r>
      <w:r>
        <w:rPr>
          <w:rFonts w:ascii="Arial" w:hAnsi="Arial" w:cs="Arial"/>
          <w:noProof/>
          <w:bdr w:val="none" w:sz="0" w:space="0" w:color="auto" w:frame="1"/>
        </w:rPr>
        <w:drawing>
          <wp:inline distT="0" distB="0" distL="0" distR="0" wp14:anchorId="27A4532E" wp14:editId="6617C8ED">
            <wp:extent cx="990600" cy="990600"/>
            <wp:effectExtent l="0" t="0" r="0" b="0"/>
            <wp:docPr id="2" name="Picture 2" descr="https://lh6.googleusercontent.com/0hZFP6FP5NXvXKRWI34dK6GWO1QOsXqCzreCL6gyUwoHMZtYhG17FTh1HuOG4oAUM80q3o-72_q5vGwPEBIBUKHZgLH5D1iHDdveBiL8AJ35PDFGemnPZXhaiYi5OmxrFuBawU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0hZFP6FP5NXvXKRWI34dK6GWO1QOsXqCzreCL6gyUwoHMZtYhG17FTh1HuOG4oAUM80q3o-72_q5vGwPEBIBUKHZgLH5D1iHDdveBiL8AJ35PDFGemnPZXhaiYi5OmxrFuBawUk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rsidR="00482889" w:rsidRDefault="00482889" w:rsidP="00482889">
      <w:pPr>
        <w:pStyle w:val="BodyA"/>
        <w:pBdr>
          <w:top w:val="none" w:sz="0" w:space="0" w:color="auto"/>
          <w:left w:val="none" w:sz="0" w:space="0" w:color="auto"/>
          <w:bottom w:val="none" w:sz="0" w:space="0" w:color="auto"/>
          <w:right w:val="none" w:sz="0" w:space="0" w:color="auto"/>
        </w:pBdr>
        <w:rPr>
          <w:rFonts w:ascii="Verdana" w:hAnsi="Verdana"/>
        </w:rPr>
      </w:pP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r w:rsidRPr="00482889">
        <w:rPr>
          <w:rFonts w:asciiTheme="minorHAnsi" w:hAnsiTheme="minorHAnsi" w:cstheme="minorHAnsi"/>
        </w:rPr>
        <w:t>Dear Applicant,</w:t>
      </w: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r w:rsidRPr="00482889">
        <w:rPr>
          <w:rFonts w:asciiTheme="minorHAnsi" w:hAnsiTheme="minorHAnsi" w:cstheme="minorHAnsi"/>
        </w:rPr>
        <w:tab/>
      </w:r>
      <w:r w:rsidRPr="00482889">
        <w:rPr>
          <w:rFonts w:asciiTheme="minorHAnsi" w:hAnsiTheme="minorHAnsi" w:cstheme="minorHAnsi"/>
        </w:rPr>
        <w:tab/>
      </w: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r w:rsidRPr="00482889">
        <w:rPr>
          <w:rFonts w:asciiTheme="minorHAnsi" w:hAnsiTheme="minorHAnsi" w:cstheme="minorHAnsi"/>
        </w:rPr>
        <w:t xml:space="preserve">Thank you for your interest in the position of Headteacher at </w:t>
      </w:r>
      <w:r w:rsidRPr="00CC4927">
        <w:rPr>
          <w:rFonts w:asciiTheme="minorHAnsi" w:hAnsiTheme="minorHAnsi" w:cstheme="minorHAnsi"/>
        </w:rPr>
        <w:t>Tregadillett Primary School</w:t>
      </w:r>
      <w:r w:rsidRPr="00482889">
        <w:rPr>
          <w:rFonts w:asciiTheme="minorHAnsi" w:hAnsiTheme="minorHAnsi" w:cstheme="minorHAnsi"/>
        </w:rPr>
        <w:t>.</w:t>
      </w: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r w:rsidRPr="00482889">
        <w:rPr>
          <w:rFonts w:asciiTheme="minorHAnsi" w:hAnsiTheme="minorHAnsi" w:cstheme="minorHAnsi"/>
        </w:rPr>
        <w:t xml:space="preserve">I will attempt to summarise key aspects of our school, but our website </w:t>
      </w:r>
      <w:hyperlink r:id="rId5" w:history="1">
        <w:r w:rsidRPr="00855B2A">
          <w:rPr>
            <w:rStyle w:val="Hyperlink"/>
            <w:rFonts w:asciiTheme="minorHAnsi" w:hAnsiTheme="minorHAnsi" w:cstheme="minorHAnsi"/>
          </w:rPr>
          <w:t>https://www.tregadillett.net/</w:t>
        </w:r>
      </w:hyperlink>
      <w:r>
        <w:rPr>
          <w:rFonts w:asciiTheme="minorHAnsi" w:hAnsiTheme="minorHAnsi" w:cstheme="minorHAnsi"/>
        </w:rPr>
        <w:t xml:space="preserve"> </w:t>
      </w:r>
      <w:r w:rsidRPr="00482889">
        <w:rPr>
          <w:rFonts w:asciiTheme="minorHAnsi" w:hAnsiTheme="minorHAnsi" w:cstheme="minorHAnsi"/>
        </w:rPr>
        <w:t>contains a lot of information, including our School Improvement Plan, Ofsted report</w:t>
      </w:r>
      <w:r>
        <w:rPr>
          <w:rFonts w:asciiTheme="minorHAnsi" w:hAnsiTheme="minorHAnsi" w:cstheme="minorHAnsi"/>
        </w:rPr>
        <w:t xml:space="preserve">, </w:t>
      </w:r>
      <w:r w:rsidRPr="00482889">
        <w:rPr>
          <w:rFonts w:asciiTheme="minorHAnsi" w:hAnsiTheme="minorHAnsi" w:cstheme="minorHAnsi"/>
        </w:rPr>
        <w:t>pupil and parent surveys; as well as an idea of the many exciting things going on in our school at the moment.</w:t>
      </w: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r w:rsidRPr="00482889">
        <w:rPr>
          <w:rFonts w:asciiTheme="minorHAnsi" w:hAnsiTheme="minorHAnsi" w:cstheme="minorHAnsi"/>
        </w:rPr>
        <w:t xml:space="preserve">The school </w:t>
      </w:r>
      <w:r>
        <w:rPr>
          <w:rFonts w:asciiTheme="minorHAnsi" w:hAnsiTheme="minorHAnsi" w:cstheme="minorHAnsi"/>
        </w:rPr>
        <w:t>is in the heart of the village</w:t>
      </w:r>
      <w:r w:rsidR="00E539F1">
        <w:rPr>
          <w:rFonts w:asciiTheme="minorHAnsi" w:hAnsiTheme="minorHAnsi" w:cstheme="minorHAnsi"/>
        </w:rPr>
        <w:t xml:space="preserve"> of </w:t>
      </w:r>
      <w:proofErr w:type="spellStart"/>
      <w:r w:rsidR="00E539F1">
        <w:rPr>
          <w:rFonts w:asciiTheme="minorHAnsi" w:hAnsiTheme="minorHAnsi" w:cstheme="minorHAnsi"/>
        </w:rPr>
        <w:t>Tregadillett</w:t>
      </w:r>
      <w:proofErr w:type="spellEnd"/>
      <w:r>
        <w:rPr>
          <w:rFonts w:asciiTheme="minorHAnsi" w:hAnsiTheme="minorHAnsi" w:cstheme="minorHAnsi"/>
        </w:rPr>
        <w:t xml:space="preserve">, </w:t>
      </w:r>
      <w:r w:rsidRPr="00482889">
        <w:rPr>
          <w:rFonts w:asciiTheme="minorHAnsi" w:hAnsiTheme="minorHAnsi" w:cstheme="minorHAnsi"/>
        </w:rPr>
        <w:t xml:space="preserve">overlooks the beautiful </w:t>
      </w:r>
      <w:r>
        <w:rPr>
          <w:rFonts w:asciiTheme="minorHAnsi" w:hAnsiTheme="minorHAnsi" w:cstheme="minorHAnsi"/>
        </w:rPr>
        <w:t>Cornish countryside</w:t>
      </w:r>
      <w:r w:rsidRPr="00482889">
        <w:rPr>
          <w:rFonts w:asciiTheme="minorHAnsi" w:hAnsiTheme="minorHAnsi" w:cstheme="minorHAnsi"/>
        </w:rPr>
        <w:t xml:space="preserve">, which offers a very attractive quality of life. We are within </w:t>
      </w:r>
      <w:r>
        <w:rPr>
          <w:rFonts w:asciiTheme="minorHAnsi" w:hAnsiTheme="minorHAnsi" w:cstheme="minorHAnsi"/>
        </w:rPr>
        <w:t>five minutes</w:t>
      </w:r>
      <w:r w:rsidRPr="00482889">
        <w:rPr>
          <w:rFonts w:asciiTheme="minorHAnsi" w:hAnsiTheme="minorHAnsi" w:cstheme="minorHAnsi"/>
        </w:rPr>
        <w:t xml:space="preserve"> distance of the </w:t>
      </w:r>
      <w:r>
        <w:rPr>
          <w:rFonts w:asciiTheme="minorHAnsi" w:hAnsiTheme="minorHAnsi" w:cstheme="minorHAnsi"/>
        </w:rPr>
        <w:t xml:space="preserve">local </w:t>
      </w:r>
      <w:r w:rsidRPr="00482889">
        <w:rPr>
          <w:rFonts w:asciiTheme="minorHAnsi" w:hAnsiTheme="minorHAnsi" w:cstheme="minorHAnsi"/>
        </w:rPr>
        <w:t>town</w:t>
      </w:r>
      <w:r>
        <w:rPr>
          <w:rFonts w:asciiTheme="minorHAnsi" w:hAnsiTheme="minorHAnsi" w:cstheme="minorHAnsi"/>
        </w:rPr>
        <w:t xml:space="preserve"> and 20 minutes from the</w:t>
      </w:r>
      <w:r w:rsidRPr="00482889">
        <w:rPr>
          <w:rFonts w:asciiTheme="minorHAnsi" w:hAnsiTheme="minorHAnsi" w:cstheme="minorHAnsi"/>
        </w:rPr>
        <w:t xml:space="preserve"> stunning </w:t>
      </w:r>
      <w:r>
        <w:rPr>
          <w:rFonts w:asciiTheme="minorHAnsi" w:hAnsiTheme="minorHAnsi" w:cstheme="minorHAnsi"/>
        </w:rPr>
        <w:t>North coast.</w:t>
      </w:r>
      <w:r w:rsidR="00440B3D">
        <w:rPr>
          <w:rFonts w:asciiTheme="minorHAnsi" w:hAnsiTheme="minorHAnsi" w:cstheme="minorHAnsi"/>
        </w:rPr>
        <w:t xml:space="preserve"> </w:t>
      </w:r>
      <w:r w:rsidRPr="00482889">
        <w:rPr>
          <w:rFonts w:asciiTheme="minorHAnsi" w:hAnsiTheme="minorHAnsi" w:cstheme="minorHAnsi"/>
        </w:rPr>
        <w:t>We are a</w:t>
      </w:r>
      <w:r>
        <w:rPr>
          <w:rFonts w:asciiTheme="minorHAnsi" w:hAnsiTheme="minorHAnsi" w:cstheme="minorHAnsi"/>
        </w:rPr>
        <w:t xml:space="preserve"> single</w:t>
      </w:r>
      <w:r w:rsidRPr="00482889">
        <w:rPr>
          <w:rFonts w:asciiTheme="minorHAnsi" w:hAnsiTheme="minorHAnsi" w:cstheme="minorHAnsi"/>
        </w:rPr>
        <w:t xml:space="preserve"> form entry </w:t>
      </w:r>
      <w:r>
        <w:rPr>
          <w:rFonts w:asciiTheme="minorHAnsi" w:hAnsiTheme="minorHAnsi" w:cstheme="minorHAnsi"/>
        </w:rPr>
        <w:t>Primary</w:t>
      </w:r>
      <w:r w:rsidRPr="00482889">
        <w:rPr>
          <w:rFonts w:asciiTheme="minorHAnsi" w:hAnsiTheme="minorHAnsi" w:cstheme="minorHAnsi"/>
        </w:rPr>
        <w:t xml:space="preserve"> school with</w:t>
      </w:r>
      <w:r>
        <w:rPr>
          <w:rFonts w:asciiTheme="minorHAnsi" w:hAnsiTheme="minorHAnsi" w:cstheme="minorHAnsi"/>
        </w:rPr>
        <w:t xml:space="preserve"> approximately</w:t>
      </w:r>
      <w:r w:rsidRPr="00482889">
        <w:rPr>
          <w:rFonts w:asciiTheme="minorHAnsi" w:hAnsiTheme="minorHAnsi" w:cstheme="minorHAnsi"/>
        </w:rPr>
        <w:t xml:space="preserve"> </w:t>
      </w:r>
      <w:r>
        <w:rPr>
          <w:rFonts w:asciiTheme="minorHAnsi" w:hAnsiTheme="minorHAnsi" w:cstheme="minorHAnsi"/>
        </w:rPr>
        <w:t>190</w:t>
      </w:r>
      <w:r w:rsidRPr="00482889">
        <w:rPr>
          <w:rFonts w:asciiTheme="minorHAnsi" w:hAnsiTheme="minorHAnsi" w:cstheme="minorHAnsi"/>
        </w:rPr>
        <w:t xml:space="preserve"> on our roll. We were rated ‘</w:t>
      </w:r>
      <w:r>
        <w:rPr>
          <w:rFonts w:asciiTheme="minorHAnsi" w:hAnsiTheme="minorHAnsi" w:cstheme="minorHAnsi"/>
        </w:rPr>
        <w:t>Good</w:t>
      </w:r>
      <w:r w:rsidRPr="00482889">
        <w:rPr>
          <w:rFonts w:asciiTheme="minorHAnsi" w:hAnsiTheme="minorHAnsi" w:cstheme="minorHAnsi"/>
        </w:rPr>
        <w:t>’ by Ofsted at our last inspection, and our results have continued to improve</w:t>
      </w:r>
      <w:r>
        <w:rPr>
          <w:rFonts w:asciiTheme="minorHAnsi" w:hAnsiTheme="minorHAnsi" w:cstheme="minorHAnsi"/>
        </w:rPr>
        <w:t xml:space="preserve">. </w:t>
      </w:r>
      <w:r w:rsidRPr="00482889">
        <w:rPr>
          <w:rFonts w:asciiTheme="minorHAnsi" w:hAnsiTheme="minorHAnsi" w:cstheme="minorHAnsi"/>
        </w:rPr>
        <w:t>Our pupils benefit from wonderful, expansive grounds with great facilities including: large playground, football pitch</w:t>
      </w:r>
      <w:r w:rsidR="00E539F1">
        <w:rPr>
          <w:rFonts w:asciiTheme="minorHAnsi" w:hAnsiTheme="minorHAnsi" w:cstheme="minorHAnsi"/>
        </w:rPr>
        <w:t>/</w:t>
      </w:r>
      <w:r w:rsidRPr="00482889">
        <w:rPr>
          <w:rFonts w:asciiTheme="minorHAnsi" w:hAnsiTheme="minorHAnsi" w:cstheme="minorHAnsi"/>
        </w:rPr>
        <w:t>field,</w:t>
      </w:r>
      <w:r>
        <w:rPr>
          <w:rFonts w:asciiTheme="minorHAnsi" w:hAnsiTheme="minorHAnsi" w:cstheme="minorHAnsi"/>
        </w:rPr>
        <w:t xml:space="preserve"> carpark, </w:t>
      </w:r>
      <w:r w:rsidRPr="00482889">
        <w:rPr>
          <w:rFonts w:asciiTheme="minorHAnsi" w:hAnsiTheme="minorHAnsi" w:cstheme="minorHAnsi"/>
        </w:rPr>
        <w:t>play area with climbing frames, allotment area with raised beds</w:t>
      </w:r>
      <w:r>
        <w:rPr>
          <w:rFonts w:asciiTheme="minorHAnsi" w:hAnsiTheme="minorHAnsi" w:cstheme="minorHAnsi"/>
        </w:rPr>
        <w:t xml:space="preserve"> </w:t>
      </w:r>
      <w:r w:rsidRPr="00482889">
        <w:rPr>
          <w:rFonts w:asciiTheme="minorHAnsi" w:hAnsiTheme="minorHAnsi" w:cstheme="minorHAnsi"/>
        </w:rPr>
        <w:t xml:space="preserve">for inspiring outdoor learning. We also have the </w:t>
      </w:r>
      <w:r>
        <w:rPr>
          <w:rFonts w:asciiTheme="minorHAnsi" w:hAnsiTheme="minorHAnsi" w:cstheme="minorHAnsi"/>
        </w:rPr>
        <w:t xml:space="preserve">local </w:t>
      </w:r>
      <w:r w:rsidRPr="00482889">
        <w:rPr>
          <w:rFonts w:asciiTheme="minorHAnsi" w:hAnsiTheme="minorHAnsi" w:cstheme="minorHAnsi"/>
        </w:rPr>
        <w:t xml:space="preserve">town’s swimming pool and leisure </w:t>
      </w:r>
      <w:r w:rsidRPr="00482889">
        <w:rPr>
          <w:rFonts w:asciiTheme="minorHAnsi" w:hAnsiTheme="minorHAnsi" w:cstheme="minorHAnsi"/>
          <w:lang w:val="en-GB"/>
        </w:rPr>
        <w:t>centre</w:t>
      </w:r>
      <w:r w:rsidRPr="00482889">
        <w:rPr>
          <w:rFonts w:asciiTheme="minorHAnsi" w:hAnsiTheme="minorHAnsi" w:cstheme="minorHAnsi"/>
        </w:rPr>
        <w:t xml:space="preserve"> on our doorstep.</w:t>
      </w: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r w:rsidRPr="00482889">
        <w:rPr>
          <w:rFonts w:asciiTheme="minorHAnsi" w:hAnsiTheme="minorHAnsi" w:cstheme="minorHAnsi"/>
        </w:rPr>
        <w:t>We are committed to delivering the best learning experience possible for all our children, and we believe in developing the whole child</w:t>
      </w:r>
      <w:r w:rsidR="00E539F1">
        <w:rPr>
          <w:rFonts w:asciiTheme="minorHAnsi" w:hAnsiTheme="minorHAnsi" w:cstheme="minorHAnsi"/>
        </w:rPr>
        <w:t>,</w:t>
      </w:r>
      <w:r w:rsidRPr="00482889">
        <w:rPr>
          <w:rFonts w:asciiTheme="minorHAnsi" w:hAnsiTheme="minorHAnsi" w:cstheme="minorHAnsi"/>
        </w:rPr>
        <w:t xml:space="preserve"> as well as having high expectations for their academic development</w:t>
      </w:r>
      <w:r>
        <w:rPr>
          <w:rFonts w:asciiTheme="minorHAnsi" w:hAnsiTheme="minorHAnsi" w:cstheme="minorHAnsi"/>
        </w:rPr>
        <w:t>. We are committed to building powerful learners together</w:t>
      </w:r>
      <w:r w:rsidR="00507D3A">
        <w:rPr>
          <w:rFonts w:asciiTheme="minorHAnsi" w:hAnsiTheme="minorHAnsi" w:cstheme="minorHAnsi"/>
        </w:rPr>
        <w:t xml:space="preserve">, </w:t>
      </w:r>
      <w:r w:rsidRPr="00482889">
        <w:rPr>
          <w:rFonts w:asciiTheme="minorHAnsi" w:hAnsiTheme="minorHAnsi" w:cstheme="minorHAnsi"/>
        </w:rPr>
        <w:t>among other things, to support the emotional and social wellbeing of our children.</w:t>
      </w: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p>
    <w:p w:rsid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r w:rsidRPr="00482889">
        <w:rPr>
          <w:rFonts w:asciiTheme="minorHAnsi" w:hAnsiTheme="minorHAnsi" w:cstheme="minorHAnsi"/>
        </w:rPr>
        <w:t>Progress and attainment in 2</w:t>
      </w:r>
      <w:r w:rsidR="00507D3A">
        <w:rPr>
          <w:rFonts w:asciiTheme="minorHAnsi" w:hAnsiTheme="minorHAnsi" w:cstheme="minorHAnsi"/>
        </w:rPr>
        <w:t xml:space="preserve">018/2019 </w:t>
      </w:r>
      <w:r w:rsidRPr="00482889">
        <w:rPr>
          <w:rFonts w:asciiTheme="minorHAnsi" w:hAnsiTheme="minorHAnsi" w:cstheme="minorHAnsi"/>
        </w:rPr>
        <w:t xml:space="preserve">were either at, or significantly above the national average. This reflects our dedication to making learning fun, as well as a commitment to innovation and excellence in teaching and learning practice. The school has a very diverse level of need and ability, </w:t>
      </w:r>
      <w:r w:rsidR="00507D3A">
        <w:rPr>
          <w:rFonts w:asciiTheme="minorHAnsi" w:hAnsiTheme="minorHAnsi" w:cstheme="minorHAnsi"/>
        </w:rPr>
        <w:t xml:space="preserve">we aim to bring the best from each and every child. </w:t>
      </w:r>
      <w:r w:rsidRPr="00482889">
        <w:rPr>
          <w:rFonts w:asciiTheme="minorHAnsi" w:hAnsiTheme="minorHAnsi" w:cstheme="minorHAnsi"/>
        </w:rPr>
        <w:t xml:space="preserve">As our regular pupil surveys testify (available on our website), our pupils are very happy and well-behaved. </w:t>
      </w:r>
    </w:p>
    <w:p w:rsidR="00507D3A" w:rsidRPr="00482889" w:rsidRDefault="00507D3A"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p>
    <w:p w:rsidR="00507D3A"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r w:rsidRPr="00482889">
        <w:rPr>
          <w:rFonts w:asciiTheme="minorHAnsi" w:hAnsiTheme="minorHAnsi" w:cstheme="minorHAnsi"/>
        </w:rPr>
        <w:t>We have a young, vibrant, enthusiastic and extremely hard working staff - many of whom have been with us since their NQT year, and they are ably supported by a high number of teaching assistants. We are committed to delivering an inspiring and enriching curriculum as well as many extra-curricular activities. All teachers run a fantastic array of after-school activities for the children</w:t>
      </w:r>
      <w:r w:rsidR="00507D3A">
        <w:rPr>
          <w:rFonts w:asciiTheme="minorHAnsi" w:hAnsiTheme="minorHAnsi" w:cstheme="minorHAnsi"/>
        </w:rPr>
        <w:t xml:space="preserve">, including </w:t>
      </w:r>
      <w:r w:rsidR="00440B3D">
        <w:rPr>
          <w:rFonts w:asciiTheme="minorHAnsi" w:hAnsiTheme="minorHAnsi" w:cstheme="minorHAnsi"/>
        </w:rPr>
        <w:t>regular sporting fixtures.</w:t>
      </w:r>
      <w:r w:rsidR="00507D3A">
        <w:rPr>
          <w:rFonts w:asciiTheme="minorHAnsi" w:hAnsiTheme="minorHAnsi" w:cstheme="minorHAnsi"/>
        </w:rPr>
        <w:t xml:space="preserve"> At Tregadillett we’re extremely proud of our Wild Tribe area for the holistic development of our pupils. This is shown through their health and fitness, emotional wellbeing, social development, real life learning and Individualised learning. </w:t>
      </w:r>
    </w:p>
    <w:p w:rsidR="00507D3A" w:rsidRDefault="00507D3A"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p>
    <w:p w:rsidR="00482889" w:rsidRPr="00482889" w:rsidRDefault="00440B3D"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r>
        <w:rPr>
          <w:rFonts w:asciiTheme="minorHAnsi" w:hAnsiTheme="minorHAnsi" w:cstheme="minorHAnsi"/>
        </w:rPr>
        <w:t xml:space="preserve">The </w:t>
      </w:r>
      <w:r w:rsidR="00482889" w:rsidRPr="00482889">
        <w:rPr>
          <w:rFonts w:asciiTheme="minorHAnsi" w:hAnsiTheme="minorHAnsi" w:cstheme="minorHAnsi"/>
        </w:rPr>
        <w:t xml:space="preserve">school boasts modern, well equipped and well maintained facilities. We have a </w:t>
      </w:r>
      <w:r>
        <w:rPr>
          <w:rFonts w:asciiTheme="minorHAnsi" w:hAnsiTheme="minorHAnsi" w:cstheme="minorHAnsi"/>
        </w:rPr>
        <w:t xml:space="preserve">beautiful library space for the pupils to use and embed their passion for reading. </w:t>
      </w:r>
      <w:r w:rsidR="00482889" w:rsidRPr="00482889">
        <w:rPr>
          <w:rFonts w:asciiTheme="minorHAnsi" w:hAnsiTheme="minorHAnsi" w:cstheme="minorHAnsi"/>
        </w:rPr>
        <w:t xml:space="preserve">Pupils use iPads and chrome books regularly to enhance learning outcomes, and there are interactive whiteboards and </w:t>
      </w:r>
      <w:proofErr w:type="spellStart"/>
      <w:r w:rsidR="00482889" w:rsidRPr="00482889">
        <w:rPr>
          <w:rFonts w:asciiTheme="minorHAnsi" w:hAnsiTheme="minorHAnsi" w:cstheme="minorHAnsi"/>
        </w:rPr>
        <w:t>visualisers</w:t>
      </w:r>
      <w:proofErr w:type="spellEnd"/>
      <w:r w:rsidR="00482889" w:rsidRPr="00482889">
        <w:rPr>
          <w:rFonts w:asciiTheme="minorHAnsi" w:hAnsiTheme="minorHAnsi" w:cstheme="minorHAnsi"/>
        </w:rPr>
        <w:t xml:space="preserve"> in all classrooms.</w:t>
      </w:r>
      <w:r>
        <w:rPr>
          <w:rFonts w:asciiTheme="minorHAnsi" w:hAnsiTheme="minorHAnsi" w:cstheme="minorHAnsi"/>
        </w:rPr>
        <w:t xml:space="preserve"> Tregadillett Primary school</w:t>
      </w:r>
      <w:r w:rsidR="00482889" w:rsidRPr="00482889">
        <w:rPr>
          <w:rFonts w:asciiTheme="minorHAnsi" w:hAnsiTheme="minorHAnsi" w:cstheme="minorHAnsi"/>
        </w:rPr>
        <w:t xml:space="preserve"> is a small but vibrant community, and the school is a key focal point</w:t>
      </w:r>
      <w:r w:rsidR="00E539F1">
        <w:rPr>
          <w:rFonts w:asciiTheme="minorHAnsi" w:hAnsiTheme="minorHAnsi" w:cstheme="minorHAnsi"/>
        </w:rPr>
        <w:t xml:space="preserve"> of this.</w:t>
      </w:r>
      <w:r w:rsidR="00482889" w:rsidRPr="00482889">
        <w:rPr>
          <w:rFonts w:asciiTheme="minorHAnsi" w:hAnsiTheme="minorHAnsi" w:cstheme="minorHAnsi"/>
        </w:rPr>
        <w:t xml:space="preserve"> The school has a close relationship with its parents and is held in high regard as witnessed by the very positive feedback captured in our annual parent survey (available on our website). </w:t>
      </w:r>
      <w:r>
        <w:rPr>
          <w:rFonts w:asciiTheme="minorHAnsi" w:hAnsiTheme="minorHAnsi" w:cstheme="minorHAnsi"/>
        </w:rPr>
        <w:t>P</w:t>
      </w:r>
      <w:r w:rsidR="00482889" w:rsidRPr="00482889">
        <w:rPr>
          <w:rFonts w:asciiTheme="minorHAnsi" w:hAnsiTheme="minorHAnsi" w:cstheme="minorHAnsi"/>
        </w:rPr>
        <w:t xml:space="preserve">arents agree that their child ‘enjoys school’, ‘makes good progress’ and is ‘taught well’. </w:t>
      </w:r>
      <w:r w:rsidR="00482889" w:rsidRPr="00482889">
        <w:rPr>
          <w:rFonts w:asciiTheme="minorHAnsi" w:hAnsiTheme="minorHAnsi" w:cstheme="minorHAnsi"/>
        </w:rPr>
        <w:lastRenderedPageBreak/>
        <w:t>We are constantly trying to think of new ways to engage and involve parents in their children’s learning.</w:t>
      </w: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r w:rsidRPr="00482889">
        <w:rPr>
          <w:rFonts w:asciiTheme="minorHAnsi" w:hAnsiTheme="minorHAnsi" w:cstheme="minorHAnsi"/>
        </w:rPr>
        <w:t xml:space="preserve">Over the last </w:t>
      </w:r>
      <w:r w:rsidR="00440B3D">
        <w:rPr>
          <w:rFonts w:asciiTheme="minorHAnsi" w:hAnsiTheme="minorHAnsi" w:cstheme="minorHAnsi"/>
        </w:rPr>
        <w:t xml:space="preserve">9 </w:t>
      </w:r>
      <w:r w:rsidRPr="00482889">
        <w:rPr>
          <w:rFonts w:asciiTheme="minorHAnsi" w:hAnsiTheme="minorHAnsi" w:cstheme="minorHAnsi"/>
        </w:rPr>
        <w:t>years we have benefitted from</w:t>
      </w:r>
      <w:r w:rsidR="00440B3D">
        <w:rPr>
          <w:rFonts w:asciiTheme="minorHAnsi" w:hAnsiTheme="minorHAnsi" w:cstheme="minorHAnsi"/>
        </w:rPr>
        <w:t xml:space="preserve"> a</w:t>
      </w:r>
      <w:r w:rsidRPr="00482889">
        <w:rPr>
          <w:rFonts w:asciiTheme="minorHAnsi" w:hAnsiTheme="minorHAnsi" w:cstheme="minorHAnsi"/>
        </w:rPr>
        <w:t xml:space="preserve"> strong and inspirational leader</w:t>
      </w:r>
      <w:r w:rsidR="00440B3D">
        <w:rPr>
          <w:rFonts w:asciiTheme="minorHAnsi" w:hAnsiTheme="minorHAnsi" w:cstheme="minorHAnsi"/>
        </w:rPr>
        <w:t xml:space="preserve"> </w:t>
      </w:r>
      <w:r w:rsidRPr="00482889">
        <w:rPr>
          <w:rFonts w:asciiTheme="minorHAnsi" w:hAnsiTheme="minorHAnsi" w:cstheme="minorHAnsi"/>
        </w:rPr>
        <w:t>and we are now looking for someone to continue and develop what has been achieved. The governing body is committed and supportive, and will do all we can to ensure the transition process is as smooth as possible.</w:t>
      </w:r>
      <w:r w:rsidR="00440B3D">
        <w:rPr>
          <w:rFonts w:asciiTheme="minorHAnsi" w:hAnsiTheme="minorHAnsi" w:cstheme="minorHAnsi"/>
        </w:rPr>
        <w:t xml:space="preserve"> </w:t>
      </w:r>
      <w:r w:rsidRPr="00482889">
        <w:rPr>
          <w:rFonts w:asciiTheme="minorHAnsi" w:hAnsiTheme="minorHAnsi" w:cstheme="minorHAnsi"/>
        </w:rPr>
        <w:t>I hope this gives you an idea of what our school offers but without doubt our pupils are the best ambassadors for the school</w:t>
      </w:r>
      <w:r w:rsidR="00440B3D">
        <w:rPr>
          <w:rFonts w:asciiTheme="minorHAnsi" w:hAnsiTheme="minorHAnsi" w:cstheme="minorHAnsi"/>
        </w:rPr>
        <w:t xml:space="preserve">. </w:t>
      </w:r>
      <w:r w:rsidRPr="00482889">
        <w:rPr>
          <w:rFonts w:asciiTheme="minorHAnsi" w:hAnsiTheme="minorHAnsi" w:cstheme="minorHAnsi"/>
        </w:rPr>
        <w:t xml:space="preserve">Should you wish to do so please contact our secretary to make the necessary arrangements and </w:t>
      </w:r>
      <w:r w:rsidR="00440B3D">
        <w:rPr>
          <w:rFonts w:asciiTheme="minorHAnsi" w:hAnsiTheme="minorHAnsi" w:cstheme="minorHAnsi"/>
        </w:rPr>
        <w:t>we</w:t>
      </w:r>
      <w:r w:rsidRPr="00482889">
        <w:rPr>
          <w:rFonts w:asciiTheme="minorHAnsi" w:hAnsiTheme="minorHAnsi" w:cstheme="minorHAnsi"/>
        </w:rPr>
        <w:t xml:space="preserve"> would be delighted to show you around. Alternatively, if you would like an informal conversation with me then please contact me</w:t>
      </w:r>
      <w:r w:rsidR="00440B3D">
        <w:rPr>
          <w:rFonts w:asciiTheme="minorHAnsi" w:hAnsiTheme="minorHAnsi" w:cstheme="minorHAnsi"/>
        </w:rPr>
        <w:t xml:space="preserve"> lwade@tregadillett.net</w:t>
      </w: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r w:rsidRPr="00482889">
        <w:rPr>
          <w:rFonts w:asciiTheme="minorHAnsi" w:hAnsiTheme="minorHAnsi" w:cstheme="minorHAnsi"/>
        </w:rPr>
        <w:t>Once again thank you for your expression of interest and I wish you the best of luck should you wish to apply for the post.</w:t>
      </w: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r w:rsidRPr="00482889">
        <w:rPr>
          <w:rFonts w:asciiTheme="minorHAnsi" w:hAnsiTheme="minorHAnsi" w:cstheme="minorHAnsi"/>
        </w:rPr>
        <w:t>All the best</w:t>
      </w: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p>
    <w:p w:rsidR="00482889" w:rsidRP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p>
    <w:p w:rsidR="00482889" w:rsidRPr="00482889" w:rsidRDefault="00440B3D"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r>
        <w:rPr>
          <w:rFonts w:asciiTheme="minorHAnsi" w:hAnsiTheme="minorHAnsi" w:cstheme="minorHAnsi"/>
        </w:rPr>
        <w:t>Luke Wade</w:t>
      </w:r>
    </w:p>
    <w:p w:rsidR="00482889" w:rsidRDefault="0048288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r w:rsidRPr="00482889">
        <w:rPr>
          <w:rFonts w:asciiTheme="minorHAnsi" w:hAnsiTheme="minorHAnsi" w:cstheme="minorHAnsi"/>
        </w:rPr>
        <w:t>Chair of Governors</w:t>
      </w:r>
    </w:p>
    <w:p w:rsidR="00F82419" w:rsidRDefault="00F8241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p>
    <w:p w:rsidR="00F82419" w:rsidRPr="00482889" w:rsidRDefault="00F82419" w:rsidP="00482889">
      <w:pPr>
        <w:pStyle w:val="BodyA"/>
        <w:pBdr>
          <w:top w:val="none" w:sz="0" w:space="0" w:color="auto"/>
          <w:left w:val="none" w:sz="0" w:space="0" w:color="auto"/>
          <w:bottom w:val="none" w:sz="0" w:space="0" w:color="auto"/>
          <w:right w:val="none" w:sz="0" w:space="0" w:color="auto"/>
        </w:pBdr>
        <w:rPr>
          <w:rFonts w:asciiTheme="minorHAnsi" w:hAnsiTheme="minorHAnsi" w:cstheme="minorHAnsi"/>
        </w:rPr>
      </w:pPr>
      <w:bookmarkStart w:id="0" w:name="_GoBack"/>
      <w:bookmarkEnd w:id="0"/>
    </w:p>
    <w:p w:rsidR="007267C8" w:rsidRDefault="007267C8"/>
    <w:p w:rsidR="00F82419" w:rsidRDefault="00F82419" w:rsidP="00F82419">
      <w:pPr>
        <w:jc w:val="center"/>
      </w:pPr>
      <w:r>
        <w:rPr>
          <w:noProof/>
        </w:rPr>
        <w:drawing>
          <wp:inline distT="0" distB="0" distL="0" distR="0">
            <wp:extent cx="4099944" cy="8961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4327" cy="903708"/>
                    </a:xfrm>
                    <a:prstGeom prst="rect">
                      <a:avLst/>
                    </a:prstGeom>
                    <a:noFill/>
                    <a:ln>
                      <a:noFill/>
                    </a:ln>
                  </pic:spPr>
                </pic:pic>
              </a:graphicData>
            </a:graphic>
          </wp:inline>
        </w:drawing>
      </w:r>
    </w:p>
    <w:sectPr w:rsidR="00F824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89"/>
    <w:rsid w:val="00440B3D"/>
    <w:rsid w:val="00482889"/>
    <w:rsid w:val="00507D3A"/>
    <w:rsid w:val="007267C8"/>
    <w:rsid w:val="00E539F1"/>
    <w:rsid w:val="00F82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A617"/>
  <w15:chartTrackingRefBased/>
  <w15:docId w15:val="{9AB047E5-A0ED-49B5-8A97-D07216E1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48288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character" w:customStyle="1" w:styleId="None">
    <w:name w:val="None"/>
    <w:rsid w:val="00482889"/>
  </w:style>
  <w:style w:type="character" w:customStyle="1" w:styleId="Hyperlink0">
    <w:name w:val="Hyperlink.0"/>
    <w:basedOn w:val="None"/>
    <w:rsid w:val="00482889"/>
    <w:rPr>
      <w:u w:val="single"/>
    </w:rPr>
  </w:style>
  <w:style w:type="character" w:styleId="Hyperlink">
    <w:name w:val="Hyperlink"/>
    <w:basedOn w:val="DefaultParagraphFont"/>
    <w:uiPriority w:val="99"/>
    <w:unhideWhenUsed/>
    <w:rsid w:val="004828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tregadillet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 Mr Wade</dc:creator>
  <cp:keywords/>
  <dc:description/>
  <cp:lastModifiedBy>LW: Mr Wade</cp:lastModifiedBy>
  <cp:revision>2</cp:revision>
  <dcterms:created xsi:type="dcterms:W3CDTF">2021-02-17T15:01:00Z</dcterms:created>
  <dcterms:modified xsi:type="dcterms:W3CDTF">2021-02-17T15:01:00Z</dcterms:modified>
</cp:coreProperties>
</file>