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D00EC0" w:rsidRDefault="00F674B0" w:rsidP="00F674B0">
      <w:pPr>
        <w:pStyle w:val="Heading6"/>
        <w:jc w:val="center"/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w:drawing>
          <wp:inline distT="0" distB="0" distL="0" distR="0" wp14:anchorId="626EA9F3">
            <wp:extent cx="1329055" cy="1268095"/>
            <wp:effectExtent l="0" t="0" r="444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EC0" w:rsidRPr="00D00EC0" w:rsidRDefault="00F674B0" w:rsidP="00D00EC0">
      <w:pPr>
        <w:pStyle w:val="Heading6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</w:t>
      </w:r>
      <w:r w:rsidR="00D00EC0" w:rsidRPr="00D00EC0">
        <w:rPr>
          <w:rFonts w:ascii="Calibri" w:hAnsi="Calibri"/>
          <w:sz w:val="28"/>
        </w:rPr>
        <w:t>ERSON SPECIFICATION</w:t>
      </w:r>
    </w:p>
    <w:p w:rsidR="00D00EC0" w:rsidRPr="00D00EC0" w:rsidRDefault="00D00EC0" w:rsidP="00D00EC0">
      <w:pPr>
        <w:jc w:val="center"/>
        <w:rPr>
          <w:rFonts w:ascii="Calibri" w:hAnsi="Calibri"/>
          <w:b/>
          <w:u w:val="single"/>
        </w:rPr>
      </w:pPr>
    </w:p>
    <w:p w:rsidR="00D00EC0" w:rsidRPr="00D00EC0" w:rsidRDefault="00D00EC0" w:rsidP="00D00EC0">
      <w:pPr>
        <w:suppressAutoHyphens/>
        <w:ind w:left="-709"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</w:rPr>
        <w:t>Job Title:</w:t>
      </w:r>
      <w:r w:rsidRPr="00D00EC0">
        <w:rPr>
          <w:rFonts w:ascii="Calibri" w:hAnsi="Calibri"/>
          <w:b/>
          <w:bCs/>
        </w:rPr>
        <w:tab/>
      </w:r>
      <w:r w:rsidR="007B3926">
        <w:rPr>
          <w:rFonts w:ascii="Calibri" w:hAnsi="Calibri"/>
          <w:bCs/>
        </w:rPr>
        <w:t>Primary</w:t>
      </w:r>
      <w:r w:rsidR="004849EA">
        <w:rPr>
          <w:rFonts w:ascii="Calibri" w:hAnsi="Calibri"/>
          <w:bCs/>
        </w:rPr>
        <w:t xml:space="preserve"> </w:t>
      </w:r>
      <w:r w:rsidR="003A7C15">
        <w:rPr>
          <w:rFonts w:ascii="Calibri" w:hAnsi="Calibri"/>
          <w:bCs/>
        </w:rPr>
        <w:t>Teacher</w:t>
      </w:r>
    </w:p>
    <w:p w:rsidR="00D00EC0" w:rsidRPr="00D00EC0" w:rsidRDefault="00D00EC0" w:rsidP="00D00EC0">
      <w:pPr>
        <w:tabs>
          <w:tab w:val="left" w:pos="3600"/>
        </w:tabs>
        <w:suppressAutoHyphens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  <w:vanish/>
          <w:spacing w:val="-2"/>
        </w:rPr>
        <w:t xml:space="preserve"> (Section / Unit if known)</w:t>
      </w:r>
    </w:p>
    <w:p w:rsidR="00D00EC0" w:rsidRDefault="00D00EC0" w:rsidP="00D00EC0">
      <w:pPr>
        <w:suppressAutoHyphens/>
        <w:ind w:left="-709"/>
        <w:rPr>
          <w:rFonts w:ascii="Calibri" w:hAnsi="Calibri"/>
          <w:bCs/>
        </w:rPr>
      </w:pPr>
      <w:r w:rsidRPr="00D00EC0">
        <w:rPr>
          <w:rFonts w:ascii="Calibri" w:hAnsi="Calibri"/>
          <w:b/>
        </w:rPr>
        <w:t>Reporting To:</w:t>
      </w:r>
      <w:r w:rsidRPr="00D00EC0">
        <w:rPr>
          <w:rFonts w:ascii="Calibri" w:hAnsi="Calibri"/>
          <w:b/>
        </w:rPr>
        <w:tab/>
      </w:r>
      <w:r w:rsidR="007B3926">
        <w:rPr>
          <w:rFonts w:ascii="Calibri" w:hAnsi="Calibri"/>
          <w:bCs/>
        </w:rPr>
        <w:t xml:space="preserve">Assistant Head </w:t>
      </w:r>
    </w:p>
    <w:p w:rsidR="000F78AC" w:rsidRDefault="000F78AC" w:rsidP="00D00EC0">
      <w:pPr>
        <w:suppressAutoHyphens/>
        <w:ind w:left="-709"/>
        <w:rPr>
          <w:rFonts w:ascii="Calibri" w:hAnsi="Calibri"/>
          <w:bCs/>
        </w:rPr>
      </w:pPr>
    </w:p>
    <w:p w:rsidR="000F78AC" w:rsidRPr="004849EA" w:rsidRDefault="000F78AC" w:rsidP="000F78AC">
      <w:pPr>
        <w:suppressAutoHyphens/>
        <w:ind w:left="-709"/>
        <w:rPr>
          <w:rFonts w:ascii="Calibri" w:hAnsi="Calibri"/>
          <w:bCs/>
        </w:rPr>
      </w:pPr>
      <w:r w:rsidRPr="000F78AC">
        <w:rPr>
          <w:rFonts w:ascii="Calibri" w:hAnsi="Calibri"/>
          <w:b/>
          <w:bCs/>
        </w:rPr>
        <w:t xml:space="preserve">Method of </w:t>
      </w:r>
      <w:r w:rsidRPr="004849EA">
        <w:rPr>
          <w:rFonts w:ascii="Calibri" w:hAnsi="Calibri"/>
          <w:b/>
          <w:bCs/>
        </w:rPr>
        <w:t>Assessment (M.O.A.):</w:t>
      </w:r>
      <w:r w:rsidRPr="004849EA">
        <w:rPr>
          <w:rFonts w:ascii="Calibri" w:hAnsi="Calibri"/>
          <w:bCs/>
        </w:rPr>
        <w:t xml:space="preserve">  </w:t>
      </w:r>
      <w:r w:rsidRPr="004849EA">
        <w:rPr>
          <w:rFonts w:ascii="Calibri" w:hAnsi="Calibri"/>
          <w:bCs/>
        </w:rPr>
        <w:tab/>
        <w:t>AF = Application Form</w:t>
      </w:r>
    </w:p>
    <w:p w:rsidR="000F78AC" w:rsidRPr="004849EA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4849EA">
        <w:rPr>
          <w:rFonts w:ascii="Calibri" w:hAnsi="Calibri"/>
          <w:bCs/>
        </w:rPr>
        <w:t>I = Interview</w:t>
      </w:r>
    </w:p>
    <w:p w:rsidR="000F78AC" w:rsidRPr="004849EA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4849EA">
        <w:rPr>
          <w:rFonts w:ascii="Calibri" w:hAnsi="Calibri"/>
          <w:bCs/>
        </w:rPr>
        <w:t>T = Test or Exercise</w:t>
      </w:r>
    </w:p>
    <w:p w:rsidR="000F78AC" w:rsidRPr="004849EA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4849EA">
        <w:rPr>
          <w:rFonts w:ascii="Calibri" w:hAnsi="Calibri"/>
          <w:bCs/>
        </w:rPr>
        <w:t>P = Presentation</w:t>
      </w:r>
    </w:p>
    <w:p w:rsidR="00D00EC0" w:rsidRPr="004849EA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lang w:val="en-GB"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  <w:gridCol w:w="992"/>
      </w:tblGrid>
      <w:tr w:rsidR="00D00EC0" w:rsidRPr="004849EA" w:rsidTr="00EA6355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D00EC0" w:rsidRPr="004849EA" w:rsidRDefault="00D00EC0" w:rsidP="00D00EC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CRITERIA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D00EC0" w:rsidRPr="004849EA" w:rsidRDefault="00D00EC0" w:rsidP="00D00EC0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bookmarkStart w:id="0" w:name="_Toc226863998"/>
            <w:bookmarkStart w:id="1" w:name="_Toc226864247"/>
            <w:bookmarkStart w:id="2" w:name="_Toc230418154"/>
            <w:bookmarkStart w:id="3" w:name="_Toc230418422"/>
            <w:r w:rsidRPr="004849EA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D00EC0" w:rsidRPr="004849EA" w:rsidRDefault="00D00EC0" w:rsidP="00D00EC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M.O.A.</w:t>
            </w:r>
          </w:p>
        </w:tc>
      </w:tr>
      <w:tr w:rsidR="00D00EC0" w:rsidRPr="004849EA" w:rsidTr="00EA6355">
        <w:trPr>
          <w:trHeight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4849EA" w:rsidRDefault="00D00EC0" w:rsidP="00D00EC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EXPERIENCE</w:t>
            </w:r>
          </w:p>
          <w:p w:rsidR="00D00EC0" w:rsidRPr="004849EA" w:rsidRDefault="00D00EC0" w:rsidP="00D00EC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4849EA" w:rsidRDefault="007B3926" w:rsidP="004849EA">
            <w:pPr>
              <w:pStyle w:val="NormalWeb"/>
              <w:widowControl/>
              <w:spacing w:line="240" w:lineRule="atLeast"/>
              <w:rPr>
                <w:rFonts w:ascii="Calibri" w:eastAsia="Times New Roman" w:hAnsi="Calibri" w:cs="Arial"/>
                <w:kern w:val="0"/>
                <w:lang w:val="en-GB" w:eastAsia="en-GB"/>
              </w:rPr>
            </w:pPr>
            <w:r>
              <w:rPr>
                <w:rFonts w:ascii="Calibri" w:eastAsia="Helvetica" w:hAnsi="Calibri" w:cs="Calibri"/>
                <w:color w:val="000000"/>
              </w:rPr>
              <w:t>Experience of teaching in Primary</w:t>
            </w:r>
            <w:bookmarkStart w:id="4" w:name="_GoBack"/>
            <w:bookmarkEnd w:id="4"/>
            <w:r w:rsidR="003A7C15" w:rsidRPr="004849EA">
              <w:rPr>
                <w:rFonts w:ascii="Calibri" w:eastAsia="Helvetica" w:hAnsi="Calibri" w:cs="Calibri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4849EA" w:rsidRDefault="00D00EC0" w:rsidP="00D00EC0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4849EA" w:rsidRDefault="00D00EC0" w:rsidP="003F04A3">
            <w:pPr>
              <w:widowControl/>
              <w:tabs>
                <w:tab w:val="left" w:pos="2160"/>
              </w:tabs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</w:tc>
      </w:tr>
      <w:tr w:rsidR="000F78AC" w:rsidRPr="004849EA" w:rsidTr="00EA6355">
        <w:trPr>
          <w:trHeight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AC" w:rsidRPr="004849EA" w:rsidRDefault="000F78AC" w:rsidP="00F31034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QUALIFICATIONS / TRAINING</w:t>
            </w:r>
          </w:p>
          <w:p w:rsidR="000F78AC" w:rsidRPr="004849EA" w:rsidRDefault="000F78AC" w:rsidP="00F31034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4A3" w:rsidRPr="004849EA" w:rsidRDefault="00EA6355" w:rsidP="00EA6355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  <w:r w:rsidRPr="004849EA">
              <w:rPr>
                <w:rFonts w:ascii="Calibri" w:eastAsia="Helvetica" w:hAnsi="Calibri" w:cs="Calibri"/>
                <w:color w:val="000000"/>
              </w:rPr>
              <w:t>Degree with Qualified Teacher Status.</w:t>
            </w:r>
          </w:p>
          <w:p w:rsidR="00EA6355" w:rsidRPr="004849EA" w:rsidRDefault="00EA6355" w:rsidP="00EA6355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</w:p>
          <w:p w:rsidR="00EA6355" w:rsidRPr="004849EA" w:rsidRDefault="00EA6355" w:rsidP="00EA6355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  <w:r w:rsidRPr="004849EA">
              <w:rPr>
                <w:rFonts w:ascii="Calibri" w:eastAsia="Helvetica" w:hAnsi="Calibri" w:cs="Calibri"/>
                <w:color w:val="000000"/>
              </w:rPr>
              <w:t>A commitment to continued professional development</w:t>
            </w:r>
          </w:p>
          <w:p w:rsidR="00EA6355" w:rsidRPr="004849EA" w:rsidRDefault="00EA6355" w:rsidP="00EA6355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AC" w:rsidRPr="004849EA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Pr="004849EA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4849EA" w:rsidRDefault="00EA6355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</w:tc>
      </w:tr>
      <w:tr w:rsidR="00D00EC0" w:rsidRPr="004849EA" w:rsidTr="00EA6355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0EC0" w:rsidRPr="004849EA" w:rsidRDefault="000F78AC" w:rsidP="00D00EC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 xml:space="preserve">KNOWLEDGE / SKILLS </w:t>
            </w:r>
          </w:p>
          <w:p w:rsidR="00D00EC0" w:rsidRPr="004849EA" w:rsidRDefault="00D00EC0" w:rsidP="00D00EC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AC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Good knowledge and understanding of the National </w:t>
            </w:r>
            <w:r w:rsidR="005D1A96"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Curriculum and</w:t>
            </w: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primary strategies.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Have high expectations of pupils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Engage and interest learners</w:t>
            </w:r>
            <w:r w:rsidR="005D1A96"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Effectively manage support staff.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Excellent classroom management </w:t>
            </w:r>
            <w:r w:rsidR="008E749F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and organis</w:t>
            </w: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ation inside and outdoors.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Ability to demonstrate a clear understanding of effective teaching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proofErr w:type="gramStart"/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and</w:t>
            </w:r>
            <w:proofErr w:type="gramEnd"/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learning and </w:t>
            </w:r>
            <w:r w:rsidR="005D1A96"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of </w:t>
            </w: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assessment for learning strategies.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Understand the importance of assessment and record keeping to inform planning and to support children’s learning.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lastRenderedPageBreak/>
              <w:t>Evidence of supporting and implementing an initiative or development in school.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  <w:r w:rsidRPr="004849EA">
              <w:rPr>
                <w:rFonts w:ascii="Calibri" w:hAnsi="Calibri"/>
              </w:rPr>
              <w:t xml:space="preserve">Promote the school’s aims positively and use effective strategies to motivate pupils and colleagues. 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  <w:r w:rsidRPr="004849EA">
              <w:rPr>
                <w:rFonts w:ascii="Calibri" w:hAnsi="Calibri"/>
              </w:rPr>
              <w:t xml:space="preserve">Good professional relationships within a team. 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  <w:r w:rsidRPr="004849EA">
              <w:rPr>
                <w:rFonts w:ascii="Calibri" w:hAnsi="Calibri"/>
              </w:rPr>
              <w:t xml:space="preserve">Create a happy, challenging and effective learning environment. 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  <w:r w:rsidRPr="004849EA">
              <w:rPr>
                <w:rFonts w:ascii="Calibri" w:hAnsi="Calibri"/>
              </w:rPr>
              <w:t xml:space="preserve">Understand and be responsive to the needs of individual learners. 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  <w:r w:rsidRPr="004849EA">
              <w:rPr>
                <w:rFonts w:ascii="Calibri" w:hAnsi="Calibri"/>
              </w:rPr>
              <w:t xml:space="preserve">Excellent written and oral communication skills. 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  <w:r w:rsidRPr="004849EA">
              <w:rPr>
                <w:rFonts w:ascii="Calibri" w:hAnsi="Calibri"/>
              </w:rPr>
              <w:t xml:space="preserve">Excellent presentation and interpersonal skills. 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hAnsi="Calibri"/>
              </w:rPr>
            </w:pPr>
            <w:r w:rsidRPr="004849EA">
              <w:rPr>
                <w:rFonts w:ascii="Calibri" w:hAnsi="Calibri"/>
              </w:rPr>
              <w:t>Excellent time and task management skills.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AF/I</w:t>
            </w: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4849EA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AF/I</w:t>
            </w: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4849EA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4849EA" w:rsidP="004849EA">
            <w:pPr>
              <w:widowControl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 xml:space="preserve">   </w:t>
            </w:r>
            <w:r w:rsidR="00EA6355"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</w:tc>
      </w:tr>
      <w:tr w:rsidR="00EA6355" w:rsidRPr="00D00EC0" w:rsidTr="00EA6355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355" w:rsidRPr="004849EA" w:rsidRDefault="00EA6355" w:rsidP="00D00EC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lastRenderedPageBreak/>
              <w:t>GENERAL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 commitment to equality and diversity.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An understanding of safeguarding and child protection issues.</w:t>
            </w: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5D1A96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 commitment to, and participation</w:t>
            </w:r>
            <w:r w:rsidR="00EA6355"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in</w:t>
            </w: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,</w:t>
            </w:r>
            <w:r w:rsidR="00EA6355"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 xml:space="preserve"> the wider life of the school, including extra-curricular activities. </w:t>
            </w:r>
          </w:p>
          <w:p w:rsidR="00EA6355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33E67" w:rsidRDefault="00E33E67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Adherence to the Staff Code of Conduct including dress code.</w:t>
            </w:r>
          </w:p>
          <w:p w:rsidR="00E33E67" w:rsidRPr="004849EA" w:rsidRDefault="00E33E67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  <w:t>A willingness to work within the guidelines of agreed school policies.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4849EA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33E67" w:rsidRDefault="00E33E67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EA6355" w:rsidRDefault="00E33E67" w:rsidP="00E33E67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4849EA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EA6355" w:rsidRPr="00D00EC0" w:rsidRDefault="00EA6355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</w:tc>
      </w:tr>
    </w:tbl>
    <w:p w:rsidR="00670B32" w:rsidRDefault="00670B32">
      <w:pPr>
        <w:rPr>
          <w:rFonts w:ascii="Calibri" w:hAnsi="Calibri" w:cs="Calibri"/>
          <w:color w:val="000000"/>
          <w:szCs w:val="24"/>
          <w:lang w:val="en-GB"/>
        </w:rPr>
      </w:pPr>
    </w:p>
    <w:p w:rsidR="00670B32" w:rsidRDefault="00670B32">
      <w:pPr>
        <w:rPr>
          <w:rFonts w:ascii="Calibri" w:hAnsi="Calibri" w:cs="Calibri"/>
          <w:color w:val="000000"/>
          <w:szCs w:val="24"/>
          <w:lang w:val="en-GB"/>
        </w:rPr>
      </w:pPr>
    </w:p>
    <w:p w:rsidR="00670B32" w:rsidRDefault="00670B32">
      <w:pPr>
        <w:rPr>
          <w:rFonts w:ascii="Calibri" w:hAnsi="Calibri" w:cs="Calibri"/>
          <w:color w:val="000000"/>
          <w:szCs w:val="24"/>
          <w:lang w:val="en-GB"/>
        </w:rPr>
      </w:pPr>
    </w:p>
    <w:p w:rsidR="00670B32" w:rsidRDefault="00670B32">
      <w:pPr>
        <w:rPr>
          <w:rFonts w:ascii="Calibri" w:hAnsi="Calibri" w:cs="Calibri"/>
          <w:color w:val="000000"/>
          <w:szCs w:val="24"/>
          <w:lang w:val="en-GB"/>
        </w:rPr>
      </w:pPr>
    </w:p>
    <w:p w:rsidR="00670B32" w:rsidRDefault="00670B32">
      <w:pPr>
        <w:rPr>
          <w:rFonts w:ascii="Calibri" w:hAnsi="Calibri" w:cs="Calibri"/>
          <w:color w:val="000000"/>
          <w:szCs w:val="24"/>
          <w:lang w:val="en-GB"/>
        </w:rPr>
      </w:pPr>
    </w:p>
    <w:p w:rsidR="00670B32" w:rsidRPr="00D00EC0" w:rsidRDefault="00670B32" w:rsidP="00670B32">
      <w:pPr>
        <w:ind w:left="-709"/>
        <w:rPr>
          <w:rFonts w:ascii="Calibri" w:hAnsi="Calibri"/>
        </w:rPr>
      </w:pPr>
      <w:r w:rsidRPr="00670B32">
        <w:rPr>
          <w:rFonts w:ascii="Calibri" w:hAnsi="Calibri" w:cs="Calibri"/>
          <w:b/>
          <w:color w:val="000000"/>
          <w:szCs w:val="24"/>
          <w:lang w:val="en-GB"/>
        </w:rPr>
        <w:t>Date reviewed</w:t>
      </w:r>
      <w:r>
        <w:rPr>
          <w:rFonts w:ascii="Calibri" w:hAnsi="Calibri" w:cs="Calibri"/>
          <w:color w:val="000000"/>
          <w:szCs w:val="24"/>
          <w:lang w:val="en-GB"/>
        </w:rPr>
        <w:t xml:space="preserve"> : </w:t>
      </w:r>
      <w:r w:rsidR="00ED7E95">
        <w:rPr>
          <w:rFonts w:ascii="Calibri" w:hAnsi="Calibri" w:cs="Calibri"/>
          <w:color w:val="000000"/>
          <w:szCs w:val="24"/>
          <w:lang w:val="en-GB"/>
        </w:rPr>
        <w:t>June</w:t>
      </w:r>
      <w:r w:rsidR="008E749F">
        <w:rPr>
          <w:rFonts w:ascii="Calibri" w:hAnsi="Calibri" w:cs="Calibri"/>
          <w:color w:val="000000"/>
          <w:szCs w:val="24"/>
          <w:lang w:val="en-GB"/>
        </w:rPr>
        <w:t xml:space="preserve"> 2022</w:t>
      </w:r>
    </w:p>
    <w:sectPr w:rsidR="00670B32" w:rsidRPr="00D00EC0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C0"/>
    <w:rsid w:val="000E2889"/>
    <w:rsid w:val="000F78AC"/>
    <w:rsid w:val="003A7C15"/>
    <w:rsid w:val="003E4C2D"/>
    <w:rsid w:val="003F04A3"/>
    <w:rsid w:val="004849EA"/>
    <w:rsid w:val="004B1C41"/>
    <w:rsid w:val="005D1A96"/>
    <w:rsid w:val="00670B32"/>
    <w:rsid w:val="00684E8F"/>
    <w:rsid w:val="007B3926"/>
    <w:rsid w:val="008E749F"/>
    <w:rsid w:val="009578AB"/>
    <w:rsid w:val="00A527C2"/>
    <w:rsid w:val="00BC0E77"/>
    <w:rsid w:val="00D00EC0"/>
    <w:rsid w:val="00E33E67"/>
    <w:rsid w:val="00EA6355"/>
    <w:rsid w:val="00ED7E95"/>
    <w:rsid w:val="00F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5CCE"/>
  <w15:docId w15:val="{5C569BEF-1658-4F40-923F-6DDB1E39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School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Michelle Harris</cp:lastModifiedBy>
  <cp:revision>2</cp:revision>
  <cp:lastPrinted>2025-06-06T11:02:00Z</cp:lastPrinted>
  <dcterms:created xsi:type="dcterms:W3CDTF">2025-06-06T11:03:00Z</dcterms:created>
  <dcterms:modified xsi:type="dcterms:W3CDTF">2025-06-06T11:03:00Z</dcterms:modified>
</cp:coreProperties>
</file>