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ED30" w14:textId="77777777" w:rsidR="0026487E" w:rsidRPr="0026487E" w:rsidRDefault="0026487E" w:rsidP="001848FF">
      <w:pPr>
        <w:jc w:val="center"/>
        <w:rPr>
          <w:rFonts w:ascii="Arial" w:hAnsi="Arial" w:cs="Arial"/>
          <w:b/>
          <w:bCs/>
          <w:sz w:val="24"/>
          <w:szCs w:val="24"/>
        </w:rPr>
      </w:pPr>
      <w:r>
        <w:rPr>
          <w:rFonts w:ascii="Arial" w:hAnsi="Arial" w:cs="Arial"/>
          <w:b/>
          <w:bCs/>
          <w:sz w:val="24"/>
          <w:szCs w:val="24"/>
        </w:rPr>
        <w:t>Job Description</w:t>
      </w:r>
    </w:p>
    <w:tbl>
      <w:tblPr>
        <w:tblW w:w="10389"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5A5A5"/>
        <w:tblLayout w:type="fixed"/>
        <w:tblLook w:val="0000" w:firstRow="0" w:lastRow="0" w:firstColumn="0" w:lastColumn="0" w:noHBand="0" w:noVBand="0"/>
      </w:tblPr>
      <w:tblGrid>
        <w:gridCol w:w="4518"/>
        <w:gridCol w:w="2092"/>
        <w:gridCol w:w="3779"/>
      </w:tblGrid>
      <w:tr w:rsidR="001848FF" w:rsidRPr="00077DF6" w14:paraId="58ABBD7E" w14:textId="77777777" w:rsidTr="001848FF">
        <w:trPr>
          <w:trHeight w:val="631"/>
        </w:trPr>
        <w:tc>
          <w:tcPr>
            <w:tcW w:w="4518" w:type="dxa"/>
            <w:shd w:val="clear" w:color="auto" w:fill="A5A5A5"/>
          </w:tcPr>
          <w:p w14:paraId="55EE0D1F" w14:textId="77777777" w:rsidR="001848FF" w:rsidRPr="00BA24EF" w:rsidRDefault="001848FF" w:rsidP="0023303E">
            <w:pPr>
              <w:snapToGrid w:val="0"/>
              <w:jc w:val="center"/>
              <w:rPr>
                <w:rFonts w:ascii="Arial" w:hAnsi="Arial" w:cs="Arial"/>
                <w:b/>
                <w:sz w:val="24"/>
                <w:szCs w:val="24"/>
              </w:rPr>
            </w:pPr>
          </w:p>
          <w:p w14:paraId="287A516E" w14:textId="77777777" w:rsidR="001848FF" w:rsidRPr="00BA24EF" w:rsidRDefault="001848FF" w:rsidP="0023303E">
            <w:pPr>
              <w:snapToGrid w:val="0"/>
              <w:jc w:val="center"/>
              <w:rPr>
                <w:rFonts w:ascii="Arial" w:hAnsi="Arial" w:cs="Arial"/>
                <w:b/>
                <w:sz w:val="24"/>
                <w:szCs w:val="24"/>
              </w:rPr>
            </w:pPr>
            <w:r w:rsidRPr="00BA24EF">
              <w:rPr>
                <w:rFonts w:ascii="Arial" w:hAnsi="Arial" w:cs="Arial"/>
                <w:b/>
                <w:sz w:val="24"/>
                <w:szCs w:val="24"/>
              </w:rPr>
              <w:t>Post Title</w:t>
            </w:r>
          </w:p>
        </w:tc>
        <w:tc>
          <w:tcPr>
            <w:tcW w:w="2092" w:type="dxa"/>
            <w:shd w:val="clear" w:color="auto" w:fill="A5A5A5"/>
          </w:tcPr>
          <w:p w14:paraId="7792A367" w14:textId="77777777" w:rsidR="001848FF" w:rsidRPr="00BA24EF" w:rsidRDefault="001848FF" w:rsidP="0023303E">
            <w:pPr>
              <w:snapToGrid w:val="0"/>
              <w:jc w:val="center"/>
              <w:rPr>
                <w:rFonts w:ascii="Arial" w:hAnsi="Arial" w:cs="Arial"/>
                <w:b/>
                <w:sz w:val="24"/>
                <w:szCs w:val="24"/>
              </w:rPr>
            </w:pPr>
          </w:p>
          <w:p w14:paraId="4F939A55" w14:textId="77777777" w:rsidR="001848FF" w:rsidRPr="00BA24EF" w:rsidRDefault="001848FF" w:rsidP="0023303E">
            <w:pPr>
              <w:snapToGrid w:val="0"/>
              <w:jc w:val="center"/>
              <w:rPr>
                <w:rFonts w:ascii="Arial" w:hAnsi="Arial" w:cs="Arial"/>
                <w:b/>
                <w:sz w:val="24"/>
                <w:szCs w:val="24"/>
              </w:rPr>
            </w:pPr>
            <w:r w:rsidRPr="00BA24EF">
              <w:rPr>
                <w:rFonts w:ascii="Arial" w:hAnsi="Arial" w:cs="Arial"/>
                <w:b/>
                <w:sz w:val="24"/>
                <w:szCs w:val="24"/>
              </w:rPr>
              <w:t>Salary</w:t>
            </w:r>
          </w:p>
        </w:tc>
        <w:tc>
          <w:tcPr>
            <w:tcW w:w="3779" w:type="dxa"/>
            <w:shd w:val="clear" w:color="auto" w:fill="A5A5A5"/>
          </w:tcPr>
          <w:p w14:paraId="6C9488B7" w14:textId="77777777" w:rsidR="001848FF" w:rsidRPr="00BA24EF" w:rsidRDefault="001848FF" w:rsidP="0023303E">
            <w:pPr>
              <w:snapToGrid w:val="0"/>
              <w:jc w:val="center"/>
              <w:rPr>
                <w:rFonts w:ascii="Arial" w:hAnsi="Arial" w:cs="Arial"/>
                <w:b/>
                <w:sz w:val="24"/>
                <w:szCs w:val="24"/>
              </w:rPr>
            </w:pPr>
          </w:p>
          <w:p w14:paraId="194DCC85" w14:textId="77777777" w:rsidR="001848FF" w:rsidRPr="00BA24EF" w:rsidRDefault="0043704C" w:rsidP="0023303E">
            <w:pPr>
              <w:snapToGrid w:val="0"/>
              <w:jc w:val="center"/>
              <w:rPr>
                <w:rFonts w:ascii="Arial" w:hAnsi="Arial" w:cs="Arial"/>
                <w:b/>
                <w:sz w:val="24"/>
                <w:szCs w:val="24"/>
              </w:rPr>
            </w:pPr>
            <w:r w:rsidRPr="00BA24EF">
              <w:rPr>
                <w:rFonts w:ascii="Arial" w:hAnsi="Arial" w:cs="Arial"/>
                <w:b/>
                <w:sz w:val="24"/>
                <w:szCs w:val="24"/>
              </w:rPr>
              <w:t>Reviewed</w:t>
            </w:r>
          </w:p>
        </w:tc>
      </w:tr>
      <w:tr w:rsidR="00DD0565" w:rsidRPr="00DD0565" w14:paraId="5BD9B070" w14:textId="77777777" w:rsidTr="001848FF">
        <w:trPr>
          <w:trHeight w:val="935"/>
        </w:trPr>
        <w:tc>
          <w:tcPr>
            <w:tcW w:w="4518" w:type="dxa"/>
            <w:shd w:val="clear" w:color="auto" w:fill="A5A5A5"/>
          </w:tcPr>
          <w:p w14:paraId="4F9166EF" w14:textId="77777777" w:rsidR="00D55113" w:rsidRPr="00DD0565" w:rsidRDefault="00D55113" w:rsidP="00580342">
            <w:pPr>
              <w:jc w:val="center"/>
              <w:rPr>
                <w:rFonts w:ascii="Arial" w:hAnsi="Arial" w:cs="Arial"/>
                <w:b/>
                <w:color w:val="000000" w:themeColor="text1"/>
                <w:sz w:val="24"/>
                <w:szCs w:val="24"/>
              </w:rPr>
            </w:pPr>
          </w:p>
          <w:p w14:paraId="1826C8B3" w14:textId="63463E60" w:rsidR="001848FF" w:rsidRPr="00DD0565" w:rsidRDefault="00B25DD1" w:rsidP="00D55113">
            <w:pPr>
              <w:jc w:val="center"/>
              <w:rPr>
                <w:rFonts w:ascii="Arial" w:hAnsi="Arial" w:cs="Arial"/>
                <w:b/>
                <w:color w:val="000000" w:themeColor="text1"/>
                <w:sz w:val="24"/>
                <w:szCs w:val="24"/>
              </w:rPr>
            </w:pPr>
            <w:r w:rsidRPr="00DD0565">
              <w:rPr>
                <w:rFonts w:ascii="Arial" w:hAnsi="Arial" w:cs="Arial"/>
                <w:b/>
                <w:color w:val="000000" w:themeColor="text1"/>
                <w:sz w:val="24"/>
                <w:szCs w:val="24"/>
              </w:rPr>
              <w:t xml:space="preserve">Principal Designate </w:t>
            </w:r>
            <w:r w:rsidR="009A7D54" w:rsidRPr="00DD0565">
              <w:rPr>
                <w:rFonts w:ascii="Arial" w:hAnsi="Arial" w:cs="Arial"/>
                <w:b/>
                <w:color w:val="000000" w:themeColor="text1"/>
                <w:sz w:val="24"/>
                <w:szCs w:val="24"/>
              </w:rPr>
              <w:t xml:space="preserve">of </w:t>
            </w:r>
            <w:r w:rsidR="009A5918" w:rsidRPr="00DD0565">
              <w:rPr>
                <w:rFonts w:ascii="Arial" w:hAnsi="Arial" w:cs="Arial"/>
                <w:b/>
                <w:color w:val="000000" w:themeColor="text1"/>
                <w:sz w:val="24"/>
                <w:szCs w:val="24"/>
              </w:rPr>
              <w:t xml:space="preserve">North Star </w:t>
            </w:r>
            <w:r w:rsidR="009A7D54" w:rsidRPr="00DD0565">
              <w:rPr>
                <w:rFonts w:ascii="Arial" w:hAnsi="Arial" w:cs="Arial"/>
                <w:b/>
                <w:color w:val="000000" w:themeColor="text1"/>
                <w:sz w:val="24"/>
                <w:szCs w:val="24"/>
              </w:rPr>
              <w:t>Alternative Learning Provision</w:t>
            </w:r>
            <w:r w:rsidR="007C1049" w:rsidRPr="00DD0565">
              <w:rPr>
                <w:rFonts w:ascii="Arial" w:hAnsi="Arial" w:cs="Arial"/>
                <w:b/>
                <w:color w:val="000000" w:themeColor="text1"/>
                <w:sz w:val="24"/>
                <w:szCs w:val="24"/>
              </w:rPr>
              <w:t xml:space="preserve"> </w:t>
            </w:r>
          </w:p>
        </w:tc>
        <w:tc>
          <w:tcPr>
            <w:tcW w:w="2092" w:type="dxa"/>
            <w:shd w:val="clear" w:color="auto" w:fill="A5A5A5"/>
          </w:tcPr>
          <w:p w14:paraId="22EE47C2" w14:textId="77777777" w:rsidR="00BA24EF" w:rsidRPr="00DD0565" w:rsidRDefault="00BA24EF" w:rsidP="00B313C3">
            <w:pPr>
              <w:jc w:val="center"/>
              <w:rPr>
                <w:rFonts w:ascii="Arial" w:hAnsi="Arial" w:cs="Arial"/>
                <w:b/>
                <w:i/>
                <w:color w:val="000000" w:themeColor="text1"/>
                <w:sz w:val="24"/>
                <w:szCs w:val="24"/>
              </w:rPr>
            </w:pPr>
          </w:p>
          <w:p w14:paraId="1895B60E" w14:textId="77777777" w:rsidR="00D55113" w:rsidRDefault="00B25DD1" w:rsidP="00B313C3">
            <w:pPr>
              <w:jc w:val="center"/>
              <w:rPr>
                <w:rFonts w:ascii="Arial" w:hAnsi="Arial" w:cs="Arial"/>
                <w:b/>
                <w:i/>
                <w:color w:val="000000" w:themeColor="text1"/>
                <w:sz w:val="24"/>
                <w:szCs w:val="24"/>
              </w:rPr>
            </w:pPr>
            <w:r w:rsidRPr="00DD0565">
              <w:rPr>
                <w:rFonts w:ascii="Arial" w:hAnsi="Arial" w:cs="Arial"/>
                <w:b/>
                <w:i/>
                <w:color w:val="000000" w:themeColor="text1"/>
                <w:sz w:val="24"/>
                <w:szCs w:val="24"/>
              </w:rPr>
              <w:t>Group 4</w:t>
            </w:r>
            <w:r w:rsidR="00D55113" w:rsidRPr="00DD0565">
              <w:rPr>
                <w:rFonts w:ascii="Arial" w:hAnsi="Arial" w:cs="Arial"/>
                <w:b/>
                <w:i/>
                <w:color w:val="000000" w:themeColor="text1"/>
                <w:sz w:val="24"/>
                <w:szCs w:val="24"/>
              </w:rPr>
              <w:t xml:space="preserve"> </w:t>
            </w:r>
          </w:p>
          <w:p w14:paraId="2A4390F4" w14:textId="2F03588A" w:rsidR="00686316" w:rsidRPr="00DD0565" w:rsidRDefault="00686316" w:rsidP="00B313C3">
            <w:pPr>
              <w:jc w:val="center"/>
              <w:rPr>
                <w:rFonts w:ascii="Arial" w:hAnsi="Arial" w:cs="Arial"/>
                <w:b/>
                <w:i/>
                <w:color w:val="000000" w:themeColor="text1"/>
                <w:sz w:val="24"/>
                <w:szCs w:val="24"/>
              </w:rPr>
            </w:pPr>
            <w:r>
              <w:rPr>
                <w:rFonts w:ascii="Arial" w:hAnsi="Arial" w:cs="Arial"/>
                <w:b/>
                <w:i/>
                <w:color w:val="000000" w:themeColor="text1"/>
                <w:sz w:val="24"/>
                <w:szCs w:val="24"/>
              </w:rPr>
              <w:t>L16 – L22</w:t>
            </w:r>
          </w:p>
        </w:tc>
        <w:tc>
          <w:tcPr>
            <w:tcW w:w="3779" w:type="dxa"/>
            <w:shd w:val="clear" w:color="auto" w:fill="A5A5A5"/>
          </w:tcPr>
          <w:p w14:paraId="7D1CB24F" w14:textId="77777777" w:rsidR="00D55113" w:rsidRPr="00DD0565" w:rsidRDefault="00D55113" w:rsidP="006D11C0">
            <w:pPr>
              <w:jc w:val="center"/>
              <w:rPr>
                <w:rFonts w:ascii="Arial" w:hAnsi="Arial" w:cs="Arial"/>
                <w:b/>
                <w:color w:val="000000" w:themeColor="text1"/>
                <w:sz w:val="24"/>
                <w:szCs w:val="24"/>
              </w:rPr>
            </w:pPr>
          </w:p>
          <w:p w14:paraId="50F18074" w14:textId="7F44E020" w:rsidR="001848FF" w:rsidRPr="00DD0565" w:rsidRDefault="0091323B" w:rsidP="006D11C0">
            <w:pPr>
              <w:jc w:val="center"/>
              <w:rPr>
                <w:rFonts w:ascii="Arial" w:hAnsi="Arial" w:cs="Arial"/>
                <w:b/>
                <w:color w:val="000000" w:themeColor="text1"/>
                <w:sz w:val="24"/>
                <w:szCs w:val="24"/>
              </w:rPr>
            </w:pPr>
            <w:r w:rsidRPr="00DD0565">
              <w:rPr>
                <w:rFonts w:ascii="Arial" w:hAnsi="Arial" w:cs="Arial"/>
                <w:b/>
                <w:color w:val="000000" w:themeColor="text1"/>
                <w:sz w:val="24"/>
                <w:szCs w:val="24"/>
              </w:rPr>
              <w:t>J</w:t>
            </w:r>
            <w:r w:rsidR="00686316">
              <w:rPr>
                <w:rFonts w:ascii="Arial" w:hAnsi="Arial" w:cs="Arial"/>
                <w:b/>
                <w:color w:val="000000" w:themeColor="text1"/>
                <w:sz w:val="24"/>
                <w:szCs w:val="24"/>
              </w:rPr>
              <w:t>anuary</w:t>
            </w:r>
            <w:r w:rsidR="007C1049" w:rsidRPr="00DD0565">
              <w:rPr>
                <w:rFonts w:ascii="Arial" w:hAnsi="Arial" w:cs="Arial"/>
                <w:b/>
                <w:color w:val="000000" w:themeColor="text1"/>
                <w:sz w:val="24"/>
                <w:szCs w:val="24"/>
              </w:rPr>
              <w:t xml:space="preserve"> 202</w:t>
            </w:r>
            <w:r w:rsidR="00686316">
              <w:rPr>
                <w:rFonts w:ascii="Arial" w:hAnsi="Arial" w:cs="Arial"/>
                <w:b/>
                <w:color w:val="000000" w:themeColor="text1"/>
                <w:sz w:val="24"/>
                <w:szCs w:val="24"/>
              </w:rPr>
              <w:t>3</w:t>
            </w:r>
          </w:p>
        </w:tc>
      </w:tr>
    </w:tbl>
    <w:p w14:paraId="4952B1C5" w14:textId="77777777" w:rsidR="001848FF" w:rsidRPr="00DD0565" w:rsidRDefault="001848FF" w:rsidP="001848FF">
      <w:pPr>
        <w:rPr>
          <w:rFonts w:cs="Arial"/>
          <w:color w:val="000000" w:themeColor="text1"/>
          <w:sz w:val="20"/>
          <w:szCs w:val="20"/>
        </w:rPr>
      </w:pPr>
      <w:r w:rsidRPr="00DD0565">
        <w:rPr>
          <w:rFonts w:cs="Arial"/>
          <w:color w:val="000000" w:themeColor="text1"/>
          <w:sz w:val="20"/>
          <w:szCs w:val="20"/>
        </w:rPr>
        <w:t xml:space="preserve"> </w:t>
      </w:r>
    </w:p>
    <w:p w14:paraId="047AC0CA" w14:textId="77777777" w:rsidR="00731724" w:rsidRDefault="00731724" w:rsidP="001848FF">
      <w:pPr>
        <w:rPr>
          <w:rFonts w:ascii="Arial" w:hAnsi="Arial" w:cs="Arial"/>
          <w:b/>
          <w:sz w:val="24"/>
          <w:szCs w:val="24"/>
        </w:rPr>
      </w:pPr>
    </w:p>
    <w:p w14:paraId="7442C046" w14:textId="77777777" w:rsidR="007C59FB" w:rsidRPr="006D11C0" w:rsidRDefault="007C59FB" w:rsidP="001848FF">
      <w:pPr>
        <w:rPr>
          <w:rFonts w:ascii="Arial" w:hAnsi="Arial" w:cs="Arial"/>
          <w:bCs/>
          <w:sz w:val="24"/>
          <w:szCs w:val="24"/>
        </w:rPr>
      </w:pPr>
      <w:r>
        <w:rPr>
          <w:rFonts w:ascii="Arial" w:hAnsi="Arial" w:cs="Arial"/>
          <w:b/>
          <w:sz w:val="24"/>
          <w:szCs w:val="24"/>
        </w:rPr>
        <w:t xml:space="preserve">Managed by:  </w:t>
      </w:r>
      <w:r w:rsidR="007C1049" w:rsidRPr="005656B5">
        <w:rPr>
          <w:rFonts w:ascii="Arial" w:hAnsi="Arial" w:cs="Arial"/>
          <w:sz w:val="24"/>
          <w:szCs w:val="24"/>
        </w:rPr>
        <w:t>Chief Executive Officer</w:t>
      </w:r>
      <w:r w:rsidR="004A2D48">
        <w:rPr>
          <w:rFonts w:ascii="Arial" w:hAnsi="Arial" w:cs="Arial"/>
          <w:sz w:val="24"/>
          <w:szCs w:val="24"/>
        </w:rPr>
        <w:t xml:space="preserve"> (CEO)</w:t>
      </w:r>
    </w:p>
    <w:p w14:paraId="3FD734CA" w14:textId="03B25CB0" w:rsidR="001848FF" w:rsidRDefault="001848FF" w:rsidP="001848FF">
      <w:pPr>
        <w:rPr>
          <w:rFonts w:ascii="Arial" w:hAnsi="Arial" w:cs="Arial"/>
          <w:sz w:val="24"/>
          <w:szCs w:val="24"/>
        </w:rPr>
      </w:pPr>
      <w:r w:rsidRPr="005E2558">
        <w:rPr>
          <w:rFonts w:ascii="Arial" w:hAnsi="Arial" w:cs="Arial"/>
          <w:b/>
          <w:sz w:val="24"/>
          <w:szCs w:val="24"/>
        </w:rPr>
        <w:t>Responsible</w:t>
      </w:r>
      <w:r w:rsidR="0043704C">
        <w:rPr>
          <w:rFonts w:ascii="Arial" w:hAnsi="Arial" w:cs="Arial"/>
          <w:b/>
          <w:sz w:val="24"/>
          <w:szCs w:val="24"/>
        </w:rPr>
        <w:t xml:space="preserve"> for</w:t>
      </w:r>
      <w:r w:rsidRPr="005E2558">
        <w:rPr>
          <w:rFonts w:ascii="Arial" w:hAnsi="Arial" w:cs="Arial"/>
          <w:b/>
          <w:sz w:val="24"/>
          <w:szCs w:val="24"/>
        </w:rPr>
        <w:t>:</w:t>
      </w:r>
      <w:r w:rsidRPr="005E2558">
        <w:rPr>
          <w:rFonts w:ascii="Arial" w:hAnsi="Arial" w:cs="Arial"/>
          <w:sz w:val="24"/>
          <w:szCs w:val="24"/>
        </w:rPr>
        <w:t xml:space="preserve"> </w:t>
      </w:r>
      <w:r w:rsidR="009A7D54">
        <w:rPr>
          <w:rFonts w:ascii="Arial" w:hAnsi="Arial" w:cs="Arial"/>
          <w:sz w:val="24"/>
          <w:szCs w:val="24"/>
        </w:rPr>
        <w:t>The l</w:t>
      </w:r>
      <w:r w:rsidR="00633FEB">
        <w:rPr>
          <w:rFonts w:ascii="Arial" w:hAnsi="Arial" w:cs="Arial"/>
          <w:sz w:val="24"/>
          <w:szCs w:val="24"/>
        </w:rPr>
        <w:t>eadership team</w:t>
      </w:r>
      <w:r w:rsidR="0057488C">
        <w:rPr>
          <w:rFonts w:ascii="Arial" w:hAnsi="Arial" w:cs="Arial"/>
          <w:sz w:val="24"/>
          <w:szCs w:val="24"/>
        </w:rPr>
        <w:t xml:space="preserve"> of North Star Alternative Learning Provision</w:t>
      </w:r>
      <w:r w:rsidR="00633FEB">
        <w:rPr>
          <w:rFonts w:ascii="Arial" w:hAnsi="Arial" w:cs="Arial"/>
          <w:sz w:val="24"/>
          <w:szCs w:val="24"/>
        </w:rPr>
        <w:t xml:space="preserve"> </w:t>
      </w:r>
      <w:r w:rsidR="008804E2">
        <w:rPr>
          <w:rFonts w:ascii="Arial" w:hAnsi="Arial" w:cs="Arial"/>
          <w:sz w:val="24"/>
          <w:szCs w:val="24"/>
        </w:rPr>
        <w:t>and other staff as directed.</w:t>
      </w:r>
    </w:p>
    <w:p w14:paraId="3E1110DC" w14:textId="77777777" w:rsidR="005406AE" w:rsidRDefault="005406AE" w:rsidP="001848FF">
      <w:pPr>
        <w:rPr>
          <w:rFonts w:ascii="Arial" w:hAnsi="Arial" w:cs="Arial"/>
          <w:sz w:val="24"/>
          <w:szCs w:val="24"/>
        </w:rPr>
      </w:pPr>
    </w:p>
    <w:p w14:paraId="2FC09BD8" w14:textId="77777777" w:rsidR="00E40E39" w:rsidRDefault="0043704C" w:rsidP="005656B5">
      <w:pPr>
        <w:jc w:val="both"/>
        <w:rPr>
          <w:rFonts w:ascii="Arial" w:hAnsi="Arial" w:cs="Arial"/>
          <w:b/>
          <w:sz w:val="24"/>
          <w:szCs w:val="24"/>
        </w:rPr>
      </w:pPr>
      <w:r>
        <w:rPr>
          <w:rFonts w:ascii="Arial" w:hAnsi="Arial" w:cs="Arial"/>
          <w:b/>
          <w:sz w:val="24"/>
          <w:szCs w:val="24"/>
        </w:rPr>
        <w:t>Job</w:t>
      </w:r>
      <w:r w:rsidR="001848FF" w:rsidRPr="005E2558">
        <w:rPr>
          <w:rFonts w:ascii="Arial" w:hAnsi="Arial" w:cs="Arial"/>
          <w:b/>
          <w:sz w:val="24"/>
          <w:szCs w:val="24"/>
        </w:rPr>
        <w:t xml:space="preserve"> Purpose</w:t>
      </w:r>
      <w:r w:rsidR="00E40E39">
        <w:rPr>
          <w:rFonts w:ascii="Arial" w:hAnsi="Arial" w:cs="Arial"/>
          <w:b/>
          <w:sz w:val="24"/>
          <w:szCs w:val="24"/>
        </w:rPr>
        <w:t xml:space="preserve"> </w:t>
      </w:r>
    </w:p>
    <w:p w14:paraId="0B2771BB" w14:textId="1EC4F44C" w:rsidR="007C1049" w:rsidRDefault="0057488C" w:rsidP="005656B5">
      <w:pPr>
        <w:jc w:val="both"/>
        <w:rPr>
          <w:rFonts w:ascii="Arial" w:hAnsi="Arial" w:cs="Arial"/>
        </w:rPr>
      </w:pPr>
      <w:r>
        <w:rPr>
          <w:rFonts w:ascii="Arial" w:hAnsi="Arial" w:cs="Arial"/>
        </w:rPr>
        <w:t>To be</w:t>
      </w:r>
      <w:r w:rsidR="00380FD7">
        <w:rPr>
          <w:rFonts w:ascii="Arial" w:hAnsi="Arial" w:cs="Arial"/>
        </w:rPr>
        <w:t xml:space="preserve"> a</w:t>
      </w:r>
      <w:r w:rsidR="007C1049" w:rsidRPr="007C3B12">
        <w:rPr>
          <w:rFonts w:ascii="Arial" w:hAnsi="Arial" w:cs="Arial"/>
        </w:rPr>
        <w:t xml:space="preserve"> key member of the</w:t>
      </w:r>
      <w:r w:rsidR="00276C73">
        <w:rPr>
          <w:rFonts w:ascii="Arial" w:hAnsi="Arial" w:cs="Arial"/>
        </w:rPr>
        <w:t xml:space="preserve"> Executive Leadership Team (</w:t>
      </w:r>
      <w:r w:rsidR="00E40E39">
        <w:rPr>
          <w:rFonts w:ascii="Arial" w:hAnsi="Arial" w:cs="Arial"/>
        </w:rPr>
        <w:t>ELT</w:t>
      </w:r>
      <w:r w:rsidR="00276C73">
        <w:rPr>
          <w:rFonts w:ascii="Arial" w:hAnsi="Arial" w:cs="Arial"/>
        </w:rPr>
        <w:t>)</w:t>
      </w:r>
      <w:r w:rsidR="007C1049" w:rsidRPr="007C3B12">
        <w:rPr>
          <w:rFonts w:ascii="Arial" w:hAnsi="Arial" w:cs="Arial"/>
        </w:rPr>
        <w:t>, working in partnership to identify the vision, values and key priorities for North Star Academy Trust and ensuring these priorities are implemented</w:t>
      </w:r>
      <w:r w:rsidR="0091323B" w:rsidRPr="007C3B12">
        <w:rPr>
          <w:rFonts w:ascii="Arial" w:hAnsi="Arial" w:cs="Arial"/>
        </w:rPr>
        <w:t xml:space="preserve"> within the </w:t>
      </w:r>
      <w:r w:rsidR="00E40E39">
        <w:rPr>
          <w:rFonts w:ascii="Arial" w:hAnsi="Arial" w:cs="Arial"/>
        </w:rPr>
        <w:t xml:space="preserve">Alternative </w:t>
      </w:r>
      <w:r w:rsidR="00276C73">
        <w:rPr>
          <w:rFonts w:ascii="Arial" w:hAnsi="Arial" w:cs="Arial"/>
        </w:rPr>
        <w:t xml:space="preserve">Learning </w:t>
      </w:r>
      <w:r w:rsidR="00E40E39">
        <w:rPr>
          <w:rFonts w:ascii="Arial" w:hAnsi="Arial" w:cs="Arial"/>
        </w:rPr>
        <w:t>Provision</w:t>
      </w:r>
      <w:r w:rsidR="00276C73">
        <w:rPr>
          <w:rFonts w:ascii="Arial" w:hAnsi="Arial" w:cs="Arial"/>
        </w:rPr>
        <w:t xml:space="preserve"> (ALP)</w:t>
      </w:r>
      <w:r w:rsidR="00A52423" w:rsidRPr="007C3B12">
        <w:rPr>
          <w:rFonts w:ascii="Arial" w:hAnsi="Arial" w:cs="Arial"/>
        </w:rPr>
        <w:t xml:space="preserve"> and across the Trust</w:t>
      </w:r>
      <w:r w:rsidR="007C1049" w:rsidRPr="007C3B12">
        <w:rPr>
          <w:rFonts w:ascii="Arial" w:hAnsi="Arial" w:cs="Arial"/>
        </w:rPr>
        <w:t>.</w:t>
      </w:r>
    </w:p>
    <w:p w14:paraId="0342D89F" w14:textId="497BE05C" w:rsidR="00380FD7" w:rsidRDefault="0057488C" w:rsidP="005656B5">
      <w:pPr>
        <w:jc w:val="both"/>
        <w:rPr>
          <w:rFonts w:ascii="Arial" w:hAnsi="Arial" w:cs="Arial"/>
        </w:rPr>
      </w:pPr>
      <w:r>
        <w:rPr>
          <w:rFonts w:ascii="Arial" w:hAnsi="Arial" w:cs="Arial"/>
        </w:rPr>
        <w:t xml:space="preserve">Take </w:t>
      </w:r>
      <w:r w:rsidR="005C2080">
        <w:rPr>
          <w:rFonts w:ascii="Arial" w:hAnsi="Arial" w:cs="Arial"/>
        </w:rPr>
        <w:t>responsibility</w:t>
      </w:r>
      <w:r w:rsidR="00E40E39">
        <w:rPr>
          <w:rFonts w:ascii="Arial" w:hAnsi="Arial" w:cs="Arial"/>
        </w:rPr>
        <w:t xml:space="preserve"> for setting up a new school to provide </w:t>
      </w:r>
      <w:r w:rsidR="00F93044">
        <w:rPr>
          <w:rFonts w:ascii="Arial" w:hAnsi="Arial" w:cs="Arial"/>
        </w:rPr>
        <w:t>specialist education on a</w:t>
      </w:r>
      <w:r w:rsidR="008E7803">
        <w:rPr>
          <w:rFonts w:ascii="Arial" w:hAnsi="Arial" w:cs="Arial"/>
        </w:rPr>
        <w:t>n</w:t>
      </w:r>
      <w:r w:rsidR="00F93044">
        <w:rPr>
          <w:rFonts w:ascii="Arial" w:hAnsi="Arial" w:cs="Arial"/>
        </w:rPr>
        <w:t xml:space="preserve"> </w:t>
      </w:r>
      <w:r w:rsidR="008E7803">
        <w:rPr>
          <w:rFonts w:ascii="Arial" w:hAnsi="Arial" w:cs="Arial"/>
        </w:rPr>
        <w:t>interim</w:t>
      </w:r>
      <w:r w:rsidR="00F93044">
        <w:rPr>
          <w:rFonts w:ascii="Arial" w:hAnsi="Arial" w:cs="Arial"/>
        </w:rPr>
        <w:t xml:space="preserve"> basis for children between the ages of 5 and 16 years old</w:t>
      </w:r>
      <w:r w:rsidR="00DD0565">
        <w:rPr>
          <w:rFonts w:ascii="Arial" w:hAnsi="Arial" w:cs="Arial"/>
        </w:rPr>
        <w:t xml:space="preserve"> who have come from mainstream schools</w:t>
      </w:r>
      <w:r w:rsidR="00526DCB">
        <w:rPr>
          <w:rFonts w:ascii="Arial" w:hAnsi="Arial" w:cs="Arial"/>
        </w:rPr>
        <w:t xml:space="preserve">. </w:t>
      </w:r>
      <w:r w:rsidR="00DD0565">
        <w:rPr>
          <w:rFonts w:ascii="Arial" w:hAnsi="Arial" w:cs="Arial"/>
        </w:rPr>
        <w:t>North Star ALP</w:t>
      </w:r>
      <w:r w:rsidR="00526DCB">
        <w:rPr>
          <w:rFonts w:ascii="Arial" w:hAnsi="Arial" w:cs="Arial"/>
        </w:rPr>
        <w:t xml:space="preserve"> will continue </w:t>
      </w:r>
      <w:r w:rsidR="005C2080">
        <w:rPr>
          <w:rFonts w:ascii="Arial" w:hAnsi="Arial" w:cs="Arial"/>
        </w:rPr>
        <w:t>students’</w:t>
      </w:r>
      <w:r w:rsidR="00526DCB">
        <w:rPr>
          <w:rFonts w:ascii="Arial" w:hAnsi="Arial" w:cs="Arial"/>
        </w:rPr>
        <w:t xml:space="preserve"> education and</w:t>
      </w:r>
      <w:r w:rsidR="008E7803">
        <w:rPr>
          <w:rFonts w:ascii="Arial" w:hAnsi="Arial" w:cs="Arial"/>
        </w:rPr>
        <w:t xml:space="preserve"> help </w:t>
      </w:r>
      <w:r w:rsidR="00526DCB">
        <w:rPr>
          <w:rFonts w:ascii="Arial" w:hAnsi="Arial" w:cs="Arial"/>
        </w:rPr>
        <w:t>them to</w:t>
      </w:r>
      <w:r w:rsidR="008E7803">
        <w:rPr>
          <w:rFonts w:ascii="Arial" w:hAnsi="Arial" w:cs="Arial"/>
        </w:rPr>
        <w:t xml:space="preserve"> develop skills and coping strategies</w:t>
      </w:r>
      <w:r w:rsidR="00526DCB">
        <w:rPr>
          <w:rFonts w:ascii="Arial" w:hAnsi="Arial" w:cs="Arial"/>
        </w:rPr>
        <w:t xml:space="preserve"> </w:t>
      </w:r>
      <w:r w:rsidR="008E7803">
        <w:rPr>
          <w:rFonts w:ascii="Arial" w:hAnsi="Arial" w:cs="Arial"/>
        </w:rPr>
        <w:t>so that they</w:t>
      </w:r>
      <w:r w:rsidR="00526DCB">
        <w:rPr>
          <w:rFonts w:ascii="Arial" w:hAnsi="Arial" w:cs="Arial"/>
        </w:rPr>
        <w:t xml:space="preserve"> are able to</w:t>
      </w:r>
      <w:r w:rsidR="008E7803">
        <w:rPr>
          <w:rFonts w:ascii="Arial" w:hAnsi="Arial" w:cs="Arial"/>
        </w:rPr>
        <w:t xml:space="preserve"> </w:t>
      </w:r>
      <w:r w:rsidR="00526DCB">
        <w:rPr>
          <w:rFonts w:ascii="Arial" w:hAnsi="Arial" w:cs="Arial"/>
        </w:rPr>
        <w:t>reintegrate into mainstream school</w:t>
      </w:r>
      <w:r w:rsidR="008E7803">
        <w:rPr>
          <w:rFonts w:ascii="Arial" w:hAnsi="Arial" w:cs="Arial"/>
        </w:rPr>
        <w:t xml:space="preserve"> </w:t>
      </w:r>
      <w:r w:rsidR="00526DCB">
        <w:rPr>
          <w:rFonts w:ascii="Arial" w:hAnsi="Arial" w:cs="Arial"/>
        </w:rPr>
        <w:t>and apply themselves more effectively to learning</w:t>
      </w:r>
      <w:r w:rsidR="00F93044">
        <w:rPr>
          <w:rFonts w:ascii="Arial" w:hAnsi="Arial" w:cs="Arial"/>
        </w:rPr>
        <w:t xml:space="preserve">. </w:t>
      </w:r>
    </w:p>
    <w:p w14:paraId="367CFC64" w14:textId="10573A97" w:rsidR="00633FEB" w:rsidRDefault="00DD0565" w:rsidP="005656B5">
      <w:pPr>
        <w:jc w:val="both"/>
        <w:rPr>
          <w:rFonts w:ascii="Arial" w:hAnsi="Arial" w:cs="Arial"/>
        </w:rPr>
      </w:pPr>
      <w:r>
        <w:rPr>
          <w:rFonts w:ascii="Arial" w:hAnsi="Arial" w:cs="Arial"/>
        </w:rPr>
        <w:t>Additional responsibility will include m</w:t>
      </w:r>
      <w:r w:rsidR="00F93044">
        <w:rPr>
          <w:rFonts w:ascii="Arial" w:hAnsi="Arial" w:cs="Arial"/>
        </w:rPr>
        <w:t>anaging North Star O</w:t>
      </w:r>
      <w:r w:rsidR="00380FD7">
        <w:rPr>
          <w:rFonts w:ascii="Arial" w:hAnsi="Arial" w:cs="Arial"/>
        </w:rPr>
        <w:t>utreach service by continuing to develop outreach support for students in mainstream primary schools and expand the service to work with students in secondary schools who may be at risk of exclusion.</w:t>
      </w:r>
      <w:r w:rsidR="006C7FF3">
        <w:rPr>
          <w:rFonts w:ascii="Arial" w:hAnsi="Arial" w:cs="Arial"/>
        </w:rPr>
        <w:t xml:space="preserve"> The postholder will c</w:t>
      </w:r>
      <w:r w:rsidR="00EB7B29">
        <w:rPr>
          <w:rFonts w:ascii="Arial" w:hAnsi="Arial" w:cs="Arial"/>
        </w:rPr>
        <w:t>ontinue to develop the</w:t>
      </w:r>
      <w:r w:rsidR="00633FEB">
        <w:rPr>
          <w:rFonts w:ascii="Arial" w:hAnsi="Arial" w:cs="Arial"/>
        </w:rPr>
        <w:t xml:space="preserve"> outreach provision</w:t>
      </w:r>
      <w:r w:rsidR="00526DCB">
        <w:rPr>
          <w:rFonts w:ascii="Arial" w:hAnsi="Arial" w:cs="Arial"/>
        </w:rPr>
        <w:t xml:space="preserve"> on a commissioned and traded basis</w:t>
      </w:r>
      <w:r w:rsidR="00633FEB">
        <w:rPr>
          <w:rFonts w:ascii="Arial" w:hAnsi="Arial" w:cs="Arial"/>
        </w:rPr>
        <w:t xml:space="preserve"> to ensure high quality education for all </w:t>
      </w:r>
      <w:r w:rsidR="00B25DD1">
        <w:rPr>
          <w:rFonts w:ascii="Arial" w:hAnsi="Arial" w:cs="Arial"/>
        </w:rPr>
        <w:t>its</w:t>
      </w:r>
      <w:r w:rsidR="00633FEB">
        <w:rPr>
          <w:rFonts w:ascii="Arial" w:hAnsi="Arial" w:cs="Arial"/>
        </w:rPr>
        <w:t xml:space="preserve"> pupils</w:t>
      </w:r>
      <w:r w:rsidR="00526DCB">
        <w:rPr>
          <w:rFonts w:ascii="Arial" w:hAnsi="Arial" w:cs="Arial"/>
        </w:rPr>
        <w:t xml:space="preserve"> takes place</w:t>
      </w:r>
      <w:r w:rsidR="00633FEB">
        <w:rPr>
          <w:rFonts w:ascii="Arial" w:hAnsi="Arial" w:cs="Arial"/>
        </w:rPr>
        <w:t xml:space="preserve"> in line with statutory requirements from key stage 2 through to key stage 4.</w:t>
      </w:r>
    </w:p>
    <w:p w14:paraId="7D6F7C35" w14:textId="12DA07AF" w:rsidR="00686316" w:rsidRDefault="00686316" w:rsidP="005656B5">
      <w:pPr>
        <w:jc w:val="both"/>
        <w:rPr>
          <w:rFonts w:ascii="Arial" w:hAnsi="Arial" w:cs="Arial"/>
        </w:rPr>
      </w:pPr>
      <w:bookmarkStart w:id="0" w:name="_Hlk124419576"/>
      <w:r>
        <w:rPr>
          <w:rFonts w:ascii="Arial" w:hAnsi="Arial" w:cs="Arial"/>
        </w:rPr>
        <w:t>Take responsibility for managing any additional alternative educational hubs which are set up within the Trust to meet specific groups of students needs.</w:t>
      </w:r>
    </w:p>
    <w:bookmarkEnd w:id="0"/>
    <w:p w14:paraId="73EB5DBF" w14:textId="30F01F86" w:rsidR="009A5918" w:rsidRDefault="006C7FF3" w:rsidP="005656B5">
      <w:pPr>
        <w:jc w:val="both"/>
        <w:rPr>
          <w:rFonts w:ascii="Arial" w:hAnsi="Arial" w:cs="Arial"/>
        </w:rPr>
      </w:pPr>
      <w:r>
        <w:rPr>
          <w:rFonts w:ascii="Arial" w:hAnsi="Arial" w:cs="Arial"/>
        </w:rPr>
        <w:t>The Principal Designate will</w:t>
      </w:r>
      <w:r w:rsidR="00276C73">
        <w:rPr>
          <w:rFonts w:ascii="Arial" w:hAnsi="Arial" w:cs="Arial"/>
        </w:rPr>
        <w:t xml:space="preserve"> t</w:t>
      </w:r>
      <w:r w:rsidR="009A5918">
        <w:rPr>
          <w:rFonts w:ascii="Arial" w:hAnsi="Arial" w:cs="Arial"/>
        </w:rPr>
        <w:t>ake on additional management responsibilities within the Trust</w:t>
      </w:r>
      <w:r w:rsidR="0057488C">
        <w:rPr>
          <w:rFonts w:ascii="Arial" w:hAnsi="Arial" w:cs="Arial"/>
        </w:rPr>
        <w:t xml:space="preserve"> during the pre-opening phase</w:t>
      </w:r>
      <w:r w:rsidR="009A5918">
        <w:rPr>
          <w:rFonts w:ascii="Arial" w:hAnsi="Arial" w:cs="Arial"/>
        </w:rPr>
        <w:t xml:space="preserve"> as directed by the CEO.</w:t>
      </w:r>
    </w:p>
    <w:p w14:paraId="4A630F6A" w14:textId="55532382" w:rsidR="00276C73" w:rsidRDefault="00276C73" w:rsidP="00276C73">
      <w:pPr>
        <w:spacing w:after="204" w:line="269" w:lineRule="auto"/>
        <w:ind w:left="19" w:right="7" w:hanging="10"/>
        <w:jc w:val="both"/>
        <w:rPr>
          <w:rFonts w:ascii="Arial" w:hAnsi="Arial" w:cs="Arial"/>
          <w:iCs/>
        </w:rPr>
      </w:pPr>
      <w:r w:rsidRPr="007C3B12">
        <w:rPr>
          <w:rFonts w:ascii="Arial" w:hAnsi="Arial" w:cs="Arial"/>
        </w:rPr>
        <w:t xml:space="preserve">Act within the statutory frameworks, which set out the professional duties and responsibilities and in line with the duties outlined in the current </w:t>
      </w:r>
      <w:r w:rsidRPr="007C3B12">
        <w:rPr>
          <w:rFonts w:ascii="Arial" w:hAnsi="Arial" w:cs="Arial"/>
          <w:iCs/>
        </w:rPr>
        <w:t>School Teachers Pay and</w:t>
      </w:r>
      <w:r>
        <w:rPr>
          <w:rFonts w:ascii="Arial" w:hAnsi="Arial" w:cs="Arial"/>
          <w:iCs/>
        </w:rPr>
        <w:t xml:space="preserve"> </w:t>
      </w:r>
      <w:r w:rsidRPr="007C3B12">
        <w:rPr>
          <w:rFonts w:ascii="Arial" w:hAnsi="Arial" w:cs="Arial"/>
          <w:iCs/>
        </w:rPr>
        <w:t xml:space="preserve">Conditions Document and </w:t>
      </w:r>
      <w:r>
        <w:rPr>
          <w:rFonts w:ascii="Arial" w:hAnsi="Arial" w:cs="Arial"/>
          <w:iCs/>
        </w:rPr>
        <w:t>Head</w:t>
      </w:r>
      <w:r w:rsidRPr="007C3B12">
        <w:rPr>
          <w:rFonts w:ascii="Arial" w:hAnsi="Arial" w:cs="Arial"/>
          <w:iCs/>
        </w:rPr>
        <w:t xml:space="preserve"> Teache</w:t>
      </w:r>
      <w:r>
        <w:rPr>
          <w:rFonts w:ascii="Arial" w:hAnsi="Arial" w:cs="Arial"/>
          <w:iCs/>
        </w:rPr>
        <w:t>rs’</w:t>
      </w:r>
      <w:r w:rsidRPr="007C3B12">
        <w:rPr>
          <w:rFonts w:ascii="Arial" w:hAnsi="Arial" w:cs="Arial"/>
          <w:iCs/>
        </w:rPr>
        <w:t xml:space="preserve"> Standards.</w:t>
      </w:r>
    </w:p>
    <w:p w14:paraId="71860F6F" w14:textId="3F0B1407" w:rsidR="00276C73" w:rsidRDefault="00276C73" w:rsidP="00276C73">
      <w:pPr>
        <w:spacing w:after="204" w:line="269" w:lineRule="auto"/>
        <w:ind w:left="19" w:right="7" w:hanging="10"/>
        <w:jc w:val="both"/>
        <w:rPr>
          <w:rFonts w:ascii="Arial" w:hAnsi="Arial" w:cs="Arial"/>
          <w:iCs/>
        </w:rPr>
      </w:pPr>
    </w:p>
    <w:p w14:paraId="270C3061" w14:textId="19A8B8EE" w:rsidR="00276C73" w:rsidRDefault="00276C73" w:rsidP="00276C73">
      <w:pPr>
        <w:spacing w:after="204" w:line="269" w:lineRule="auto"/>
        <w:ind w:left="19" w:right="7" w:hanging="10"/>
        <w:jc w:val="both"/>
        <w:rPr>
          <w:rFonts w:ascii="Arial" w:hAnsi="Arial" w:cs="Arial"/>
          <w:iCs/>
        </w:rPr>
      </w:pPr>
    </w:p>
    <w:p w14:paraId="78CB4512" w14:textId="77777777" w:rsidR="00276C73" w:rsidRPr="007C3B12" w:rsidRDefault="00276C73" w:rsidP="00276C73">
      <w:pPr>
        <w:spacing w:after="204" w:line="269" w:lineRule="auto"/>
        <w:ind w:left="19" w:right="7" w:hanging="10"/>
        <w:jc w:val="both"/>
        <w:rPr>
          <w:rFonts w:ascii="Arial" w:hAnsi="Arial" w:cs="Arial"/>
        </w:rPr>
      </w:pPr>
    </w:p>
    <w:p w14:paraId="0EFDB819" w14:textId="77777777" w:rsidR="00276C73" w:rsidRDefault="00276C73" w:rsidP="005656B5">
      <w:pPr>
        <w:jc w:val="both"/>
        <w:rPr>
          <w:rFonts w:ascii="Arial" w:hAnsi="Arial" w:cs="Arial"/>
        </w:rPr>
      </w:pPr>
    </w:p>
    <w:p w14:paraId="6D95034A" w14:textId="77777777" w:rsidR="008804E2" w:rsidRDefault="008804E2" w:rsidP="005656B5">
      <w:pPr>
        <w:autoSpaceDE w:val="0"/>
        <w:autoSpaceDN w:val="0"/>
        <w:adjustRightInd w:val="0"/>
        <w:spacing w:after="0" w:line="240" w:lineRule="auto"/>
        <w:jc w:val="both"/>
        <w:rPr>
          <w:rFonts w:ascii="Arial" w:hAnsi="Arial" w:cs="Arial"/>
          <w:b/>
          <w:sz w:val="24"/>
          <w:szCs w:val="24"/>
        </w:rPr>
      </w:pPr>
    </w:p>
    <w:p w14:paraId="08AC2DDD" w14:textId="6A984425" w:rsidR="003821D5" w:rsidRDefault="00E65006" w:rsidP="005656B5">
      <w:pPr>
        <w:autoSpaceDE w:val="0"/>
        <w:autoSpaceDN w:val="0"/>
        <w:adjustRightInd w:val="0"/>
        <w:spacing w:after="0" w:line="240" w:lineRule="auto"/>
        <w:jc w:val="both"/>
        <w:rPr>
          <w:rFonts w:ascii="Arial" w:hAnsi="Arial" w:cs="Arial"/>
          <w:b/>
          <w:sz w:val="24"/>
          <w:szCs w:val="24"/>
        </w:rPr>
      </w:pPr>
      <w:r w:rsidRPr="00731724">
        <w:rPr>
          <w:rFonts w:ascii="Arial" w:hAnsi="Arial" w:cs="Arial"/>
          <w:b/>
          <w:sz w:val="24"/>
          <w:szCs w:val="24"/>
        </w:rPr>
        <w:t xml:space="preserve">Key </w:t>
      </w:r>
      <w:r w:rsidR="00EE5667" w:rsidRPr="00731724">
        <w:rPr>
          <w:rFonts w:ascii="Arial" w:hAnsi="Arial" w:cs="Arial"/>
          <w:b/>
          <w:sz w:val="24"/>
          <w:szCs w:val="24"/>
        </w:rPr>
        <w:t>Job Outcomes</w:t>
      </w:r>
    </w:p>
    <w:p w14:paraId="6E7B1EAC" w14:textId="77777777" w:rsidR="0057488C" w:rsidRDefault="0057488C" w:rsidP="005656B5">
      <w:pPr>
        <w:autoSpaceDE w:val="0"/>
        <w:autoSpaceDN w:val="0"/>
        <w:adjustRightInd w:val="0"/>
        <w:spacing w:after="0" w:line="240" w:lineRule="auto"/>
        <w:jc w:val="both"/>
        <w:rPr>
          <w:rFonts w:ascii="Arial" w:hAnsi="Arial" w:cs="Arial"/>
          <w:b/>
          <w:sz w:val="24"/>
          <w:szCs w:val="24"/>
        </w:rPr>
      </w:pPr>
    </w:p>
    <w:p w14:paraId="5068340D" w14:textId="77777777" w:rsidR="00C83F21" w:rsidRDefault="00C83F21" w:rsidP="005656B5">
      <w:pPr>
        <w:autoSpaceDE w:val="0"/>
        <w:autoSpaceDN w:val="0"/>
        <w:adjustRightInd w:val="0"/>
        <w:spacing w:after="0" w:line="240" w:lineRule="auto"/>
        <w:jc w:val="both"/>
        <w:rPr>
          <w:rFonts w:ascii="Arial" w:hAnsi="Arial" w:cs="Arial"/>
          <w:u w:val="single"/>
        </w:rPr>
      </w:pPr>
    </w:p>
    <w:p w14:paraId="48A1BC7A" w14:textId="3C0189D0" w:rsidR="00665637" w:rsidRDefault="00665637" w:rsidP="005656B5">
      <w:pPr>
        <w:autoSpaceDE w:val="0"/>
        <w:autoSpaceDN w:val="0"/>
        <w:adjustRightInd w:val="0"/>
        <w:jc w:val="both"/>
        <w:rPr>
          <w:rFonts w:ascii="Arial" w:hAnsi="Arial" w:cs="Arial"/>
          <w:b/>
          <w:bCs/>
          <w:u w:val="single"/>
        </w:rPr>
      </w:pPr>
      <w:r w:rsidRPr="00EF6DE2">
        <w:rPr>
          <w:rFonts w:ascii="Arial" w:hAnsi="Arial" w:cs="Arial"/>
          <w:b/>
          <w:bCs/>
          <w:u w:val="single"/>
        </w:rPr>
        <w:t>Strategic Leadership</w:t>
      </w:r>
    </w:p>
    <w:p w14:paraId="2210CD1A" w14:textId="518A7BF3" w:rsidR="008633C8" w:rsidRDefault="008633C8" w:rsidP="005656B5">
      <w:pPr>
        <w:autoSpaceDE w:val="0"/>
        <w:autoSpaceDN w:val="0"/>
        <w:adjustRightInd w:val="0"/>
        <w:jc w:val="both"/>
        <w:rPr>
          <w:rFonts w:ascii="Arial" w:hAnsi="Arial" w:cs="Arial"/>
        </w:rPr>
      </w:pPr>
      <w:r>
        <w:rPr>
          <w:rFonts w:ascii="Arial" w:hAnsi="Arial" w:cs="Arial"/>
        </w:rPr>
        <w:t>Promote, secure and establish</w:t>
      </w:r>
      <w:r w:rsidR="00380473">
        <w:rPr>
          <w:rFonts w:ascii="Arial" w:hAnsi="Arial" w:cs="Arial"/>
        </w:rPr>
        <w:t xml:space="preserve"> highly effective leadership and management at all levels and across teams, motivating and empowering to aspire staff to achieve ambitious outcomes, which maximise the educational and personal development of pupils.</w:t>
      </w:r>
    </w:p>
    <w:p w14:paraId="48C1EFAB" w14:textId="1DF1E6DB" w:rsidR="00B4511B" w:rsidRDefault="00B4511B" w:rsidP="005656B5">
      <w:pPr>
        <w:autoSpaceDE w:val="0"/>
        <w:autoSpaceDN w:val="0"/>
        <w:adjustRightInd w:val="0"/>
        <w:jc w:val="both"/>
        <w:rPr>
          <w:rFonts w:ascii="Arial" w:hAnsi="Arial" w:cs="Arial"/>
        </w:rPr>
      </w:pPr>
      <w:r>
        <w:rPr>
          <w:rFonts w:ascii="Arial" w:hAnsi="Arial" w:cs="Arial"/>
        </w:rPr>
        <w:t xml:space="preserve">Develop and implement a high-quality educational strategy within the school which </w:t>
      </w:r>
      <w:r w:rsidR="005C2080">
        <w:rPr>
          <w:rFonts w:ascii="Arial" w:hAnsi="Arial" w:cs="Arial"/>
        </w:rPr>
        <w:t>embeds</w:t>
      </w:r>
      <w:r>
        <w:rPr>
          <w:rFonts w:ascii="Arial" w:hAnsi="Arial" w:cs="Arial"/>
        </w:rPr>
        <w:t xml:space="preserve"> the Trust’s agreed values, curriculum and organisational behaviour and supports the Trust’s culture of striving for excellence and continuous improvement.</w:t>
      </w:r>
    </w:p>
    <w:p w14:paraId="3AFDC839" w14:textId="25CAC475" w:rsidR="00380473" w:rsidRDefault="00380473" w:rsidP="005656B5">
      <w:pPr>
        <w:autoSpaceDE w:val="0"/>
        <w:autoSpaceDN w:val="0"/>
        <w:adjustRightInd w:val="0"/>
        <w:jc w:val="both"/>
        <w:rPr>
          <w:rFonts w:ascii="Arial" w:hAnsi="Arial" w:cs="Arial"/>
        </w:rPr>
      </w:pPr>
      <w:r>
        <w:rPr>
          <w:rFonts w:ascii="Arial" w:hAnsi="Arial" w:cs="Arial"/>
        </w:rPr>
        <w:t>Work effectively with the Local Governing Body (LGB) and Trustees to develop strategic direction, hold the school to account and deploy resources in the most effective way to provide the best education for students.</w:t>
      </w:r>
    </w:p>
    <w:p w14:paraId="6EDF8AF4" w14:textId="131A8AA1" w:rsidR="00EA421D" w:rsidRDefault="00EA421D" w:rsidP="005656B5">
      <w:pPr>
        <w:autoSpaceDE w:val="0"/>
        <w:autoSpaceDN w:val="0"/>
        <w:adjustRightInd w:val="0"/>
        <w:jc w:val="both"/>
        <w:rPr>
          <w:rFonts w:ascii="Arial" w:hAnsi="Arial" w:cs="Arial"/>
        </w:rPr>
      </w:pPr>
      <w:r>
        <w:rPr>
          <w:rFonts w:ascii="Arial" w:hAnsi="Arial" w:cs="Arial"/>
        </w:rPr>
        <w:t>Establish clear mechanisms for</w:t>
      </w:r>
      <w:r w:rsidR="00B4511B">
        <w:rPr>
          <w:rFonts w:ascii="Arial" w:hAnsi="Arial" w:cs="Arial"/>
        </w:rPr>
        <w:t xml:space="preserve"> regularly </w:t>
      </w:r>
      <w:r>
        <w:rPr>
          <w:rFonts w:ascii="Arial" w:hAnsi="Arial" w:cs="Arial"/>
        </w:rPr>
        <w:t>reporting to the LGB, Trustees and other stakeholders.</w:t>
      </w:r>
    </w:p>
    <w:p w14:paraId="0F07BF89" w14:textId="18451C19" w:rsidR="00EA421D" w:rsidRDefault="00EA421D" w:rsidP="005656B5">
      <w:pPr>
        <w:autoSpaceDE w:val="0"/>
        <w:autoSpaceDN w:val="0"/>
        <w:adjustRightInd w:val="0"/>
        <w:jc w:val="both"/>
        <w:rPr>
          <w:rFonts w:ascii="Arial" w:hAnsi="Arial" w:cs="Arial"/>
        </w:rPr>
      </w:pPr>
      <w:r>
        <w:rPr>
          <w:rFonts w:ascii="Arial" w:hAnsi="Arial" w:cs="Arial"/>
        </w:rPr>
        <w:t>Secure robust school self-evaluation and quality assurance and risk assessment procedures.</w:t>
      </w:r>
    </w:p>
    <w:p w14:paraId="2E53AF1E" w14:textId="2A005339" w:rsidR="00EA421D" w:rsidRDefault="00EA421D" w:rsidP="005656B5">
      <w:pPr>
        <w:autoSpaceDE w:val="0"/>
        <w:autoSpaceDN w:val="0"/>
        <w:adjustRightInd w:val="0"/>
        <w:jc w:val="both"/>
        <w:rPr>
          <w:rFonts w:ascii="Arial" w:hAnsi="Arial" w:cs="Arial"/>
        </w:rPr>
      </w:pPr>
      <w:r>
        <w:rPr>
          <w:rFonts w:ascii="Arial" w:hAnsi="Arial" w:cs="Arial"/>
        </w:rPr>
        <w:t>Ensure all students are safe by establishing a whole school approach to safeguarding which promotes and secures a robust and highly effective safeguarding culture, underpinned by best practices.</w:t>
      </w:r>
    </w:p>
    <w:p w14:paraId="69857597" w14:textId="7D297C6F" w:rsidR="00E92DC9" w:rsidRDefault="00E92DC9" w:rsidP="005656B5">
      <w:pPr>
        <w:autoSpaceDE w:val="0"/>
        <w:autoSpaceDN w:val="0"/>
        <w:adjustRightInd w:val="0"/>
        <w:jc w:val="both"/>
        <w:rPr>
          <w:rFonts w:ascii="Arial" w:hAnsi="Arial" w:cs="Arial"/>
        </w:rPr>
      </w:pPr>
      <w:r>
        <w:rPr>
          <w:rFonts w:ascii="Arial" w:hAnsi="Arial" w:cs="Arial"/>
        </w:rPr>
        <w:t xml:space="preserve">Recruit and retain high quality staff, with the right skills and expertise, </w:t>
      </w:r>
      <w:r w:rsidR="00D87878">
        <w:rPr>
          <w:rFonts w:ascii="Arial" w:hAnsi="Arial" w:cs="Arial"/>
        </w:rPr>
        <w:t>which</w:t>
      </w:r>
      <w:r>
        <w:rPr>
          <w:rFonts w:ascii="Arial" w:hAnsi="Arial" w:cs="Arial"/>
        </w:rPr>
        <w:t xml:space="preserve"> make a difference for pupils, and enables the development of the Academy as a centre of excellence.</w:t>
      </w:r>
    </w:p>
    <w:p w14:paraId="610D06B4" w14:textId="774596CE" w:rsidR="000C205B" w:rsidRPr="008633C8" w:rsidRDefault="000C205B" w:rsidP="00EA6ABB">
      <w:pPr>
        <w:spacing w:after="204" w:line="269" w:lineRule="auto"/>
        <w:ind w:left="19" w:right="7" w:hanging="10"/>
        <w:jc w:val="both"/>
        <w:rPr>
          <w:rFonts w:ascii="Arial" w:hAnsi="Arial" w:cs="Arial"/>
        </w:rPr>
      </w:pPr>
      <w:r w:rsidRPr="007C3B12">
        <w:rPr>
          <w:rFonts w:ascii="Arial" w:eastAsia="Arial" w:hAnsi="Arial" w:cs="Arial"/>
          <w:color w:val="000000"/>
          <w:lang w:eastAsia="en-GB"/>
        </w:rPr>
        <w:t>Develop a culture of personal responsibility that recognises excellence and supports appropriate strategies to deal with under performance (in accordance with Trust’s Appraisal and Capability policies and procedures)</w:t>
      </w:r>
      <w:r w:rsidR="00136594" w:rsidRPr="007C3B12">
        <w:rPr>
          <w:rFonts w:ascii="Arial" w:eastAsia="Arial" w:hAnsi="Arial" w:cs="Arial"/>
          <w:color w:val="000000"/>
          <w:lang w:eastAsia="en-GB"/>
        </w:rPr>
        <w:t xml:space="preserve">. </w:t>
      </w:r>
    </w:p>
    <w:p w14:paraId="2CA63335" w14:textId="27E2BA23" w:rsidR="00EA6ABB" w:rsidRDefault="00EA6ABB" w:rsidP="00EA6ABB">
      <w:pPr>
        <w:spacing w:after="204" w:line="269" w:lineRule="auto"/>
        <w:ind w:left="19" w:right="7" w:hanging="10"/>
        <w:jc w:val="both"/>
        <w:rPr>
          <w:rFonts w:ascii="Arial" w:eastAsia="Arial" w:hAnsi="Arial" w:cs="Arial"/>
          <w:color w:val="000000"/>
          <w:lang w:eastAsia="en-GB"/>
        </w:rPr>
      </w:pPr>
      <w:r w:rsidRPr="007C3B12">
        <w:rPr>
          <w:rFonts w:ascii="Arial" w:eastAsia="Arial" w:hAnsi="Arial" w:cs="Arial"/>
          <w:color w:val="000000"/>
          <w:lang w:eastAsia="en-GB"/>
        </w:rPr>
        <w:t xml:space="preserve">Ensure effective performance management is in place for the leadership team and that all new teaching leadership have a thorough, bespoke and differentiated induction experience. </w:t>
      </w:r>
    </w:p>
    <w:p w14:paraId="3DAE767C" w14:textId="77777777" w:rsidR="0057488C" w:rsidRDefault="00EA6ABB" w:rsidP="00E92DC9">
      <w:pPr>
        <w:spacing w:after="204" w:line="269" w:lineRule="auto"/>
        <w:ind w:left="19" w:right="7" w:hanging="10"/>
        <w:jc w:val="both"/>
        <w:rPr>
          <w:rFonts w:ascii="Arial" w:eastAsia="Arial" w:hAnsi="Arial" w:cs="Arial"/>
          <w:color w:val="000000"/>
          <w:lang w:eastAsia="en-GB"/>
        </w:rPr>
      </w:pPr>
      <w:r w:rsidRPr="007C3B12">
        <w:rPr>
          <w:rFonts w:ascii="Arial" w:eastAsia="Arial" w:hAnsi="Arial" w:cs="Arial"/>
          <w:color w:val="000000"/>
          <w:lang w:eastAsia="en-GB"/>
        </w:rPr>
        <w:t>Keep abreast of educational developments and best management practice in order to introduce appropriate innovation</w:t>
      </w:r>
      <w:r w:rsidRPr="00015D1E">
        <w:rPr>
          <w:rFonts w:ascii="Arial" w:eastAsia="Arial" w:hAnsi="Arial" w:cs="Arial"/>
          <w:color w:val="000000"/>
          <w:lang w:eastAsia="en-GB"/>
        </w:rPr>
        <w:t>.</w:t>
      </w:r>
    </w:p>
    <w:p w14:paraId="18088B6B" w14:textId="6862C974" w:rsidR="0057488C" w:rsidRDefault="0057488C" w:rsidP="0057488C">
      <w:pPr>
        <w:spacing w:after="204" w:line="269" w:lineRule="auto"/>
        <w:ind w:left="19" w:right="7" w:hanging="10"/>
        <w:jc w:val="both"/>
        <w:rPr>
          <w:rFonts w:ascii="Arial" w:eastAsia="Arial" w:hAnsi="Arial" w:cs="Arial"/>
          <w:color w:val="000000"/>
          <w:lang w:eastAsia="en-GB"/>
        </w:rPr>
      </w:pPr>
      <w:r w:rsidRPr="007C3B12">
        <w:rPr>
          <w:rFonts w:ascii="Arial" w:eastAsia="Arial" w:hAnsi="Arial" w:cs="Arial"/>
          <w:color w:val="000000"/>
          <w:lang w:eastAsia="en-GB"/>
        </w:rPr>
        <w:t xml:space="preserve">Plan for the future needs and further development of </w:t>
      </w:r>
      <w:r>
        <w:rPr>
          <w:rFonts w:ascii="Arial" w:eastAsia="Arial" w:hAnsi="Arial" w:cs="Arial"/>
          <w:color w:val="000000"/>
          <w:lang w:eastAsia="en-GB"/>
        </w:rPr>
        <w:t>Alternative Learning Provision</w:t>
      </w:r>
      <w:r w:rsidRPr="007C3B12">
        <w:rPr>
          <w:rFonts w:ascii="Arial" w:eastAsia="Arial" w:hAnsi="Arial" w:cs="Arial"/>
          <w:color w:val="000000"/>
          <w:lang w:eastAsia="en-GB"/>
        </w:rPr>
        <w:t xml:space="preserve"> within the local, regional, and national context</w:t>
      </w:r>
      <w:r w:rsidR="00136594" w:rsidRPr="007C3B12">
        <w:rPr>
          <w:rFonts w:ascii="Arial" w:eastAsia="Arial" w:hAnsi="Arial" w:cs="Arial"/>
          <w:color w:val="000000"/>
          <w:lang w:eastAsia="en-GB"/>
        </w:rPr>
        <w:t xml:space="preserve">. </w:t>
      </w:r>
    </w:p>
    <w:p w14:paraId="5598A530" w14:textId="298CB222" w:rsidR="006C7FF3" w:rsidRPr="006C7FF3" w:rsidRDefault="006C7FF3" w:rsidP="006C7FF3">
      <w:pPr>
        <w:jc w:val="both"/>
        <w:rPr>
          <w:rFonts w:ascii="Arial" w:hAnsi="Arial" w:cs="Arial"/>
          <w:color w:val="000000" w:themeColor="text1"/>
        </w:rPr>
      </w:pPr>
      <w:r w:rsidRPr="006C7FF3">
        <w:rPr>
          <w:rFonts w:ascii="Arial" w:hAnsi="Arial" w:cs="Arial"/>
          <w:color w:val="000000" w:themeColor="text1"/>
        </w:rPr>
        <w:t>To liaise effectively with those in local authority roles linked to the provision of alternative lea</w:t>
      </w:r>
      <w:r w:rsidR="00082E1F">
        <w:rPr>
          <w:rFonts w:ascii="Arial" w:hAnsi="Arial" w:cs="Arial"/>
          <w:color w:val="000000" w:themeColor="text1"/>
        </w:rPr>
        <w:t>r</w:t>
      </w:r>
      <w:r w:rsidRPr="006C7FF3">
        <w:rPr>
          <w:rFonts w:ascii="Arial" w:hAnsi="Arial" w:cs="Arial"/>
          <w:color w:val="000000" w:themeColor="text1"/>
        </w:rPr>
        <w:t xml:space="preserve">ning placements. </w:t>
      </w:r>
      <w:r w:rsidR="00203913">
        <w:rPr>
          <w:rFonts w:ascii="Arial" w:hAnsi="Arial" w:cs="Arial"/>
          <w:color w:val="000000" w:themeColor="text1"/>
        </w:rPr>
        <w:t>Be aware of the education landscape which could affect the local authority requirement for ALP places by looking at projected figures,</w:t>
      </w:r>
    </w:p>
    <w:p w14:paraId="7CACF88F" w14:textId="77777777" w:rsidR="0057488C" w:rsidRDefault="0057488C" w:rsidP="00095529">
      <w:pPr>
        <w:jc w:val="both"/>
        <w:rPr>
          <w:rFonts w:ascii="Arial" w:hAnsi="Arial" w:cs="Arial"/>
          <w:b/>
          <w:bCs/>
          <w:u w:val="single"/>
        </w:rPr>
      </w:pPr>
    </w:p>
    <w:p w14:paraId="7A52D0AD" w14:textId="3F4CB448" w:rsidR="0095741D" w:rsidRDefault="0095741D" w:rsidP="00095529">
      <w:pPr>
        <w:jc w:val="both"/>
        <w:rPr>
          <w:rFonts w:ascii="Arial" w:hAnsi="Arial" w:cs="Arial"/>
          <w:b/>
          <w:bCs/>
          <w:u w:val="single"/>
        </w:rPr>
      </w:pPr>
      <w:r w:rsidRPr="004B78B0">
        <w:rPr>
          <w:rFonts w:ascii="Arial" w:hAnsi="Arial" w:cs="Arial"/>
          <w:b/>
          <w:bCs/>
          <w:u w:val="single"/>
        </w:rPr>
        <w:t>Project Manag</w:t>
      </w:r>
      <w:r w:rsidR="004B78B0" w:rsidRPr="004B78B0">
        <w:rPr>
          <w:rFonts w:ascii="Arial" w:hAnsi="Arial" w:cs="Arial"/>
          <w:b/>
          <w:bCs/>
          <w:u w:val="single"/>
        </w:rPr>
        <w:t>ing</w:t>
      </w:r>
      <w:r w:rsidRPr="004B78B0">
        <w:rPr>
          <w:rFonts w:ascii="Arial" w:hAnsi="Arial" w:cs="Arial"/>
          <w:b/>
          <w:bCs/>
          <w:u w:val="single"/>
        </w:rPr>
        <w:t xml:space="preserve"> the opening </w:t>
      </w:r>
      <w:r w:rsidR="004B78B0" w:rsidRPr="004B78B0">
        <w:rPr>
          <w:rFonts w:ascii="Arial" w:hAnsi="Arial" w:cs="Arial"/>
          <w:b/>
          <w:bCs/>
          <w:u w:val="single"/>
        </w:rPr>
        <w:t>o</w:t>
      </w:r>
      <w:r w:rsidRPr="004B78B0">
        <w:rPr>
          <w:rFonts w:ascii="Arial" w:hAnsi="Arial" w:cs="Arial"/>
          <w:b/>
          <w:bCs/>
          <w:u w:val="single"/>
        </w:rPr>
        <w:t xml:space="preserve">f North Star Alternative Provision  </w:t>
      </w:r>
    </w:p>
    <w:p w14:paraId="157426B6" w14:textId="77777777" w:rsidR="004B78B0" w:rsidRPr="00D30D71" w:rsidRDefault="004B78B0" w:rsidP="004B78B0">
      <w:pPr>
        <w:spacing w:after="204" w:line="269" w:lineRule="auto"/>
        <w:ind w:left="19" w:right="7" w:hanging="10"/>
        <w:rPr>
          <w:rFonts w:ascii="Arial" w:eastAsia="Arial" w:hAnsi="Arial" w:cs="Arial"/>
          <w:color w:val="000000" w:themeColor="text1"/>
          <w:lang w:eastAsia="en-GB"/>
        </w:rPr>
      </w:pPr>
      <w:r w:rsidRPr="00D30D71">
        <w:rPr>
          <w:rFonts w:ascii="Arial" w:eastAsia="Arial" w:hAnsi="Arial" w:cs="Arial"/>
          <w:color w:val="000000" w:themeColor="text1"/>
          <w:lang w:eastAsia="en-GB"/>
        </w:rPr>
        <w:t xml:space="preserve">Plan and project manage the opening of the new school to ensure the building is completed on time to the required standards and is fit for purpose, </w:t>
      </w:r>
    </w:p>
    <w:p w14:paraId="23FDD7B4" w14:textId="77777777" w:rsidR="004B78B0" w:rsidRPr="00D30D71" w:rsidRDefault="004B78B0" w:rsidP="004B78B0">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Ensure staff have been recruited with the right skills and experience, good learning resources and IT systems are in place and budgets are managed effectively.</w:t>
      </w:r>
    </w:p>
    <w:p w14:paraId="5C48E816" w14:textId="77777777" w:rsidR="004B78B0" w:rsidRPr="00D30D71" w:rsidRDefault="004B78B0" w:rsidP="004B78B0">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Plan the integration of students into the new school and consider how student numbers can be increased so student needs are met in the most cost-effective way.</w:t>
      </w:r>
    </w:p>
    <w:p w14:paraId="73FC69B5" w14:textId="0AB4E579" w:rsidR="004B78B0" w:rsidRDefault="004B78B0" w:rsidP="004B78B0">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Ensure staff are clear on their areas of responsibility from the day of opening and there are clear systems and procedures in place to ensure the smooth running of the school on a day- to-day basis</w:t>
      </w:r>
      <w:r>
        <w:rPr>
          <w:rFonts w:ascii="Arial" w:eastAsia="Arial" w:hAnsi="Arial" w:cs="Arial"/>
          <w:color w:val="000000" w:themeColor="text1"/>
          <w:lang w:eastAsia="en-GB"/>
        </w:rPr>
        <w:t xml:space="preserve">. This will be achieved </w:t>
      </w:r>
      <w:r w:rsidR="008633C8">
        <w:rPr>
          <w:rFonts w:ascii="Arial" w:eastAsia="Arial" w:hAnsi="Arial" w:cs="Arial"/>
          <w:color w:val="000000" w:themeColor="text1"/>
          <w:lang w:eastAsia="en-GB"/>
        </w:rPr>
        <w:t>by providing comprehensive induction and staff training.</w:t>
      </w:r>
      <w:r w:rsidRPr="00D30D71">
        <w:rPr>
          <w:rFonts w:ascii="Arial" w:eastAsia="Arial" w:hAnsi="Arial" w:cs="Arial"/>
          <w:color w:val="000000" w:themeColor="text1"/>
          <w:lang w:eastAsia="en-GB"/>
        </w:rPr>
        <w:t xml:space="preserve"> </w:t>
      </w:r>
    </w:p>
    <w:p w14:paraId="246AFAA5" w14:textId="77777777" w:rsidR="000C205B" w:rsidRPr="000C205B" w:rsidRDefault="000C205B" w:rsidP="000C205B">
      <w:pPr>
        <w:jc w:val="both"/>
        <w:rPr>
          <w:rFonts w:ascii="Arial" w:hAnsi="Arial" w:cs="Arial"/>
        </w:rPr>
      </w:pPr>
      <w:r w:rsidRPr="000C205B">
        <w:rPr>
          <w:rFonts w:ascii="Arial" w:hAnsi="Arial" w:cs="Arial"/>
        </w:rPr>
        <w:t>The new school will open with approximately half the number of pupils that will attend when the school is at full capacity so there will be a requirement to do some teaching initially.</w:t>
      </w:r>
    </w:p>
    <w:p w14:paraId="35703D2A" w14:textId="77777777" w:rsidR="004B78B0" w:rsidRPr="00D30D71" w:rsidRDefault="004B78B0" w:rsidP="004B78B0">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 xml:space="preserve">Embed the Trust policies and procedures in the new school and where appropriate tailor and agree changes to policy to meet the needs of North Star ALP. </w:t>
      </w:r>
    </w:p>
    <w:p w14:paraId="2DE74A34" w14:textId="7286E4B9" w:rsidR="004B78B0" w:rsidRPr="00D30D71" w:rsidRDefault="004B78B0" w:rsidP="004B78B0">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Ensure the protection and safety of pupils and staff through effective approaches</w:t>
      </w:r>
      <w:r w:rsidR="008633C8">
        <w:rPr>
          <w:rFonts w:ascii="Arial" w:eastAsia="Arial" w:hAnsi="Arial" w:cs="Arial"/>
          <w:color w:val="000000" w:themeColor="text1"/>
          <w:lang w:eastAsia="en-GB"/>
        </w:rPr>
        <w:t xml:space="preserve"> and procedures for</w:t>
      </w:r>
      <w:r w:rsidRPr="00D30D71">
        <w:rPr>
          <w:rFonts w:ascii="Arial" w:eastAsia="Arial" w:hAnsi="Arial" w:cs="Arial"/>
          <w:color w:val="000000" w:themeColor="text1"/>
          <w:lang w:eastAsia="en-GB"/>
        </w:rPr>
        <w:t xml:space="preserve"> safeguarding, as part of the duty of care.</w:t>
      </w:r>
    </w:p>
    <w:p w14:paraId="1D166D7B" w14:textId="77777777" w:rsidR="004B78B0" w:rsidRPr="00D30D71" w:rsidRDefault="004B78B0" w:rsidP="004B78B0">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Prioritise and allocate financial resources appropriately, ensuring efficiency, effectiveness, and probity in the use of public funds.</w:t>
      </w:r>
    </w:p>
    <w:p w14:paraId="0072D131" w14:textId="0A82B56B" w:rsidR="004B78B0" w:rsidRDefault="004B78B0" w:rsidP="004B78B0">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 xml:space="preserve">Establish and oversee systems, processes and policies that enable the school to operate effectively and efficiently. Ensure rigorous approaches to identifying, managing, and mitigating risk. </w:t>
      </w:r>
    </w:p>
    <w:p w14:paraId="5376885C" w14:textId="77777777" w:rsidR="0057488C" w:rsidRPr="00D30D71" w:rsidRDefault="0057488C" w:rsidP="004B78B0">
      <w:pPr>
        <w:spacing w:after="204" w:line="269" w:lineRule="auto"/>
        <w:ind w:left="19" w:right="7" w:hanging="10"/>
        <w:jc w:val="both"/>
        <w:rPr>
          <w:rFonts w:ascii="Arial" w:eastAsia="Arial" w:hAnsi="Arial" w:cs="Arial"/>
          <w:color w:val="000000" w:themeColor="text1"/>
          <w:lang w:eastAsia="en-GB"/>
        </w:rPr>
      </w:pPr>
    </w:p>
    <w:p w14:paraId="74FD17BA" w14:textId="055A1DFF" w:rsidR="000C205B" w:rsidRPr="00D30D71" w:rsidRDefault="000C205B" w:rsidP="000C205B">
      <w:pPr>
        <w:rPr>
          <w:rFonts w:ascii="Arial" w:hAnsi="Arial" w:cs="Arial"/>
          <w:i/>
          <w:iCs/>
          <w:color w:val="000000" w:themeColor="text1"/>
        </w:rPr>
      </w:pPr>
      <w:r w:rsidRPr="00D30D71">
        <w:rPr>
          <w:rFonts w:ascii="Arial" w:hAnsi="Arial" w:cs="Arial"/>
          <w:b/>
          <w:bCs/>
          <w:color w:val="000000" w:themeColor="text1"/>
          <w:u w:val="single"/>
        </w:rPr>
        <w:t>Outreach Service</w:t>
      </w:r>
    </w:p>
    <w:p w14:paraId="637FC156" w14:textId="6D3D7AAE" w:rsidR="000C205B" w:rsidRPr="00686316" w:rsidRDefault="000C205B" w:rsidP="000C205B">
      <w:pPr>
        <w:rPr>
          <w:rFonts w:ascii="Arial" w:hAnsi="Arial" w:cs="Arial"/>
          <w:color w:val="000000" w:themeColor="text1"/>
        </w:rPr>
      </w:pPr>
      <w:r w:rsidRPr="00686316">
        <w:rPr>
          <w:rFonts w:ascii="Arial" w:hAnsi="Arial" w:cs="Arial"/>
          <w:color w:val="000000" w:themeColor="text1"/>
        </w:rPr>
        <w:t>To manage the North Star Outreach service by continuing to develop outreach support for students and expand provision for students in secondary schools who are at risk of exclusion. The postholder will develop the outreach service offer on a commissioned and traded service basis to promote and ensure continued access to high quality education for students from Key Stage 2 to Key Stage 4.</w:t>
      </w:r>
    </w:p>
    <w:p w14:paraId="3728EA31" w14:textId="4C2EE45F" w:rsidR="000C205B" w:rsidRPr="00686316" w:rsidRDefault="000C205B" w:rsidP="000C205B">
      <w:pPr>
        <w:rPr>
          <w:rFonts w:ascii="Arial" w:hAnsi="Arial" w:cs="Arial"/>
          <w:color w:val="000000" w:themeColor="text1"/>
        </w:rPr>
      </w:pPr>
      <w:r w:rsidRPr="00686316">
        <w:rPr>
          <w:rFonts w:ascii="Arial" w:hAnsi="Arial" w:cs="Arial"/>
          <w:color w:val="000000" w:themeColor="text1"/>
        </w:rPr>
        <w:t>To work in productive partnership with stakeholders and other agencies in order to secure the very best outcomes for pupils.</w:t>
      </w:r>
    </w:p>
    <w:p w14:paraId="6B308BE1" w14:textId="7D5BB1A7" w:rsidR="00686316" w:rsidRPr="00686316" w:rsidRDefault="00686316" w:rsidP="00686316">
      <w:pPr>
        <w:jc w:val="both"/>
        <w:rPr>
          <w:rFonts w:ascii="Arial" w:hAnsi="Arial" w:cs="Arial"/>
        </w:rPr>
      </w:pPr>
      <w:r w:rsidRPr="00686316">
        <w:rPr>
          <w:rFonts w:ascii="Arial" w:hAnsi="Arial" w:cs="Arial"/>
        </w:rPr>
        <w:t xml:space="preserve">Take responsibility for managing any additional alternative educational hubs which are set up within the Trust to meet specific groups of </w:t>
      </w:r>
      <w:r w:rsidRPr="00686316">
        <w:rPr>
          <w:rFonts w:ascii="Arial" w:hAnsi="Arial" w:cs="Arial"/>
        </w:rPr>
        <w:t>student’s</w:t>
      </w:r>
      <w:r w:rsidRPr="00686316">
        <w:rPr>
          <w:rFonts w:ascii="Arial" w:hAnsi="Arial" w:cs="Arial"/>
        </w:rPr>
        <w:t xml:space="preserve"> needs.</w:t>
      </w:r>
    </w:p>
    <w:p w14:paraId="1CAB48EC" w14:textId="77777777" w:rsidR="00686316" w:rsidRDefault="00686316" w:rsidP="000C205B">
      <w:pPr>
        <w:keepNext/>
        <w:keepLines/>
        <w:spacing w:after="218"/>
        <w:ind w:left="19" w:hanging="10"/>
        <w:jc w:val="both"/>
        <w:outlineLvl w:val="2"/>
        <w:rPr>
          <w:rFonts w:ascii="Arial" w:eastAsia="Arial" w:hAnsi="Arial" w:cs="Arial"/>
          <w:b/>
          <w:color w:val="000000" w:themeColor="text1"/>
          <w:u w:val="single" w:color="000000"/>
          <w:lang w:eastAsia="en-GB"/>
        </w:rPr>
      </w:pPr>
    </w:p>
    <w:p w14:paraId="09B736DC" w14:textId="407326FB" w:rsidR="000C205B" w:rsidRPr="00D30D71" w:rsidRDefault="00203913" w:rsidP="000C205B">
      <w:pPr>
        <w:keepNext/>
        <w:keepLines/>
        <w:spacing w:after="218"/>
        <w:ind w:left="19" w:hanging="10"/>
        <w:jc w:val="both"/>
        <w:outlineLvl w:val="2"/>
        <w:rPr>
          <w:rFonts w:ascii="Arial" w:eastAsia="Arial" w:hAnsi="Arial" w:cs="Arial"/>
          <w:b/>
          <w:color w:val="000000" w:themeColor="text1"/>
          <w:u w:val="single" w:color="000000"/>
          <w:lang w:eastAsia="en-GB"/>
        </w:rPr>
      </w:pPr>
      <w:r>
        <w:rPr>
          <w:rFonts w:ascii="Arial" w:eastAsia="Arial" w:hAnsi="Arial" w:cs="Arial"/>
          <w:b/>
          <w:color w:val="000000" w:themeColor="text1"/>
          <w:u w:val="single" w:color="000000"/>
          <w:lang w:eastAsia="en-GB"/>
        </w:rPr>
        <w:t>C</w:t>
      </w:r>
      <w:r w:rsidR="000C205B" w:rsidRPr="00D30D71">
        <w:rPr>
          <w:rFonts w:ascii="Arial" w:eastAsia="Arial" w:hAnsi="Arial" w:cs="Arial"/>
          <w:b/>
          <w:color w:val="000000" w:themeColor="text1"/>
          <w:u w:val="single" w:color="000000"/>
          <w:lang w:eastAsia="en-GB"/>
        </w:rPr>
        <w:t xml:space="preserve">urriculum </w:t>
      </w:r>
    </w:p>
    <w:p w14:paraId="54C0419B" w14:textId="77777777" w:rsidR="000C205B" w:rsidRPr="00D30D71" w:rsidRDefault="000C205B" w:rsidP="000C205B">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Ensure all students have access to a broad and balanced curriculum that will be personalised to meet individual needs.</w:t>
      </w:r>
    </w:p>
    <w:p w14:paraId="6EA1AD2D" w14:textId="77777777" w:rsidR="000C205B" w:rsidRPr="00D30D71" w:rsidRDefault="000C205B" w:rsidP="000C205B">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Ensure the personal development needs of the pupils are met – Enrichment provision, PSHE, RSE</w:t>
      </w:r>
    </w:p>
    <w:p w14:paraId="4B7D7755" w14:textId="77777777" w:rsidR="000C205B" w:rsidRPr="00D30D71" w:rsidRDefault="000C205B" w:rsidP="000C205B">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 xml:space="preserve">Establish strong middle leadership roles within a distributed leadership structure.  </w:t>
      </w:r>
    </w:p>
    <w:p w14:paraId="2757C595" w14:textId="77777777" w:rsidR="000C205B" w:rsidRPr="00D30D71" w:rsidRDefault="000C205B" w:rsidP="000C205B">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 xml:space="preserve">Ensure coherent curriculum planning which sets out a clear progression for the development of knowledge, skills and understanding. </w:t>
      </w:r>
    </w:p>
    <w:p w14:paraId="6D43A677" w14:textId="3675EFE5" w:rsidR="000C205B" w:rsidRPr="00D30D71" w:rsidRDefault="000C205B" w:rsidP="000C205B">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Develop subject leaders so that they have the necessary and relevant expertise to carry out their roles effectively.</w:t>
      </w:r>
    </w:p>
    <w:p w14:paraId="57560C0E" w14:textId="77777777" w:rsidR="000C205B" w:rsidRPr="00D30D71" w:rsidRDefault="000C205B" w:rsidP="000C205B">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Ensure access to professional networks and communities for subject leaders.</w:t>
      </w:r>
    </w:p>
    <w:p w14:paraId="6B986EF0" w14:textId="3C1D8199" w:rsidR="00BA24EF" w:rsidRDefault="000C205B" w:rsidP="0057488C">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 xml:space="preserve">Ensure ALP programmes provide ambitious, appropriate vocational and academic options and support an effective reintegrated return to mainstream school. </w:t>
      </w:r>
    </w:p>
    <w:p w14:paraId="3EAB56AF" w14:textId="77777777" w:rsidR="0057488C" w:rsidRDefault="0057488C" w:rsidP="0057488C">
      <w:pPr>
        <w:spacing w:after="204" w:line="269" w:lineRule="auto"/>
        <w:ind w:left="19" w:right="7" w:hanging="10"/>
        <w:jc w:val="both"/>
        <w:rPr>
          <w:rFonts w:ascii="Arial" w:eastAsia="Arial" w:hAnsi="Arial" w:cs="Arial"/>
          <w:b/>
          <w:color w:val="000000"/>
          <w:u w:val="single" w:color="000000"/>
          <w:lang w:eastAsia="en-GB"/>
        </w:rPr>
      </w:pPr>
    </w:p>
    <w:p w14:paraId="51E4D018" w14:textId="77777777" w:rsidR="000D5A2A" w:rsidRPr="00015D1E" w:rsidRDefault="000D5A2A" w:rsidP="005656B5">
      <w:pPr>
        <w:keepNext/>
        <w:keepLines/>
        <w:spacing w:after="218"/>
        <w:ind w:left="19" w:hanging="10"/>
        <w:jc w:val="both"/>
        <w:outlineLvl w:val="2"/>
        <w:rPr>
          <w:rFonts w:ascii="Arial" w:eastAsia="Arial" w:hAnsi="Arial" w:cs="Arial"/>
          <w:b/>
          <w:color w:val="000000"/>
          <w:u w:val="single" w:color="000000"/>
          <w:lang w:eastAsia="en-GB"/>
        </w:rPr>
      </w:pPr>
      <w:r w:rsidRPr="00015D1E">
        <w:rPr>
          <w:rFonts w:ascii="Arial" w:eastAsia="Arial" w:hAnsi="Arial" w:cs="Arial"/>
          <w:b/>
          <w:color w:val="000000"/>
          <w:u w:val="single" w:color="000000"/>
          <w:lang w:eastAsia="en-GB"/>
        </w:rPr>
        <w:t>Teaching</w:t>
      </w:r>
      <w:r>
        <w:rPr>
          <w:rFonts w:ascii="Arial" w:eastAsia="Arial" w:hAnsi="Arial" w:cs="Arial"/>
          <w:b/>
          <w:color w:val="000000"/>
          <w:u w:val="single" w:color="000000"/>
          <w:lang w:eastAsia="en-GB"/>
        </w:rPr>
        <w:t xml:space="preserve"> and Learning</w:t>
      </w:r>
      <w:r w:rsidRPr="00015D1E">
        <w:rPr>
          <w:rFonts w:ascii="Arial" w:eastAsia="Arial" w:hAnsi="Arial" w:cs="Arial"/>
          <w:b/>
          <w:color w:val="000000"/>
          <w:u w:color="000000"/>
          <w:lang w:eastAsia="en-GB"/>
        </w:rPr>
        <w:t xml:space="preserve">  </w:t>
      </w:r>
    </w:p>
    <w:p w14:paraId="18F97F46" w14:textId="77777777" w:rsidR="000D5A2A" w:rsidRPr="007C3B12" w:rsidRDefault="000D5A2A" w:rsidP="005656B5">
      <w:pPr>
        <w:spacing w:after="204" w:line="269" w:lineRule="auto"/>
        <w:ind w:left="19" w:right="7" w:hanging="10"/>
        <w:jc w:val="both"/>
        <w:rPr>
          <w:rFonts w:ascii="Arial" w:eastAsia="Arial" w:hAnsi="Arial" w:cs="Arial"/>
          <w:color w:val="000000"/>
          <w:lang w:eastAsia="en-GB"/>
        </w:rPr>
      </w:pPr>
      <w:r w:rsidRPr="007C3B12">
        <w:rPr>
          <w:rFonts w:ascii="Arial" w:eastAsia="Arial" w:hAnsi="Arial" w:cs="Arial"/>
          <w:color w:val="000000"/>
          <w:lang w:eastAsia="en-GB"/>
        </w:rPr>
        <w:t>Secure and sustain effective teaching and</w:t>
      </w:r>
      <w:r w:rsidR="00D032C3" w:rsidRPr="007C3B12">
        <w:rPr>
          <w:rFonts w:ascii="Arial" w:eastAsia="Arial" w:hAnsi="Arial" w:cs="Arial"/>
          <w:color w:val="000000"/>
          <w:lang w:eastAsia="en-GB"/>
        </w:rPr>
        <w:t xml:space="preserve"> learning throughout the school</w:t>
      </w:r>
      <w:r w:rsidRPr="007C3B12">
        <w:rPr>
          <w:rFonts w:ascii="Arial" w:eastAsia="Arial" w:hAnsi="Arial" w:cs="Arial"/>
          <w:color w:val="000000"/>
          <w:lang w:eastAsia="en-GB"/>
        </w:rPr>
        <w:t xml:space="preserve"> by ensuring each </w:t>
      </w:r>
      <w:r w:rsidR="00D032C3" w:rsidRPr="007C3B12">
        <w:rPr>
          <w:rFonts w:ascii="Arial" w:eastAsia="Arial" w:hAnsi="Arial" w:cs="Arial"/>
          <w:color w:val="000000"/>
          <w:lang w:eastAsia="en-GB"/>
        </w:rPr>
        <w:t>of the</w:t>
      </w:r>
      <w:r w:rsidRPr="007C3B12">
        <w:rPr>
          <w:rFonts w:ascii="Arial" w:eastAsia="Arial" w:hAnsi="Arial" w:cs="Arial"/>
          <w:color w:val="000000"/>
          <w:lang w:eastAsia="en-GB"/>
        </w:rPr>
        <w:t xml:space="preserve"> Leadership Team have in place sound strategies for monitoring and evaluating the quality of teaching and standards of pupils’ achievement, using benchmarks and setting targets for rapid improvement of all children.</w:t>
      </w:r>
    </w:p>
    <w:p w14:paraId="36946810" w14:textId="77777777" w:rsidR="000D5A2A" w:rsidRDefault="000D5A2A" w:rsidP="005656B5">
      <w:pPr>
        <w:spacing w:after="204" w:line="269" w:lineRule="auto"/>
        <w:ind w:left="19" w:right="7" w:hanging="10"/>
        <w:jc w:val="both"/>
        <w:rPr>
          <w:rFonts w:ascii="Arial" w:eastAsia="Arial" w:hAnsi="Arial" w:cs="Arial"/>
          <w:color w:val="000000"/>
          <w:lang w:eastAsia="en-GB"/>
        </w:rPr>
      </w:pPr>
      <w:r w:rsidRPr="007C3B12">
        <w:rPr>
          <w:rFonts w:ascii="Arial" w:eastAsia="Arial" w:hAnsi="Arial" w:cs="Arial"/>
          <w:color w:val="000000"/>
          <w:lang w:eastAsia="en-GB"/>
        </w:rPr>
        <w:t xml:space="preserve">Promote excellence in teaching and learning, ensuring a continuous and consistent focus on pupils’ achievement and development (personal development as well as academic).  </w:t>
      </w:r>
    </w:p>
    <w:p w14:paraId="3451FA9F" w14:textId="77777777" w:rsidR="006C7B35" w:rsidRPr="007C3B12" w:rsidRDefault="000D5A2A" w:rsidP="005656B5">
      <w:pPr>
        <w:spacing w:after="4" w:line="269" w:lineRule="auto"/>
        <w:ind w:left="19" w:right="1568" w:hanging="10"/>
        <w:jc w:val="both"/>
        <w:rPr>
          <w:rFonts w:ascii="Arial" w:eastAsia="Arial" w:hAnsi="Arial" w:cs="Arial"/>
          <w:color w:val="000000"/>
          <w:lang w:eastAsia="en-GB"/>
        </w:rPr>
      </w:pPr>
      <w:r w:rsidRPr="007C3B12">
        <w:rPr>
          <w:rFonts w:ascii="Arial" w:eastAsia="Arial" w:hAnsi="Arial" w:cs="Arial"/>
          <w:color w:val="000000"/>
          <w:lang w:eastAsia="en-GB"/>
        </w:rPr>
        <w:t xml:space="preserve">Through robust and effective monitoring and evaluation, identify and act on areas of improvement in relation to the provision, outcomes, curriculum and assessment. </w:t>
      </w:r>
    </w:p>
    <w:p w14:paraId="480865D3" w14:textId="77777777" w:rsidR="000D5A2A" w:rsidRPr="007C3B12" w:rsidRDefault="000D5A2A" w:rsidP="005656B5">
      <w:pPr>
        <w:spacing w:after="4" w:line="269" w:lineRule="auto"/>
        <w:ind w:left="19" w:right="1568" w:hanging="10"/>
        <w:jc w:val="both"/>
        <w:rPr>
          <w:rFonts w:ascii="Arial" w:eastAsia="Arial" w:hAnsi="Arial" w:cs="Arial"/>
          <w:color w:val="000000"/>
          <w:lang w:eastAsia="en-GB"/>
        </w:rPr>
      </w:pPr>
      <w:r w:rsidRPr="007C3B12">
        <w:rPr>
          <w:rFonts w:ascii="Arial" w:eastAsia="Arial" w:hAnsi="Arial" w:cs="Arial"/>
          <w:color w:val="000000"/>
          <w:lang w:eastAsia="en-GB"/>
        </w:rPr>
        <w:t xml:space="preserve"> </w:t>
      </w:r>
    </w:p>
    <w:p w14:paraId="0537351C" w14:textId="77777777" w:rsidR="006C7B35" w:rsidRDefault="006C7B35" w:rsidP="005656B5">
      <w:pPr>
        <w:spacing w:after="204" w:line="269" w:lineRule="auto"/>
        <w:ind w:left="19" w:right="7" w:hanging="10"/>
        <w:jc w:val="both"/>
        <w:rPr>
          <w:rFonts w:ascii="Arial" w:eastAsia="Arial" w:hAnsi="Arial" w:cs="Arial"/>
          <w:color w:val="000000"/>
          <w:lang w:eastAsia="en-GB"/>
        </w:rPr>
      </w:pPr>
      <w:r w:rsidRPr="007C3B12">
        <w:rPr>
          <w:rFonts w:ascii="Arial" w:eastAsia="Arial" w:hAnsi="Arial" w:cs="Arial"/>
          <w:color w:val="000000"/>
          <w:lang w:eastAsia="en-GB"/>
        </w:rPr>
        <w:t xml:space="preserve">Use research to keep abreast of educational developments impacting on </w:t>
      </w:r>
      <w:r w:rsidR="006903DE" w:rsidRPr="007C3B12">
        <w:rPr>
          <w:rFonts w:ascii="Arial" w:eastAsia="Arial" w:hAnsi="Arial" w:cs="Arial"/>
          <w:color w:val="000000"/>
          <w:lang w:eastAsia="en-GB"/>
        </w:rPr>
        <w:t>North Star Academy Trust</w:t>
      </w:r>
      <w:r w:rsidRPr="007C3B12">
        <w:rPr>
          <w:rFonts w:ascii="Arial" w:eastAsia="Arial" w:hAnsi="Arial" w:cs="Arial"/>
          <w:color w:val="000000"/>
          <w:lang w:eastAsia="en-GB"/>
        </w:rPr>
        <w:t xml:space="preserve"> and its academies, both locally and nationally, and ensure senior leaders operate within a flexible environment that is responsive to change. </w:t>
      </w:r>
    </w:p>
    <w:p w14:paraId="31FD2467" w14:textId="77777777" w:rsidR="0048787D" w:rsidRPr="007C3B12" w:rsidRDefault="0048787D" w:rsidP="005656B5">
      <w:pPr>
        <w:spacing w:after="204" w:line="269" w:lineRule="auto"/>
        <w:ind w:left="19" w:right="7" w:hanging="10"/>
        <w:jc w:val="both"/>
        <w:rPr>
          <w:rFonts w:ascii="Arial" w:eastAsia="Arial" w:hAnsi="Arial" w:cs="Arial"/>
          <w:color w:val="000000"/>
          <w:lang w:eastAsia="en-GB"/>
        </w:rPr>
      </w:pPr>
      <w:r>
        <w:rPr>
          <w:rFonts w:ascii="Arial" w:eastAsia="Arial" w:hAnsi="Arial" w:cs="Arial"/>
          <w:color w:val="000000"/>
          <w:lang w:eastAsia="en-GB"/>
        </w:rPr>
        <w:t xml:space="preserve">Ensure literacy and numeracy levels are increased through high quality teaching, intervention and a whole school approach. </w:t>
      </w:r>
    </w:p>
    <w:p w14:paraId="576A43DB" w14:textId="77777777" w:rsidR="00152EDA" w:rsidRPr="007C3B12" w:rsidRDefault="00152EDA" w:rsidP="005A4569">
      <w:pPr>
        <w:jc w:val="both"/>
        <w:rPr>
          <w:rFonts w:ascii="Arial" w:hAnsi="Arial" w:cs="Arial"/>
        </w:rPr>
      </w:pPr>
      <w:r w:rsidRPr="007C3B12">
        <w:rPr>
          <w:rFonts w:ascii="Arial" w:hAnsi="Arial" w:cs="Arial"/>
        </w:rPr>
        <w:t>Promote raising standards through a rigorous process of monitoring and assessment; pupil tracking and target setting to ensure the progress of all vulnerable groups.</w:t>
      </w:r>
    </w:p>
    <w:p w14:paraId="22BA0A7E" w14:textId="77777777" w:rsidR="00152EDA" w:rsidRPr="007C3B12" w:rsidRDefault="00152EDA" w:rsidP="00095529">
      <w:pPr>
        <w:jc w:val="both"/>
        <w:rPr>
          <w:rFonts w:ascii="Arial" w:hAnsi="Arial" w:cs="Arial"/>
        </w:rPr>
      </w:pPr>
      <w:r w:rsidRPr="007C3B12">
        <w:rPr>
          <w:rFonts w:ascii="Arial" w:hAnsi="Arial" w:cs="Arial"/>
        </w:rPr>
        <w:t>Monitor the progress of staff towards meeting the overall aims and objectives within their areas of responsibility.</w:t>
      </w:r>
    </w:p>
    <w:p w14:paraId="563146C2" w14:textId="77777777" w:rsidR="00BA24EF" w:rsidRDefault="00152EDA" w:rsidP="005656B5">
      <w:pPr>
        <w:keepNext/>
        <w:keepLines/>
        <w:spacing w:after="218"/>
        <w:ind w:left="19" w:hanging="10"/>
        <w:jc w:val="both"/>
        <w:outlineLvl w:val="2"/>
        <w:rPr>
          <w:rFonts w:ascii="Arial" w:eastAsia="Arial" w:hAnsi="Arial" w:cs="Arial"/>
          <w:b/>
          <w:color w:val="000000"/>
          <w:u w:val="single" w:color="000000"/>
          <w:lang w:eastAsia="en-GB"/>
        </w:rPr>
      </w:pPr>
      <w:r w:rsidRPr="007C3B12">
        <w:rPr>
          <w:rFonts w:ascii="Arial" w:hAnsi="Arial" w:cs="Arial"/>
        </w:rPr>
        <w:t xml:space="preserve">Take responsibility for the development and implementation of all matters relating to pastoral needs of pupils, child protection and the school’s behaviour and anti-bullying policies. </w:t>
      </w:r>
    </w:p>
    <w:p w14:paraId="3B746927" w14:textId="77777777" w:rsidR="00BA24EF" w:rsidRDefault="00BA24EF" w:rsidP="005656B5">
      <w:pPr>
        <w:keepNext/>
        <w:keepLines/>
        <w:spacing w:after="218"/>
        <w:ind w:left="19" w:hanging="10"/>
        <w:jc w:val="both"/>
        <w:outlineLvl w:val="2"/>
        <w:rPr>
          <w:rFonts w:ascii="Arial" w:eastAsia="Arial" w:hAnsi="Arial" w:cs="Arial"/>
          <w:b/>
          <w:color w:val="000000"/>
          <w:u w:val="single" w:color="000000"/>
          <w:lang w:eastAsia="en-GB"/>
        </w:rPr>
      </w:pPr>
    </w:p>
    <w:p w14:paraId="7BF2CD7D" w14:textId="77777777" w:rsidR="000D5A2A" w:rsidRPr="007C3B12" w:rsidRDefault="000D5A2A" w:rsidP="005656B5">
      <w:pPr>
        <w:keepNext/>
        <w:keepLines/>
        <w:spacing w:after="218"/>
        <w:ind w:left="19" w:hanging="10"/>
        <w:jc w:val="both"/>
        <w:outlineLvl w:val="2"/>
        <w:rPr>
          <w:rFonts w:ascii="Arial" w:eastAsia="Arial" w:hAnsi="Arial" w:cs="Arial"/>
          <w:b/>
          <w:color w:val="000000"/>
          <w:u w:val="single" w:color="000000"/>
          <w:lang w:eastAsia="en-GB"/>
        </w:rPr>
      </w:pPr>
      <w:r w:rsidRPr="007C3B12">
        <w:rPr>
          <w:rFonts w:ascii="Arial" w:eastAsia="Arial" w:hAnsi="Arial" w:cs="Arial"/>
          <w:b/>
          <w:color w:val="000000"/>
          <w:u w:val="single" w:color="000000"/>
          <w:lang w:eastAsia="en-GB"/>
        </w:rPr>
        <w:t>Raising Aspiration, Achievement and Attainment</w:t>
      </w:r>
      <w:r w:rsidRPr="007C3B12">
        <w:rPr>
          <w:rFonts w:ascii="Arial" w:eastAsia="Arial" w:hAnsi="Arial" w:cs="Arial"/>
          <w:b/>
          <w:color w:val="000000"/>
          <w:u w:color="000000"/>
          <w:lang w:eastAsia="en-GB"/>
        </w:rPr>
        <w:t xml:space="preserve">  </w:t>
      </w:r>
    </w:p>
    <w:p w14:paraId="54832801" w14:textId="77777777" w:rsidR="000C205B" w:rsidRPr="00D30D71" w:rsidRDefault="000C205B" w:rsidP="000C205B">
      <w:pPr>
        <w:spacing w:after="191" w:line="282" w:lineRule="auto"/>
        <w:ind w:left="19" w:right="504" w:hanging="10"/>
        <w:jc w:val="both"/>
        <w:rPr>
          <w:rFonts w:ascii="Arial" w:eastAsia="Arial" w:hAnsi="Arial" w:cs="Arial"/>
          <w:color w:val="000000" w:themeColor="text1"/>
          <w:lang w:eastAsia="en-GB"/>
        </w:rPr>
      </w:pPr>
      <w:r w:rsidRPr="00D30D71">
        <w:rPr>
          <w:rFonts w:ascii="Arial" w:hAnsi="Arial" w:cs="Arial"/>
          <w:color w:val="000000" w:themeColor="text1"/>
        </w:rPr>
        <w:t>Use a range of data sources to set realistic yet challenging targets for pupils, analysing outcomes for individuals and groups; use this information to implement appropriate curriculum pathways and intervention programmes</w:t>
      </w:r>
    </w:p>
    <w:p w14:paraId="46A29564" w14:textId="77777777" w:rsidR="000C205B" w:rsidRPr="00D30D71" w:rsidRDefault="000C205B" w:rsidP="000C205B">
      <w:pPr>
        <w:keepNext/>
        <w:keepLines/>
        <w:spacing w:after="218"/>
        <w:ind w:left="19" w:hanging="10"/>
        <w:jc w:val="both"/>
        <w:outlineLvl w:val="2"/>
        <w:rPr>
          <w:rFonts w:ascii="Arial" w:hAnsi="Arial" w:cs="Arial"/>
          <w:color w:val="000000" w:themeColor="text1"/>
        </w:rPr>
      </w:pPr>
      <w:r w:rsidRPr="00D30D71">
        <w:rPr>
          <w:rFonts w:ascii="Arial" w:hAnsi="Arial" w:cs="Arial"/>
          <w:color w:val="000000" w:themeColor="text1"/>
        </w:rPr>
        <w:t>Establish appropriate and effective systems which ensure that the pastoral needs of pupils are met so that progress can be secured.</w:t>
      </w:r>
    </w:p>
    <w:p w14:paraId="6649EDCD" w14:textId="77777777" w:rsidR="000C205B" w:rsidRPr="00D30D71" w:rsidRDefault="000C205B" w:rsidP="000C205B">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 xml:space="preserve">Uphold ambitious educational standards which prepare pupils from all backgrounds for their next phase of education and life. </w:t>
      </w:r>
    </w:p>
    <w:p w14:paraId="3D34AE76" w14:textId="77777777" w:rsidR="000C205B" w:rsidRPr="00D30D71" w:rsidRDefault="000C205B" w:rsidP="000C205B">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Ensure an appropriate MIS system is in place and that staff are trained and confident in its use.</w:t>
      </w:r>
    </w:p>
    <w:p w14:paraId="571572C3" w14:textId="77777777" w:rsidR="00B13D38" w:rsidRPr="007C3B12" w:rsidRDefault="00B13D38" w:rsidP="00B13D38">
      <w:pPr>
        <w:spacing w:after="191" w:line="282" w:lineRule="auto"/>
        <w:ind w:left="19" w:right="504" w:hanging="10"/>
        <w:jc w:val="both"/>
        <w:rPr>
          <w:rFonts w:ascii="Arial" w:eastAsia="Arial" w:hAnsi="Arial" w:cs="Arial"/>
          <w:color w:val="000000"/>
          <w:lang w:eastAsia="en-GB"/>
        </w:rPr>
      </w:pPr>
      <w:r w:rsidRPr="007C3B12">
        <w:rPr>
          <w:rFonts w:ascii="Arial" w:eastAsia="Arial" w:hAnsi="Arial" w:cs="Arial"/>
          <w:color w:val="000000"/>
          <w:lang w:eastAsia="en-GB"/>
        </w:rPr>
        <w:t xml:space="preserve">Lead the </w:t>
      </w:r>
      <w:r>
        <w:rPr>
          <w:rFonts w:ascii="Arial" w:eastAsia="Arial" w:hAnsi="Arial" w:cs="Arial"/>
          <w:color w:val="000000"/>
          <w:lang w:eastAsia="en-GB"/>
        </w:rPr>
        <w:t>s</w:t>
      </w:r>
      <w:r w:rsidRPr="007C3B12">
        <w:rPr>
          <w:rFonts w:ascii="Arial" w:eastAsia="Arial" w:hAnsi="Arial" w:cs="Arial"/>
          <w:color w:val="000000"/>
          <w:lang w:eastAsia="en-GB"/>
        </w:rPr>
        <w:t xml:space="preserve">chools’ data and quality assurance activities to ensure that North Star </w:t>
      </w:r>
      <w:r>
        <w:rPr>
          <w:rFonts w:ascii="Arial" w:eastAsia="Arial" w:hAnsi="Arial" w:cs="Arial"/>
          <w:color w:val="000000"/>
          <w:lang w:eastAsia="en-GB"/>
        </w:rPr>
        <w:t>Alternative Provision</w:t>
      </w:r>
      <w:r w:rsidRPr="007C3B12">
        <w:rPr>
          <w:rFonts w:ascii="Arial" w:eastAsia="Arial" w:hAnsi="Arial" w:cs="Arial"/>
          <w:color w:val="000000"/>
          <w:lang w:eastAsia="en-GB"/>
        </w:rPr>
        <w:t xml:space="preserve"> has live, accurate and forensic data on school performance and ensure that all DfE, OFSTED and Central Team requirements are met. </w:t>
      </w:r>
    </w:p>
    <w:p w14:paraId="0336F1CE" w14:textId="193CF457" w:rsidR="00B13D38" w:rsidRPr="00D30D71" w:rsidRDefault="00B13D38" w:rsidP="00B13D38">
      <w:pPr>
        <w:spacing w:after="191" w:line="282" w:lineRule="auto"/>
        <w:ind w:left="19" w:right="504" w:hanging="10"/>
        <w:jc w:val="both"/>
        <w:rPr>
          <w:rFonts w:ascii="Arial" w:eastAsia="Arial" w:hAnsi="Arial" w:cs="Arial"/>
          <w:color w:val="000000" w:themeColor="text1"/>
          <w:lang w:eastAsia="en-GB"/>
        </w:rPr>
      </w:pPr>
      <w:r w:rsidRPr="007C3B12">
        <w:rPr>
          <w:rFonts w:ascii="Arial" w:hAnsi="Arial" w:cs="Arial"/>
        </w:rPr>
        <w:t>Use a range of data sources to set realistic yet challenging targets for pupils, analysing outcomes for individuals and groups; use this information to implement appropriate curriculum pathways and intervention programmes</w:t>
      </w:r>
    </w:p>
    <w:p w14:paraId="2B803CAE" w14:textId="2D68C10A" w:rsidR="000C205B" w:rsidRPr="00D30D71" w:rsidRDefault="000C205B" w:rsidP="000C205B">
      <w:pPr>
        <w:jc w:val="both"/>
        <w:rPr>
          <w:rFonts w:ascii="Arial" w:hAnsi="Arial" w:cs="Arial"/>
          <w:color w:val="000000" w:themeColor="text1"/>
        </w:rPr>
      </w:pPr>
      <w:r w:rsidRPr="00D30D71">
        <w:rPr>
          <w:rFonts w:ascii="Arial" w:hAnsi="Arial" w:cs="Arial"/>
          <w:color w:val="000000" w:themeColor="text1"/>
        </w:rPr>
        <w:t>Promote and secure good relationships with parents, which are based on partnerships to support and improve pupils’ achievement.</w:t>
      </w:r>
    </w:p>
    <w:p w14:paraId="7CDCD7B9" w14:textId="4E294859" w:rsidR="00BA24EF" w:rsidRDefault="000C205B" w:rsidP="00B13D38">
      <w:pPr>
        <w:spacing w:after="204" w:line="269" w:lineRule="auto"/>
        <w:ind w:left="19" w:right="7" w:hanging="10"/>
        <w:jc w:val="both"/>
        <w:rPr>
          <w:rFonts w:ascii="Arial" w:eastAsia="Arial" w:hAnsi="Arial" w:cs="Arial"/>
          <w:color w:val="000000" w:themeColor="text1"/>
          <w:lang w:eastAsia="en-GB"/>
        </w:rPr>
      </w:pPr>
      <w:r w:rsidRPr="00D30D71">
        <w:rPr>
          <w:rFonts w:ascii="Arial" w:eastAsia="Arial" w:hAnsi="Arial" w:cs="Arial"/>
          <w:color w:val="000000" w:themeColor="text1"/>
          <w:lang w:eastAsia="en-GB"/>
        </w:rPr>
        <w:t xml:space="preserve">Ensure North Star Academy Trust priorities are consistently and effectively implemented, and the impact monitored.  </w:t>
      </w:r>
    </w:p>
    <w:p w14:paraId="20C950D5" w14:textId="77777777" w:rsidR="0057488C" w:rsidRDefault="0057488C" w:rsidP="00B13D38">
      <w:pPr>
        <w:spacing w:after="204" w:line="269" w:lineRule="auto"/>
        <w:ind w:left="19" w:right="7" w:hanging="10"/>
        <w:jc w:val="both"/>
        <w:rPr>
          <w:rFonts w:ascii="Arial" w:eastAsia="Arial" w:hAnsi="Arial" w:cs="Arial"/>
          <w:b/>
          <w:color w:val="000000"/>
          <w:u w:val="single" w:color="000000"/>
          <w:lang w:eastAsia="en-GB"/>
        </w:rPr>
      </w:pPr>
    </w:p>
    <w:p w14:paraId="49E3537D" w14:textId="487FBA07" w:rsidR="00EA6ABB" w:rsidRDefault="0057488C" w:rsidP="005656B5">
      <w:pPr>
        <w:spacing w:after="218"/>
        <w:ind w:left="19" w:hanging="10"/>
        <w:jc w:val="both"/>
        <w:rPr>
          <w:rFonts w:ascii="Arial" w:eastAsia="Arial" w:hAnsi="Arial" w:cs="Arial"/>
          <w:b/>
          <w:color w:val="000000"/>
          <w:u w:val="single" w:color="000000"/>
          <w:lang w:eastAsia="en-GB"/>
        </w:rPr>
      </w:pPr>
      <w:r>
        <w:rPr>
          <w:rFonts w:ascii="Arial" w:eastAsia="Arial" w:hAnsi="Arial" w:cs="Arial"/>
          <w:b/>
          <w:color w:val="000000"/>
          <w:u w:val="single" w:color="000000"/>
          <w:lang w:eastAsia="en-GB"/>
        </w:rPr>
        <w:t>Safeguarding,</w:t>
      </w:r>
      <w:r w:rsidR="00EA6ABB">
        <w:rPr>
          <w:rFonts w:ascii="Arial" w:eastAsia="Arial" w:hAnsi="Arial" w:cs="Arial"/>
          <w:b/>
          <w:color w:val="000000"/>
          <w:u w:val="single" w:color="000000"/>
          <w:lang w:eastAsia="en-GB"/>
        </w:rPr>
        <w:t xml:space="preserve"> Attendance and Behaviour</w:t>
      </w:r>
    </w:p>
    <w:p w14:paraId="03C94AAD" w14:textId="77777777" w:rsidR="00EA6ABB" w:rsidRPr="00EA6ABB" w:rsidRDefault="00EA6ABB" w:rsidP="00EA6ABB">
      <w:pPr>
        <w:jc w:val="both"/>
        <w:rPr>
          <w:rFonts w:ascii="Arial" w:hAnsi="Arial" w:cs="Arial"/>
          <w:color w:val="000000" w:themeColor="text1"/>
        </w:rPr>
      </w:pPr>
      <w:r w:rsidRPr="00EA6ABB">
        <w:rPr>
          <w:rFonts w:ascii="Arial" w:hAnsi="Arial" w:cs="Arial"/>
        </w:rPr>
        <w:t xml:space="preserve">Promote the welfare of all children and support the CEO and Deputy </w:t>
      </w:r>
      <w:r w:rsidRPr="00EA6ABB">
        <w:rPr>
          <w:rFonts w:ascii="Arial" w:hAnsi="Arial" w:cs="Arial"/>
          <w:color w:val="000000" w:themeColor="text1"/>
        </w:rPr>
        <w:t>Principal in all aspects of safeguarding.</w:t>
      </w:r>
    </w:p>
    <w:p w14:paraId="5C42944E" w14:textId="37F8AA82" w:rsidR="00EA6ABB" w:rsidRPr="00EA6ABB" w:rsidRDefault="00EA6ABB" w:rsidP="00EA6ABB">
      <w:pPr>
        <w:jc w:val="both"/>
        <w:rPr>
          <w:rFonts w:ascii="Arial" w:hAnsi="Arial" w:cs="Arial"/>
        </w:rPr>
      </w:pPr>
      <w:r>
        <w:rPr>
          <w:rFonts w:ascii="Arial" w:hAnsi="Arial" w:cs="Arial"/>
        </w:rPr>
        <w:t>As required, w</w:t>
      </w:r>
      <w:r w:rsidRPr="00EA6ABB">
        <w:rPr>
          <w:rFonts w:ascii="Arial" w:hAnsi="Arial" w:cs="Arial"/>
        </w:rPr>
        <w:t>ork with the SLT to improve levels of attendance and punctuality across the school, in particular the attendance of those children for whom attendance is a barrier to their learning and achievement.</w:t>
      </w:r>
    </w:p>
    <w:p w14:paraId="01405CCA" w14:textId="77777777" w:rsidR="00EA6ABB" w:rsidRPr="00EA6ABB" w:rsidRDefault="00EA6ABB" w:rsidP="00EA6ABB">
      <w:pPr>
        <w:jc w:val="both"/>
        <w:rPr>
          <w:rFonts w:ascii="Arial" w:hAnsi="Arial" w:cs="Arial"/>
        </w:rPr>
      </w:pPr>
      <w:r w:rsidRPr="00EA6ABB">
        <w:rPr>
          <w:rFonts w:ascii="Arial" w:hAnsi="Arial" w:cs="Arial"/>
        </w:rPr>
        <w:t>Ensure policies related to SEN/Inclusion and the Single Equality Framework are in place and up to date.</w:t>
      </w:r>
    </w:p>
    <w:p w14:paraId="247A4EB9" w14:textId="429EA77A" w:rsidR="00EA6ABB" w:rsidRDefault="00EA6ABB" w:rsidP="00EA6ABB">
      <w:pPr>
        <w:jc w:val="both"/>
        <w:rPr>
          <w:rFonts w:ascii="Arial" w:hAnsi="Arial" w:cs="Arial"/>
        </w:rPr>
      </w:pPr>
      <w:r w:rsidRPr="00EA6ABB">
        <w:rPr>
          <w:rFonts w:ascii="Arial" w:hAnsi="Arial" w:cs="Arial"/>
        </w:rPr>
        <w:t xml:space="preserve">Work with the Deputy </w:t>
      </w:r>
      <w:r w:rsidRPr="00EA6ABB">
        <w:rPr>
          <w:rFonts w:ascii="Arial" w:hAnsi="Arial" w:cs="Arial"/>
          <w:color w:val="000000" w:themeColor="text1"/>
        </w:rPr>
        <w:t xml:space="preserve">Principal in setting, nurturing, promoting and maintaining a very high standard of behaviour </w:t>
      </w:r>
      <w:r w:rsidRPr="00EA6ABB">
        <w:rPr>
          <w:rFonts w:ascii="Arial" w:hAnsi="Arial" w:cs="Arial"/>
        </w:rPr>
        <w:t>and mutual respect throughout the school ensuring that all staff play an active role in the pursuit of these standards. Take the lead role in overseeing management of behaviour across the school and promoting a culture of positive behaviour.</w:t>
      </w:r>
    </w:p>
    <w:p w14:paraId="5513667E" w14:textId="77777777" w:rsidR="003A26C6" w:rsidRDefault="003A26C6" w:rsidP="005656B5">
      <w:pPr>
        <w:jc w:val="both"/>
        <w:rPr>
          <w:rFonts w:ascii="Arial" w:hAnsi="Arial" w:cs="Arial"/>
          <w:b/>
          <w:u w:val="single"/>
        </w:rPr>
      </w:pPr>
    </w:p>
    <w:p w14:paraId="7792BF66" w14:textId="77777777" w:rsidR="00580342" w:rsidRPr="007C3B12" w:rsidRDefault="00580342" w:rsidP="005656B5">
      <w:pPr>
        <w:jc w:val="both"/>
        <w:rPr>
          <w:rFonts w:ascii="Arial" w:hAnsi="Arial" w:cs="Arial"/>
          <w:b/>
          <w:bCs/>
          <w:sz w:val="24"/>
          <w:szCs w:val="24"/>
        </w:rPr>
      </w:pPr>
      <w:r w:rsidRPr="007C3B12">
        <w:rPr>
          <w:rFonts w:ascii="Arial" w:hAnsi="Arial" w:cs="Arial"/>
          <w:b/>
          <w:bCs/>
          <w:sz w:val="24"/>
          <w:szCs w:val="24"/>
        </w:rPr>
        <w:t xml:space="preserve">Developing the </w:t>
      </w:r>
      <w:r w:rsidR="007C1049" w:rsidRPr="007C3B12">
        <w:rPr>
          <w:rFonts w:ascii="Arial" w:hAnsi="Arial" w:cs="Arial"/>
          <w:b/>
          <w:bCs/>
          <w:sz w:val="24"/>
          <w:szCs w:val="24"/>
        </w:rPr>
        <w:t>North Star Academy Trust</w:t>
      </w:r>
      <w:r w:rsidRPr="007C3B12">
        <w:rPr>
          <w:rFonts w:ascii="Arial" w:hAnsi="Arial" w:cs="Arial"/>
          <w:b/>
          <w:bCs/>
          <w:sz w:val="24"/>
          <w:szCs w:val="24"/>
        </w:rPr>
        <w:t xml:space="preserve"> </w:t>
      </w:r>
    </w:p>
    <w:p w14:paraId="53C5B2ED" w14:textId="77777777" w:rsidR="00580342" w:rsidRDefault="00580342" w:rsidP="005A4569">
      <w:pPr>
        <w:pStyle w:val="BodyTextIndent3"/>
        <w:numPr>
          <w:ilvl w:val="0"/>
          <w:numId w:val="29"/>
        </w:numPr>
        <w:tabs>
          <w:tab w:val="clear" w:pos="567"/>
          <w:tab w:val="left" w:pos="0"/>
        </w:tabs>
        <w:jc w:val="both"/>
        <w:rPr>
          <w:sz w:val="22"/>
          <w:szCs w:val="22"/>
        </w:rPr>
      </w:pPr>
      <w:r w:rsidRPr="007C3B12">
        <w:rPr>
          <w:sz w:val="22"/>
          <w:szCs w:val="22"/>
        </w:rPr>
        <w:t xml:space="preserve">Contribute to achieving the Vision and Aims of </w:t>
      </w:r>
      <w:r w:rsidR="007C1049" w:rsidRPr="007C3B12">
        <w:rPr>
          <w:sz w:val="22"/>
          <w:szCs w:val="22"/>
        </w:rPr>
        <w:t>North Star Academy Trust</w:t>
      </w:r>
      <w:r w:rsidR="008804E2" w:rsidRPr="007C3B12">
        <w:rPr>
          <w:sz w:val="22"/>
          <w:szCs w:val="22"/>
        </w:rPr>
        <w:t>.</w:t>
      </w:r>
    </w:p>
    <w:p w14:paraId="626E0623" w14:textId="77777777" w:rsidR="007C3B12" w:rsidRPr="007C3B12" w:rsidRDefault="007C3B12" w:rsidP="00095529">
      <w:pPr>
        <w:pStyle w:val="BodyTextIndent3"/>
        <w:tabs>
          <w:tab w:val="clear" w:pos="567"/>
          <w:tab w:val="left" w:pos="0"/>
        </w:tabs>
        <w:ind w:left="720"/>
        <w:jc w:val="both"/>
        <w:rPr>
          <w:sz w:val="22"/>
          <w:szCs w:val="22"/>
        </w:rPr>
      </w:pPr>
    </w:p>
    <w:p w14:paraId="31EE56F7" w14:textId="77777777" w:rsidR="00580342" w:rsidRDefault="00580342" w:rsidP="00095529">
      <w:pPr>
        <w:pStyle w:val="BodyTextIndent3"/>
        <w:numPr>
          <w:ilvl w:val="0"/>
          <w:numId w:val="29"/>
        </w:numPr>
        <w:tabs>
          <w:tab w:val="clear" w:pos="567"/>
          <w:tab w:val="left" w:pos="0"/>
        </w:tabs>
        <w:jc w:val="both"/>
        <w:rPr>
          <w:sz w:val="22"/>
          <w:szCs w:val="22"/>
        </w:rPr>
      </w:pPr>
      <w:r w:rsidRPr="007C3B12">
        <w:rPr>
          <w:sz w:val="22"/>
          <w:szCs w:val="22"/>
        </w:rPr>
        <w:t xml:space="preserve">Contribute to the development of the </w:t>
      </w:r>
      <w:r w:rsidR="007C1049" w:rsidRPr="007C3B12">
        <w:rPr>
          <w:sz w:val="22"/>
          <w:szCs w:val="22"/>
        </w:rPr>
        <w:t>Trust</w:t>
      </w:r>
      <w:r w:rsidRPr="007C3B12">
        <w:rPr>
          <w:sz w:val="22"/>
          <w:szCs w:val="22"/>
        </w:rPr>
        <w:t xml:space="preserve"> as an outstanding provider of SEMH provision</w:t>
      </w:r>
      <w:r w:rsidR="008804E2" w:rsidRPr="007C3B12">
        <w:rPr>
          <w:sz w:val="22"/>
          <w:szCs w:val="22"/>
        </w:rPr>
        <w:t>.</w:t>
      </w:r>
    </w:p>
    <w:p w14:paraId="1F8B0AF0" w14:textId="77777777" w:rsidR="007C3B12" w:rsidRPr="007C3B12" w:rsidRDefault="007C3B12" w:rsidP="00095529">
      <w:pPr>
        <w:pStyle w:val="BodyTextIndent3"/>
        <w:tabs>
          <w:tab w:val="clear" w:pos="567"/>
          <w:tab w:val="left" w:pos="0"/>
        </w:tabs>
        <w:ind w:left="0"/>
        <w:jc w:val="both"/>
        <w:rPr>
          <w:sz w:val="22"/>
          <w:szCs w:val="22"/>
        </w:rPr>
      </w:pPr>
    </w:p>
    <w:p w14:paraId="342F5E6C" w14:textId="77777777" w:rsidR="00580342" w:rsidRDefault="00580342" w:rsidP="00095529">
      <w:pPr>
        <w:pStyle w:val="BodyTextIndent3"/>
        <w:numPr>
          <w:ilvl w:val="0"/>
          <w:numId w:val="29"/>
        </w:numPr>
        <w:tabs>
          <w:tab w:val="clear" w:pos="567"/>
          <w:tab w:val="left" w:pos="0"/>
        </w:tabs>
        <w:jc w:val="both"/>
        <w:rPr>
          <w:sz w:val="22"/>
          <w:szCs w:val="22"/>
        </w:rPr>
      </w:pPr>
      <w:r w:rsidRPr="007C3B12">
        <w:rPr>
          <w:sz w:val="22"/>
          <w:szCs w:val="22"/>
        </w:rPr>
        <w:t xml:space="preserve">Contribute to the development of collaborative and team working between schools in the </w:t>
      </w:r>
      <w:r w:rsidR="006F0D75">
        <w:rPr>
          <w:sz w:val="22"/>
          <w:szCs w:val="22"/>
        </w:rPr>
        <w:t>Trust</w:t>
      </w:r>
      <w:r w:rsidRPr="007C3B12">
        <w:rPr>
          <w:sz w:val="22"/>
          <w:szCs w:val="22"/>
        </w:rPr>
        <w:t>, as a means of affecting change and improving standards.</w:t>
      </w:r>
    </w:p>
    <w:p w14:paraId="184628C8" w14:textId="77777777" w:rsidR="007C3B12" w:rsidRPr="007C3B12" w:rsidRDefault="007C3B12" w:rsidP="00095529">
      <w:pPr>
        <w:pStyle w:val="BodyTextIndent3"/>
        <w:tabs>
          <w:tab w:val="clear" w:pos="567"/>
          <w:tab w:val="left" w:pos="0"/>
        </w:tabs>
        <w:ind w:left="0"/>
        <w:jc w:val="both"/>
        <w:rPr>
          <w:sz w:val="22"/>
          <w:szCs w:val="22"/>
        </w:rPr>
      </w:pPr>
    </w:p>
    <w:p w14:paraId="56974870" w14:textId="77777777" w:rsidR="00580342" w:rsidRDefault="00580342" w:rsidP="00095529">
      <w:pPr>
        <w:pStyle w:val="BodyTextIndent3"/>
        <w:numPr>
          <w:ilvl w:val="0"/>
          <w:numId w:val="29"/>
        </w:numPr>
        <w:tabs>
          <w:tab w:val="clear" w:pos="567"/>
          <w:tab w:val="left" w:pos="0"/>
        </w:tabs>
        <w:jc w:val="both"/>
        <w:rPr>
          <w:sz w:val="22"/>
          <w:szCs w:val="22"/>
        </w:rPr>
      </w:pPr>
      <w:r w:rsidRPr="007C3B12">
        <w:rPr>
          <w:sz w:val="22"/>
          <w:szCs w:val="22"/>
        </w:rPr>
        <w:t xml:space="preserve">Contribute fully to the improvement of pupils’ attitudes to learning and behaviour across the </w:t>
      </w:r>
      <w:r w:rsidR="007C1049" w:rsidRPr="007C3B12">
        <w:rPr>
          <w:sz w:val="22"/>
          <w:szCs w:val="22"/>
        </w:rPr>
        <w:t>Trust</w:t>
      </w:r>
      <w:r w:rsidRPr="007C3B12">
        <w:rPr>
          <w:sz w:val="22"/>
          <w:szCs w:val="22"/>
        </w:rPr>
        <w:t>.</w:t>
      </w:r>
    </w:p>
    <w:p w14:paraId="04C2CAFB" w14:textId="77777777" w:rsidR="003821D5" w:rsidRDefault="003821D5" w:rsidP="005656B5">
      <w:pPr>
        <w:pStyle w:val="BodyTextIndent3"/>
        <w:tabs>
          <w:tab w:val="clear" w:pos="567"/>
          <w:tab w:val="left" w:pos="0"/>
        </w:tabs>
        <w:ind w:left="0"/>
        <w:jc w:val="both"/>
        <w:rPr>
          <w:sz w:val="22"/>
          <w:szCs w:val="22"/>
        </w:rPr>
      </w:pPr>
    </w:p>
    <w:p w14:paraId="3FF1ADF0" w14:textId="77777777" w:rsidR="003821D5" w:rsidRPr="001F4C00" w:rsidRDefault="003821D5" w:rsidP="005A4569">
      <w:pPr>
        <w:numPr>
          <w:ilvl w:val="0"/>
          <w:numId w:val="29"/>
        </w:numPr>
        <w:spacing w:after="0" w:line="240" w:lineRule="auto"/>
        <w:contextualSpacing/>
        <w:jc w:val="both"/>
        <w:rPr>
          <w:rFonts w:ascii="Arial" w:eastAsia="Times New Roman" w:hAnsi="Arial" w:cs="Arial"/>
        </w:rPr>
      </w:pPr>
      <w:r w:rsidRPr="001F4C00">
        <w:rPr>
          <w:rFonts w:ascii="Arial" w:eastAsia="Times New Roman" w:hAnsi="Arial" w:cs="Arial"/>
        </w:rPr>
        <w:t>To lead cross trust initiatives</w:t>
      </w:r>
      <w:r w:rsidR="00EA2047">
        <w:rPr>
          <w:rFonts w:ascii="Arial" w:eastAsia="Times New Roman" w:hAnsi="Arial" w:cs="Arial"/>
        </w:rPr>
        <w:t>.</w:t>
      </w:r>
    </w:p>
    <w:p w14:paraId="35AAB737" w14:textId="77777777" w:rsidR="003821D5" w:rsidRPr="007C3B12" w:rsidRDefault="003821D5" w:rsidP="005656B5">
      <w:pPr>
        <w:pStyle w:val="BodyTextIndent3"/>
        <w:tabs>
          <w:tab w:val="clear" w:pos="567"/>
          <w:tab w:val="left" w:pos="0"/>
        </w:tabs>
        <w:ind w:left="0"/>
        <w:jc w:val="both"/>
        <w:rPr>
          <w:sz w:val="22"/>
          <w:szCs w:val="22"/>
        </w:rPr>
      </w:pPr>
    </w:p>
    <w:p w14:paraId="71438973" w14:textId="77777777" w:rsidR="009F5927" w:rsidRPr="005A4569" w:rsidRDefault="009F5927" w:rsidP="005656B5">
      <w:pPr>
        <w:pStyle w:val="BodyTextIndent3"/>
        <w:tabs>
          <w:tab w:val="clear" w:pos="567"/>
          <w:tab w:val="left" w:pos="0"/>
        </w:tabs>
        <w:ind w:left="0"/>
        <w:jc w:val="both"/>
      </w:pPr>
    </w:p>
    <w:p w14:paraId="46FD0420" w14:textId="77777777" w:rsidR="00B82FCA" w:rsidRPr="007C3B12" w:rsidRDefault="00B82FCA" w:rsidP="005656B5">
      <w:pPr>
        <w:pStyle w:val="Heading10"/>
        <w:shd w:val="clear" w:color="auto" w:fill="auto"/>
        <w:spacing w:after="267"/>
        <w:rPr>
          <w:sz w:val="24"/>
          <w:szCs w:val="24"/>
        </w:rPr>
      </w:pPr>
      <w:bookmarkStart w:id="1" w:name="_Hlk54183838"/>
      <w:r w:rsidRPr="007C3B12">
        <w:rPr>
          <w:sz w:val="24"/>
          <w:szCs w:val="24"/>
        </w:rPr>
        <w:t>General Accountabilities</w:t>
      </w:r>
    </w:p>
    <w:p w14:paraId="7394297F" w14:textId="77777777" w:rsidR="00B82FCA" w:rsidRPr="00731724" w:rsidRDefault="00B82FCA" w:rsidP="005656B5">
      <w:pPr>
        <w:pStyle w:val="Heading10"/>
        <w:numPr>
          <w:ilvl w:val="0"/>
          <w:numId w:val="16"/>
        </w:numPr>
        <w:shd w:val="clear" w:color="auto" w:fill="auto"/>
        <w:spacing w:after="267"/>
        <w:rPr>
          <w:b w:val="0"/>
        </w:rPr>
      </w:pPr>
      <w:r w:rsidRPr="00731724">
        <w:rPr>
          <w:b w:val="0"/>
        </w:rPr>
        <w:t>So far as is reasonably practicable, the post holder must ensure that safe working practices are adopted by employees in school/work areas for which the post holder is responsible to maintain a safe working environment for employees and pupils. These practices are defined in the</w:t>
      </w:r>
      <w:r w:rsidR="007C1049">
        <w:rPr>
          <w:b w:val="0"/>
        </w:rPr>
        <w:t xml:space="preserve"> Trust’s</w:t>
      </w:r>
      <w:r w:rsidRPr="00731724">
        <w:rPr>
          <w:b w:val="0"/>
        </w:rPr>
        <w:t xml:space="preserve"> Health and Safety Policy and </w:t>
      </w:r>
      <w:r w:rsidR="00CA5C4D" w:rsidRPr="00731724">
        <w:rPr>
          <w:b w:val="0"/>
        </w:rPr>
        <w:t>departmental codes</w:t>
      </w:r>
      <w:r w:rsidRPr="00731724">
        <w:rPr>
          <w:b w:val="0"/>
        </w:rPr>
        <w:t xml:space="preserve"> of practice.</w:t>
      </w:r>
    </w:p>
    <w:p w14:paraId="1608E03B" w14:textId="77777777" w:rsidR="00B82FCA" w:rsidRDefault="00B82FCA" w:rsidP="005656B5">
      <w:pPr>
        <w:pStyle w:val="Bodytext30"/>
        <w:numPr>
          <w:ilvl w:val="0"/>
          <w:numId w:val="17"/>
        </w:numPr>
        <w:shd w:val="clear" w:color="auto" w:fill="auto"/>
        <w:tabs>
          <w:tab w:val="left" w:pos="704"/>
        </w:tabs>
        <w:spacing w:after="260" w:line="266" w:lineRule="exact"/>
        <w:rPr>
          <w:b w:val="0"/>
          <w:sz w:val="22"/>
          <w:szCs w:val="22"/>
        </w:rPr>
      </w:pPr>
      <w:r w:rsidRPr="00731724">
        <w:rPr>
          <w:b w:val="0"/>
          <w:sz w:val="22"/>
          <w:szCs w:val="22"/>
        </w:rPr>
        <w:t xml:space="preserve">Work in compliance with the Code of Conduct, Regulations and policies of the </w:t>
      </w:r>
      <w:r w:rsidR="007C1049">
        <w:rPr>
          <w:b w:val="0"/>
          <w:sz w:val="22"/>
          <w:szCs w:val="22"/>
        </w:rPr>
        <w:t>Trust</w:t>
      </w:r>
      <w:r w:rsidRPr="00731724">
        <w:rPr>
          <w:b w:val="0"/>
          <w:sz w:val="22"/>
          <w:szCs w:val="22"/>
        </w:rPr>
        <w:t>, and its commitment to equal opportunities.</w:t>
      </w:r>
    </w:p>
    <w:p w14:paraId="6D8EEAE8" w14:textId="77777777" w:rsidR="00194338" w:rsidRPr="00731724" w:rsidRDefault="00194338" w:rsidP="005656B5">
      <w:pPr>
        <w:pStyle w:val="Bodytext30"/>
        <w:numPr>
          <w:ilvl w:val="0"/>
          <w:numId w:val="17"/>
        </w:numPr>
        <w:shd w:val="clear" w:color="auto" w:fill="auto"/>
        <w:tabs>
          <w:tab w:val="left" w:pos="704"/>
        </w:tabs>
        <w:spacing w:after="260" w:line="266" w:lineRule="exact"/>
        <w:rPr>
          <w:b w:val="0"/>
          <w:sz w:val="22"/>
          <w:szCs w:val="22"/>
        </w:rPr>
      </w:pPr>
      <w:r>
        <w:rPr>
          <w:b w:val="0"/>
          <w:sz w:val="22"/>
          <w:szCs w:val="22"/>
        </w:rPr>
        <w:t>Take responsibility for your own professional development by keeping up to date with new initiatives and current best practice.</w:t>
      </w:r>
    </w:p>
    <w:p w14:paraId="1ED6BE52" w14:textId="77777777" w:rsidR="00B82FCA" w:rsidRPr="00731724" w:rsidRDefault="00B82FCA" w:rsidP="005656B5">
      <w:pPr>
        <w:pStyle w:val="Bodytext30"/>
        <w:numPr>
          <w:ilvl w:val="0"/>
          <w:numId w:val="17"/>
        </w:numPr>
        <w:shd w:val="clear" w:color="auto" w:fill="auto"/>
        <w:tabs>
          <w:tab w:val="left" w:pos="704"/>
        </w:tabs>
        <w:spacing w:line="266" w:lineRule="exact"/>
        <w:rPr>
          <w:b w:val="0"/>
          <w:sz w:val="22"/>
          <w:szCs w:val="22"/>
        </w:rPr>
      </w:pPr>
      <w:r w:rsidRPr="00731724">
        <w:rPr>
          <w:b w:val="0"/>
          <w:sz w:val="22"/>
          <w:szCs w:val="22"/>
        </w:rPr>
        <w:t xml:space="preserve">Ensure that output and quality of work is of a high standard and complies with current legislation </w:t>
      </w:r>
      <w:r w:rsidR="00194338">
        <w:rPr>
          <w:b w:val="0"/>
          <w:sz w:val="22"/>
          <w:szCs w:val="22"/>
        </w:rPr>
        <w:t>and</w:t>
      </w:r>
      <w:r w:rsidRPr="00731724">
        <w:rPr>
          <w:b w:val="0"/>
          <w:sz w:val="22"/>
          <w:szCs w:val="22"/>
        </w:rPr>
        <w:t xml:space="preserve"> standards.</w:t>
      </w:r>
    </w:p>
    <w:p w14:paraId="2F5002F7" w14:textId="77777777" w:rsidR="00B82FCA" w:rsidRPr="00731724" w:rsidRDefault="00B82FCA" w:rsidP="005656B5">
      <w:pPr>
        <w:pStyle w:val="Bodytext30"/>
        <w:shd w:val="clear" w:color="auto" w:fill="auto"/>
        <w:tabs>
          <w:tab w:val="left" w:pos="704"/>
        </w:tabs>
        <w:spacing w:line="266" w:lineRule="exact"/>
        <w:ind w:left="360" w:firstLine="0"/>
        <w:rPr>
          <w:b w:val="0"/>
          <w:sz w:val="22"/>
          <w:szCs w:val="22"/>
        </w:rPr>
      </w:pPr>
    </w:p>
    <w:p w14:paraId="2B8E99E5" w14:textId="77777777" w:rsidR="00B82FCA" w:rsidRPr="00731724" w:rsidRDefault="00B82FCA" w:rsidP="005656B5">
      <w:pPr>
        <w:pStyle w:val="Bodytext30"/>
        <w:numPr>
          <w:ilvl w:val="0"/>
          <w:numId w:val="17"/>
        </w:numPr>
        <w:shd w:val="clear" w:color="auto" w:fill="auto"/>
        <w:tabs>
          <w:tab w:val="left" w:pos="704"/>
        </w:tabs>
        <w:spacing w:line="266" w:lineRule="exact"/>
        <w:rPr>
          <w:b w:val="0"/>
          <w:sz w:val="22"/>
          <w:szCs w:val="22"/>
        </w:rPr>
      </w:pPr>
      <w:r w:rsidRPr="00731724">
        <w:rPr>
          <w:b w:val="0"/>
          <w:sz w:val="22"/>
          <w:szCs w:val="22"/>
        </w:rPr>
        <w:t>Carry out any other duties as requested which are commensurate with the grade of the post.</w:t>
      </w:r>
    </w:p>
    <w:bookmarkEnd w:id="1"/>
    <w:p w14:paraId="18B2A9B4" w14:textId="77777777" w:rsidR="00FF3F3E" w:rsidRDefault="00FF3F3E" w:rsidP="005656B5">
      <w:pPr>
        <w:ind w:firstLine="720"/>
        <w:jc w:val="both"/>
        <w:rPr>
          <w:rFonts w:ascii="Arial" w:hAnsi="Arial" w:cs="Arial"/>
        </w:rPr>
      </w:pPr>
    </w:p>
    <w:p w14:paraId="19252B1F" w14:textId="77777777" w:rsidR="009F5927" w:rsidRDefault="009F5927" w:rsidP="00010BF2">
      <w:pPr>
        <w:ind w:firstLine="720"/>
        <w:rPr>
          <w:rFonts w:ascii="Arial" w:hAnsi="Arial" w:cs="Arial"/>
        </w:rPr>
      </w:pPr>
    </w:p>
    <w:p w14:paraId="41F3F7BD" w14:textId="77777777" w:rsidR="009F5927" w:rsidRPr="00731724" w:rsidRDefault="009F5927" w:rsidP="00010BF2">
      <w:pPr>
        <w:ind w:firstLine="720"/>
        <w:rPr>
          <w:rFonts w:ascii="Arial" w:hAnsi="Arial" w:cs="Arial"/>
        </w:rPr>
      </w:pPr>
    </w:p>
    <w:sectPr w:rsidR="009F5927" w:rsidRPr="00731724" w:rsidSect="005656B5">
      <w:headerReference w:type="first" r:id="rId8"/>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9ED1" w14:textId="77777777" w:rsidR="00334F3C" w:rsidRDefault="00334F3C" w:rsidP="00B82FCA">
      <w:pPr>
        <w:spacing w:after="0" w:line="240" w:lineRule="auto"/>
      </w:pPr>
      <w:r>
        <w:separator/>
      </w:r>
    </w:p>
  </w:endnote>
  <w:endnote w:type="continuationSeparator" w:id="0">
    <w:p w14:paraId="7110D06C" w14:textId="77777777" w:rsidR="00334F3C" w:rsidRDefault="00334F3C" w:rsidP="00B8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3313" w14:textId="77777777" w:rsidR="00334F3C" w:rsidRDefault="00334F3C" w:rsidP="00B82FCA">
      <w:pPr>
        <w:spacing w:after="0" w:line="240" w:lineRule="auto"/>
      </w:pPr>
      <w:r>
        <w:separator/>
      </w:r>
    </w:p>
  </w:footnote>
  <w:footnote w:type="continuationSeparator" w:id="0">
    <w:p w14:paraId="69FCC587" w14:textId="77777777" w:rsidR="00334F3C" w:rsidRDefault="00334F3C" w:rsidP="00B82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EDDA" w14:textId="77777777" w:rsidR="006B20E6" w:rsidRDefault="006B20E6" w:rsidP="005656B5">
    <w:pPr>
      <w:pStyle w:val="Header"/>
      <w:jc w:val="center"/>
    </w:pPr>
    <w:r>
      <w:rPr>
        <w:noProof/>
        <w:lang w:eastAsia="en-GB"/>
      </w:rPr>
      <w:drawing>
        <wp:inline distT="0" distB="0" distL="0" distR="0" wp14:anchorId="64012C2C" wp14:editId="1C088B33">
          <wp:extent cx="2226945" cy="114046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6945" cy="1140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732"/>
    <w:multiLevelType w:val="hybridMultilevel"/>
    <w:tmpl w:val="ACC2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81122"/>
    <w:multiLevelType w:val="hybridMultilevel"/>
    <w:tmpl w:val="0694BE02"/>
    <w:lvl w:ilvl="0" w:tplc="19F642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F3F85"/>
    <w:multiLevelType w:val="hybridMultilevel"/>
    <w:tmpl w:val="0330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00E0C"/>
    <w:multiLevelType w:val="hybridMultilevel"/>
    <w:tmpl w:val="27429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16488"/>
    <w:multiLevelType w:val="hybridMultilevel"/>
    <w:tmpl w:val="A3D6B398"/>
    <w:lvl w:ilvl="0" w:tplc="19F6423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86C6A"/>
    <w:multiLevelType w:val="hybridMultilevel"/>
    <w:tmpl w:val="E80C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A4B4D"/>
    <w:multiLevelType w:val="hybridMultilevel"/>
    <w:tmpl w:val="376CA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02178D"/>
    <w:multiLevelType w:val="hybridMultilevel"/>
    <w:tmpl w:val="80F4A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D842DB"/>
    <w:multiLevelType w:val="hybridMultilevel"/>
    <w:tmpl w:val="2BF6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61597"/>
    <w:multiLevelType w:val="hybridMultilevel"/>
    <w:tmpl w:val="0F3E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C261D"/>
    <w:multiLevelType w:val="hybridMultilevel"/>
    <w:tmpl w:val="C8AADBA0"/>
    <w:lvl w:ilvl="0" w:tplc="2620F1B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07912"/>
    <w:multiLevelType w:val="hybridMultilevel"/>
    <w:tmpl w:val="CD920D3C"/>
    <w:lvl w:ilvl="0" w:tplc="08090015">
      <w:start w:val="1"/>
      <w:numFmt w:val="upp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F22DD"/>
    <w:multiLevelType w:val="hybridMultilevel"/>
    <w:tmpl w:val="833629A0"/>
    <w:lvl w:ilvl="0" w:tplc="19F642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53FA5"/>
    <w:multiLevelType w:val="hybridMultilevel"/>
    <w:tmpl w:val="AACE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92983"/>
    <w:multiLevelType w:val="hybridMultilevel"/>
    <w:tmpl w:val="6F662432"/>
    <w:lvl w:ilvl="0" w:tplc="2620F1B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4641E"/>
    <w:multiLevelType w:val="hybridMultilevel"/>
    <w:tmpl w:val="22FC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F09EC"/>
    <w:multiLevelType w:val="hybridMultilevel"/>
    <w:tmpl w:val="965CACFE"/>
    <w:lvl w:ilvl="0" w:tplc="19F642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852B9"/>
    <w:multiLevelType w:val="hybridMultilevel"/>
    <w:tmpl w:val="A9DE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94BBC"/>
    <w:multiLevelType w:val="hybridMultilevel"/>
    <w:tmpl w:val="3C44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B1D97"/>
    <w:multiLevelType w:val="hybridMultilevel"/>
    <w:tmpl w:val="E188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E6AC5"/>
    <w:multiLevelType w:val="hybridMultilevel"/>
    <w:tmpl w:val="AA203182"/>
    <w:lvl w:ilvl="0" w:tplc="19F6423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B62365"/>
    <w:multiLevelType w:val="hybridMultilevel"/>
    <w:tmpl w:val="F24E59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7B3192"/>
    <w:multiLevelType w:val="hybridMultilevel"/>
    <w:tmpl w:val="E90C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943E2"/>
    <w:multiLevelType w:val="hybridMultilevel"/>
    <w:tmpl w:val="E8161F66"/>
    <w:lvl w:ilvl="0" w:tplc="19F642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E12711"/>
    <w:multiLevelType w:val="hybridMultilevel"/>
    <w:tmpl w:val="59F4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50049"/>
    <w:multiLevelType w:val="hybridMultilevel"/>
    <w:tmpl w:val="5E30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3E2630"/>
    <w:multiLevelType w:val="hybridMultilevel"/>
    <w:tmpl w:val="F5DC7A34"/>
    <w:lvl w:ilvl="0" w:tplc="B576E48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41936"/>
    <w:multiLevelType w:val="hybridMultilevel"/>
    <w:tmpl w:val="B940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04104"/>
    <w:multiLevelType w:val="hybridMultilevel"/>
    <w:tmpl w:val="B274AF04"/>
    <w:lvl w:ilvl="0" w:tplc="08090001">
      <w:start w:val="1"/>
      <w:numFmt w:val="bullet"/>
      <w:lvlText w:val=""/>
      <w:lvlJc w:val="left"/>
      <w:pPr>
        <w:ind w:left="720" w:hanging="360"/>
      </w:pPr>
      <w:rPr>
        <w:rFonts w:ascii="Symbol" w:hAnsi="Symbol" w:hint="default"/>
      </w:rPr>
    </w:lvl>
    <w:lvl w:ilvl="1" w:tplc="2F263C7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A5D37"/>
    <w:multiLevelType w:val="hybridMultilevel"/>
    <w:tmpl w:val="8650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8112211">
    <w:abstractNumId w:val="10"/>
  </w:num>
  <w:num w:numId="2" w16cid:durableId="392504905">
    <w:abstractNumId w:val="11"/>
  </w:num>
  <w:num w:numId="3" w16cid:durableId="1200434997">
    <w:abstractNumId w:val="21"/>
  </w:num>
  <w:num w:numId="4" w16cid:durableId="1237664582">
    <w:abstractNumId w:val="26"/>
  </w:num>
  <w:num w:numId="5" w16cid:durableId="718021001">
    <w:abstractNumId w:val="8"/>
  </w:num>
  <w:num w:numId="6" w16cid:durableId="866795048">
    <w:abstractNumId w:val="28"/>
  </w:num>
  <w:num w:numId="7" w16cid:durableId="1724869362">
    <w:abstractNumId w:val="3"/>
  </w:num>
  <w:num w:numId="8" w16cid:durableId="504630877">
    <w:abstractNumId w:val="5"/>
  </w:num>
  <w:num w:numId="9" w16cid:durableId="848442829">
    <w:abstractNumId w:val="18"/>
  </w:num>
  <w:num w:numId="10" w16cid:durableId="550460761">
    <w:abstractNumId w:val="24"/>
  </w:num>
  <w:num w:numId="11" w16cid:durableId="1161199234">
    <w:abstractNumId w:val="25"/>
  </w:num>
  <w:num w:numId="12" w16cid:durableId="871770680">
    <w:abstractNumId w:val="19"/>
  </w:num>
  <w:num w:numId="13" w16cid:durableId="258369423">
    <w:abstractNumId w:val="22"/>
  </w:num>
  <w:num w:numId="14" w16cid:durableId="1676228649">
    <w:abstractNumId w:val="27"/>
  </w:num>
  <w:num w:numId="15" w16cid:durableId="566497270">
    <w:abstractNumId w:val="14"/>
  </w:num>
  <w:num w:numId="16" w16cid:durableId="1063792944">
    <w:abstractNumId w:val="6"/>
  </w:num>
  <w:num w:numId="17" w16cid:durableId="7098645">
    <w:abstractNumId w:val="7"/>
  </w:num>
  <w:num w:numId="18" w16cid:durableId="157579291">
    <w:abstractNumId w:val="4"/>
  </w:num>
  <w:num w:numId="19" w16cid:durableId="1151798963">
    <w:abstractNumId w:val="9"/>
  </w:num>
  <w:num w:numId="20" w16cid:durableId="1623531015">
    <w:abstractNumId w:val="2"/>
  </w:num>
  <w:num w:numId="21" w16cid:durableId="1451049550">
    <w:abstractNumId w:val="17"/>
  </w:num>
  <w:num w:numId="22" w16cid:durableId="4482238">
    <w:abstractNumId w:val="13"/>
  </w:num>
  <w:num w:numId="23" w16cid:durableId="2144150945">
    <w:abstractNumId w:val="29"/>
  </w:num>
  <w:num w:numId="24" w16cid:durableId="1465345837">
    <w:abstractNumId w:val="20"/>
  </w:num>
  <w:num w:numId="25" w16cid:durableId="1527475378">
    <w:abstractNumId w:val="16"/>
  </w:num>
  <w:num w:numId="26" w16cid:durableId="1518739710">
    <w:abstractNumId w:val="12"/>
  </w:num>
  <w:num w:numId="27" w16cid:durableId="1502695882">
    <w:abstractNumId w:val="1"/>
  </w:num>
  <w:num w:numId="28" w16cid:durableId="1295598150">
    <w:abstractNumId w:val="23"/>
  </w:num>
  <w:num w:numId="29" w16cid:durableId="1490050989">
    <w:abstractNumId w:val="0"/>
  </w:num>
  <w:num w:numId="30" w16cid:durableId="1121193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06"/>
    <w:rsid w:val="00004677"/>
    <w:rsid w:val="00010BF2"/>
    <w:rsid w:val="00082E1F"/>
    <w:rsid w:val="00095529"/>
    <w:rsid w:val="000C205B"/>
    <w:rsid w:val="000D5A2A"/>
    <w:rsid w:val="000E170A"/>
    <w:rsid w:val="000F6EDD"/>
    <w:rsid w:val="00110304"/>
    <w:rsid w:val="00116822"/>
    <w:rsid w:val="00132784"/>
    <w:rsid w:val="00136594"/>
    <w:rsid w:val="00152EDA"/>
    <w:rsid w:val="001678A4"/>
    <w:rsid w:val="00170299"/>
    <w:rsid w:val="001848FF"/>
    <w:rsid w:val="00194338"/>
    <w:rsid w:val="001C3AAD"/>
    <w:rsid w:val="001D76EB"/>
    <w:rsid w:val="001F76CC"/>
    <w:rsid w:val="00203913"/>
    <w:rsid w:val="00214206"/>
    <w:rsid w:val="00227175"/>
    <w:rsid w:val="0026487E"/>
    <w:rsid w:val="00264C50"/>
    <w:rsid w:val="00276C73"/>
    <w:rsid w:val="00286CCA"/>
    <w:rsid w:val="002B190A"/>
    <w:rsid w:val="00310C78"/>
    <w:rsid w:val="00317B68"/>
    <w:rsid w:val="00334F3C"/>
    <w:rsid w:val="0036227C"/>
    <w:rsid w:val="0036716D"/>
    <w:rsid w:val="00371D71"/>
    <w:rsid w:val="00380473"/>
    <w:rsid w:val="00380FD7"/>
    <w:rsid w:val="003821D5"/>
    <w:rsid w:val="00394D8C"/>
    <w:rsid w:val="003A26C6"/>
    <w:rsid w:val="003A4E1B"/>
    <w:rsid w:val="003D1EC2"/>
    <w:rsid w:val="003D72E5"/>
    <w:rsid w:val="003E1DB0"/>
    <w:rsid w:val="00426CA2"/>
    <w:rsid w:val="0043704C"/>
    <w:rsid w:val="00441642"/>
    <w:rsid w:val="00456823"/>
    <w:rsid w:val="00470EDA"/>
    <w:rsid w:val="0048787D"/>
    <w:rsid w:val="0049407A"/>
    <w:rsid w:val="004A2D48"/>
    <w:rsid w:val="004B78B0"/>
    <w:rsid w:val="004C49DB"/>
    <w:rsid w:val="004E676E"/>
    <w:rsid w:val="0050160D"/>
    <w:rsid w:val="00524992"/>
    <w:rsid w:val="00526DCB"/>
    <w:rsid w:val="005304EC"/>
    <w:rsid w:val="00536D13"/>
    <w:rsid w:val="005406AE"/>
    <w:rsid w:val="0055239F"/>
    <w:rsid w:val="005656B5"/>
    <w:rsid w:val="0057488C"/>
    <w:rsid w:val="00580342"/>
    <w:rsid w:val="005A4569"/>
    <w:rsid w:val="005C2080"/>
    <w:rsid w:val="005E2558"/>
    <w:rsid w:val="005E42A0"/>
    <w:rsid w:val="005F5921"/>
    <w:rsid w:val="00616C96"/>
    <w:rsid w:val="00633FEB"/>
    <w:rsid w:val="00665637"/>
    <w:rsid w:val="006858CE"/>
    <w:rsid w:val="00686316"/>
    <w:rsid w:val="006903DE"/>
    <w:rsid w:val="00690781"/>
    <w:rsid w:val="0069129F"/>
    <w:rsid w:val="006B20E6"/>
    <w:rsid w:val="006C7B35"/>
    <w:rsid w:val="006C7FF3"/>
    <w:rsid w:val="006D11C0"/>
    <w:rsid w:val="006F0D75"/>
    <w:rsid w:val="00720D98"/>
    <w:rsid w:val="00731724"/>
    <w:rsid w:val="00747FEB"/>
    <w:rsid w:val="00761F67"/>
    <w:rsid w:val="00771017"/>
    <w:rsid w:val="007A7BD2"/>
    <w:rsid w:val="007C1049"/>
    <w:rsid w:val="007C3B12"/>
    <w:rsid w:val="007C59FB"/>
    <w:rsid w:val="007E6DDF"/>
    <w:rsid w:val="007F093C"/>
    <w:rsid w:val="00840B6C"/>
    <w:rsid w:val="00846004"/>
    <w:rsid w:val="008633C8"/>
    <w:rsid w:val="00875CB7"/>
    <w:rsid w:val="008804E2"/>
    <w:rsid w:val="0088341C"/>
    <w:rsid w:val="008A74CC"/>
    <w:rsid w:val="008B4D4F"/>
    <w:rsid w:val="008E7803"/>
    <w:rsid w:val="009108A0"/>
    <w:rsid w:val="00911017"/>
    <w:rsid w:val="0091323B"/>
    <w:rsid w:val="00913E7B"/>
    <w:rsid w:val="0092681B"/>
    <w:rsid w:val="00942160"/>
    <w:rsid w:val="0095741D"/>
    <w:rsid w:val="00957A86"/>
    <w:rsid w:val="00962ED3"/>
    <w:rsid w:val="009848E4"/>
    <w:rsid w:val="009A5918"/>
    <w:rsid w:val="009A7D54"/>
    <w:rsid w:val="009F5927"/>
    <w:rsid w:val="00A0272B"/>
    <w:rsid w:val="00A11A19"/>
    <w:rsid w:val="00A2087E"/>
    <w:rsid w:val="00A4091C"/>
    <w:rsid w:val="00A40E3D"/>
    <w:rsid w:val="00A504A5"/>
    <w:rsid w:val="00A52423"/>
    <w:rsid w:val="00A570E4"/>
    <w:rsid w:val="00A93AA9"/>
    <w:rsid w:val="00AC3DFB"/>
    <w:rsid w:val="00B10D74"/>
    <w:rsid w:val="00B13D38"/>
    <w:rsid w:val="00B15A92"/>
    <w:rsid w:val="00B25DD1"/>
    <w:rsid w:val="00B313C3"/>
    <w:rsid w:val="00B42A1C"/>
    <w:rsid w:val="00B4511B"/>
    <w:rsid w:val="00B662D1"/>
    <w:rsid w:val="00B82FCA"/>
    <w:rsid w:val="00BA1537"/>
    <w:rsid w:val="00BA24EF"/>
    <w:rsid w:val="00BB21B8"/>
    <w:rsid w:val="00C213F0"/>
    <w:rsid w:val="00C83F21"/>
    <w:rsid w:val="00CA5C4D"/>
    <w:rsid w:val="00CB37D6"/>
    <w:rsid w:val="00CD2350"/>
    <w:rsid w:val="00CE2292"/>
    <w:rsid w:val="00CF050E"/>
    <w:rsid w:val="00D01E9E"/>
    <w:rsid w:val="00D032C3"/>
    <w:rsid w:val="00D109B6"/>
    <w:rsid w:val="00D16909"/>
    <w:rsid w:val="00D16EB4"/>
    <w:rsid w:val="00D401DF"/>
    <w:rsid w:val="00D50A1F"/>
    <w:rsid w:val="00D55113"/>
    <w:rsid w:val="00D80E68"/>
    <w:rsid w:val="00D87878"/>
    <w:rsid w:val="00DB5E49"/>
    <w:rsid w:val="00DD0565"/>
    <w:rsid w:val="00DE38C9"/>
    <w:rsid w:val="00E316DD"/>
    <w:rsid w:val="00E351A9"/>
    <w:rsid w:val="00E40E39"/>
    <w:rsid w:val="00E530D1"/>
    <w:rsid w:val="00E579D6"/>
    <w:rsid w:val="00E65006"/>
    <w:rsid w:val="00E86276"/>
    <w:rsid w:val="00E92DC9"/>
    <w:rsid w:val="00EA2047"/>
    <w:rsid w:val="00EA421D"/>
    <w:rsid w:val="00EA5FCA"/>
    <w:rsid w:val="00EA6ABB"/>
    <w:rsid w:val="00EB4532"/>
    <w:rsid w:val="00EB7B29"/>
    <w:rsid w:val="00EE5667"/>
    <w:rsid w:val="00EF6DE2"/>
    <w:rsid w:val="00F331B5"/>
    <w:rsid w:val="00F505B5"/>
    <w:rsid w:val="00F521B1"/>
    <w:rsid w:val="00F763A9"/>
    <w:rsid w:val="00F9281E"/>
    <w:rsid w:val="00F93044"/>
    <w:rsid w:val="00FA5BB9"/>
    <w:rsid w:val="00FF3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B3AE"/>
  <w15:chartTrackingRefBased/>
  <w15:docId w15:val="{7969EDEE-BEAF-4DEA-BA14-287B9383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D13"/>
    <w:pPr>
      <w:ind w:left="720"/>
      <w:contextualSpacing/>
    </w:pPr>
  </w:style>
  <w:style w:type="paragraph" w:styleId="BodyTextIndent3">
    <w:name w:val="Body Text Indent 3"/>
    <w:basedOn w:val="Normal"/>
    <w:link w:val="BodyTextIndent3Char"/>
    <w:rsid w:val="00BB21B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67"/>
    </w:pPr>
    <w:rPr>
      <w:rFonts w:ascii="Arial" w:eastAsia="Times New Roman" w:hAnsi="Arial" w:cs="Arial"/>
      <w:sz w:val="24"/>
      <w:szCs w:val="24"/>
      <w:lang w:eastAsia="en-GB"/>
    </w:rPr>
  </w:style>
  <w:style w:type="character" w:customStyle="1" w:styleId="BodyTextIndent3Char">
    <w:name w:val="Body Text Indent 3 Char"/>
    <w:basedOn w:val="DefaultParagraphFont"/>
    <w:link w:val="BodyTextIndent3"/>
    <w:rsid w:val="00BB21B8"/>
    <w:rPr>
      <w:rFonts w:ascii="Arial" w:eastAsia="Times New Roman" w:hAnsi="Arial" w:cs="Arial"/>
      <w:sz w:val="24"/>
      <w:szCs w:val="24"/>
      <w:lang w:eastAsia="en-GB"/>
    </w:rPr>
  </w:style>
  <w:style w:type="character" w:customStyle="1" w:styleId="Level1">
    <w:name w:val="Level 1"/>
    <w:rsid w:val="001848FF"/>
  </w:style>
  <w:style w:type="paragraph" w:styleId="NoSpacing">
    <w:name w:val="No Spacing"/>
    <w:uiPriority w:val="1"/>
    <w:qFormat/>
    <w:rsid w:val="001848FF"/>
    <w:pPr>
      <w:spacing w:after="0" w:line="240" w:lineRule="auto"/>
    </w:pPr>
    <w:rPr>
      <w:rFonts w:ascii="Calibri" w:eastAsia="Times New Roman" w:hAnsi="Calibri" w:cs="Times New Roman"/>
    </w:rPr>
  </w:style>
  <w:style w:type="paragraph" w:styleId="BodyTextIndent">
    <w:name w:val="Body Text Indent"/>
    <w:basedOn w:val="Normal"/>
    <w:link w:val="BodyTextIndentChar"/>
    <w:rsid w:val="001848FF"/>
    <w:pPr>
      <w:spacing w:after="120" w:line="240" w:lineRule="auto"/>
      <w:ind w:left="283"/>
    </w:pPr>
    <w:rPr>
      <w:rFonts w:ascii="Arial" w:eastAsia="Times New Roman" w:hAnsi="Arial" w:cs="Times New Roman"/>
      <w:sz w:val="24"/>
      <w:szCs w:val="24"/>
      <w:lang w:eastAsia="en-GB"/>
    </w:rPr>
  </w:style>
  <w:style w:type="character" w:customStyle="1" w:styleId="BodyTextIndentChar">
    <w:name w:val="Body Text Indent Char"/>
    <w:basedOn w:val="DefaultParagraphFont"/>
    <w:link w:val="BodyTextIndent"/>
    <w:rsid w:val="001848FF"/>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437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04C"/>
    <w:rPr>
      <w:rFonts w:ascii="Segoe UI" w:hAnsi="Segoe UI" w:cs="Segoe UI"/>
      <w:sz w:val="18"/>
      <w:szCs w:val="18"/>
    </w:rPr>
  </w:style>
  <w:style w:type="character" w:customStyle="1" w:styleId="Bodytext3">
    <w:name w:val="Body text (3)_"/>
    <w:link w:val="Bodytext30"/>
    <w:locked/>
    <w:rsid w:val="00B82FCA"/>
    <w:rPr>
      <w:rFonts w:ascii="Arial" w:eastAsia="Arial" w:hAnsi="Arial" w:cs="Arial"/>
      <w:b/>
      <w:bCs/>
      <w:sz w:val="21"/>
      <w:szCs w:val="21"/>
      <w:shd w:val="clear" w:color="auto" w:fill="FFFFFF"/>
    </w:rPr>
  </w:style>
  <w:style w:type="paragraph" w:customStyle="1" w:styleId="Bodytext30">
    <w:name w:val="Body text (3)"/>
    <w:basedOn w:val="Normal"/>
    <w:link w:val="Bodytext3"/>
    <w:rsid w:val="00B82FCA"/>
    <w:pPr>
      <w:widowControl w:val="0"/>
      <w:shd w:val="clear" w:color="auto" w:fill="FFFFFF"/>
      <w:spacing w:after="0" w:line="529" w:lineRule="exact"/>
      <w:ind w:hanging="740"/>
      <w:jc w:val="both"/>
    </w:pPr>
    <w:rPr>
      <w:rFonts w:ascii="Arial" w:eastAsia="Arial" w:hAnsi="Arial" w:cs="Arial"/>
      <w:b/>
      <w:bCs/>
      <w:sz w:val="21"/>
      <w:szCs w:val="21"/>
    </w:rPr>
  </w:style>
  <w:style w:type="character" w:customStyle="1" w:styleId="Heading1">
    <w:name w:val="Heading #1_"/>
    <w:link w:val="Heading10"/>
    <w:locked/>
    <w:rsid w:val="00B82FCA"/>
    <w:rPr>
      <w:rFonts w:ascii="Arial" w:eastAsia="Arial" w:hAnsi="Arial" w:cs="Arial"/>
      <w:b/>
      <w:bCs/>
      <w:shd w:val="clear" w:color="auto" w:fill="FFFFFF"/>
    </w:rPr>
  </w:style>
  <w:style w:type="paragraph" w:customStyle="1" w:styleId="Heading10">
    <w:name w:val="Heading #1"/>
    <w:basedOn w:val="Normal"/>
    <w:link w:val="Heading1"/>
    <w:rsid w:val="00B82FCA"/>
    <w:pPr>
      <w:widowControl w:val="0"/>
      <w:shd w:val="clear" w:color="auto" w:fill="FFFFFF"/>
      <w:spacing w:after="280" w:line="246" w:lineRule="exact"/>
      <w:jc w:val="both"/>
      <w:outlineLvl w:val="0"/>
    </w:pPr>
    <w:rPr>
      <w:rFonts w:ascii="Arial" w:eastAsia="Arial" w:hAnsi="Arial" w:cs="Arial"/>
      <w:b/>
      <w:bCs/>
    </w:rPr>
  </w:style>
  <w:style w:type="paragraph" w:styleId="Header">
    <w:name w:val="header"/>
    <w:basedOn w:val="Normal"/>
    <w:link w:val="HeaderChar"/>
    <w:uiPriority w:val="99"/>
    <w:unhideWhenUsed/>
    <w:rsid w:val="00B82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FCA"/>
  </w:style>
  <w:style w:type="paragraph" w:styleId="Footer">
    <w:name w:val="footer"/>
    <w:basedOn w:val="Normal"/>
    <w:link w:val="FooterChar"/>
    <w:uiPriority w:val="99"/>
    <w:unhideWhenUsed/>
    <w:rsid w:val="00B82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FCA"/>
  </w:style>
  <w:style w:type="paragraph" w:styleId="Revision">
    <w:name w:val="Revision"/>
    <w:hidden/>
    <w:uiPriority w:val="99"/>
    <w:semiHidden/>
    <w:rsid w:val="000955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0D5E0-87E6-4051-BDE6-425371C7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1841</Words>
  <Characters>10494</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Curriculum </vt:lpstr>
      <vt:lpstr>        Teaching and Learning  </vt:lpstr>
      <vt:lpstr>        Take responsibility for the development and implementation of all matters relati</vt:lpstr>
      <vt:lpstr>        </vt:lpstr>
      <vt:lpstr>        Raising Aspiration, Achievement and Attainment  </vt:lpstr>
      <vt:lpstr>        Establish appropriate and effective systems which ensure that the pastoral needs</vt:lpstr>
      <vt:lpstr>General Accountabilities</vt:lpstr>
      <vt:lpstr>So far as is reasonably practicable, the post holder must ensure that safe worki</vt:lpstr>
    </vt:vector>
  </TitlesOfParts>
  <Company>Bristol City Council</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Wellington</dc:creator>
  <cp:keywords/>
  <dc:description/>
  <cp:lastModifiedBy>Annabelle Gay</cp:lastModifiedBy>
  <cp:revision>2</cp:revision>
  <cp:lastPrinted>2021-06-10T16:25:00Z</cp:lastPrinted>
  <dcterms:created xsi:type="dcterms:W3CDTF">2023-01-12T12:43:00Z</dcterms:created>
  <dcterms:modified xsi:type="dcterms:W3CDTF">2023-01-12T12:43:00Z</dcterms:modified>
</cp:coreProperties>
</file>