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26C5F4DB" w14:textId="77777777" w:rsidTr="008376DC">
        <w:trPr>
          <w:gridBefore w:val="1"/>
          <w:gridAfter w:val="1"/>
          <w:wBefore w:w="10" w:type="dxa"/>
          <w:wAfter w:w="40" w:type="dxa"/>
        </w:trPr>
        <w:tc>
          <w:tcPr>
            <w:tcW w:w="8966" w:type="dxa"/>
            <w:gridSpan w:val="2"/>
            <w:tcBorders>
              <w:top w:val="nil"/>
              <w:left w:val="nil"/>
              <w:right w:val="nil"/>
            </w:tcBorders>
            <w:shd w:val="clear" w:color="auto" w:fill="auto"/>
          </w:tcPr>
          <w:p w14:paraId="44811315" w14:textId="77777777" w:rsidR="00AF5F4C" w:rsidRDefault="00AF5F4C" w:rsidP="00006D62">
            <w:pPr>
              <w:jc w:val="center"/>
              <w:rPr>
                <w:rFonts w:asciiTheme="minorHAnsi" w:hAnsiTheme="minorHAnsi"/>
                <w:b/>
                <w:sz w:val="28"/>
              </w:rPr>
            </w:pPr>
            <w:bookmarkStart w:id="0" w:name="_GoBack"/>
            <w:bookmarkEnd w:id="0"/>
          </w:p>
        </w:tc>
      </w:tr>
      <w:tr w:rsidR="00AF5F4C" w:rsidRPr="00AF5F4C" w14:paraId="423CA2E0"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134F4270" w14:textId="77777777" w:rsidR="00AF5F4C" w:rsidRPr="00D342EC" w:rsidRDefault="008F0F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Principal</w:t>
            </w:r>
          </w:p>
          <w:p w14:paraId="62B48419" w14:textId="23DFF5DC" w:rsidR="0042486A" w:rsidRPr="00AF5F4C" w:rsidRDefault="00C31477" w:rsidP="00A43759">
            <w:pPr>
              <w:jc w:val="center"/>
              <w:rPr>
                <w:rFonts w:asciiTheme="minorHAnsi" w:hAnsiTheme="minorHAnsi"/>
                <w:b/>
                <w:color w:val="FFFFFF" w:themeColor="background1"/>
                <w:sz w:val="28"/>
              </w:rPr>
            </w:pPr>
            <w:r>
              <w:rPr>
                <w:rFonts w:asciiTheme="minorHAnsi" w:hAnsiTheme="minorHAnsi"/>
                <w:b/>
                <w:color w:val="FFFFFF" w:themeColor="background1"/>
                <w:sz w:val="28"/>
              </w:rPr>
              <w:t>Montem</w:t>
            </w:r>
            <w:r w:rsidR="00180EEF">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14:paraId="0214A024" w14:textId="77777777" w:rsidTr="008376DC">
        <w:trPr>
          <w:gridBefore w:val="1"/>
          <w:gridAfter w:val="1"/>
          <w:wBefore w:w="10" w:type="dxa"/>
          <w:wAfter w:w="40" w:type="dxa"/>
        </w:trPr>
        <w:tc>
          <w:tcPr>
            <w:tcW w:w="8966" w:type="dxa"/>
            <w:gridSpan w:val="2"/>
            <w:tcBorders>
              <w:left w:val="nil"/>
              <w:right w:val="nil"/>
            </w:tcBorders>
            <w:shd w:val="clear" w:color="auto" w:fill="auto"/>
          </w:tcPr>
          <w:p w14:paraId="2B414584" w14:textId="77777777" w:rsidR="003439B9" w:rsidRPr="00006D62" w:rsidRDefault="003439B9" w:rsidP="00006D62">
            <w:pPr>
              <w:jc w:val="center"/>
              <w:rPr>
                <w:rFonts w:asciiTheme="minorHAnsi" w:hAnsiTheme="minorHAnsi"/>
                <w:b/>
                <w:sz w:val="28"/>
              </w:rPr>
            </w:pPr>
          </w:p>
        </w:tc>
      </w:tr>
      <w:tr w:rsidR="0042486A" w:rsidRPr="0042486A" w14:paraId="5A0CCE7D"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6C50279E"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7F0810F9" w14:textId="77777777" w:rsidTr="008376DC">
        <w:trPr>
          <w:gridBefore w:val="1"/>
          <w:gridAfter w:val="1"/>
          <w:wBefore w:w="10" w:type="dxa"/>
          <w:wAfter w:w="40" w:type="dxa"/>
        </w:trPr>
        <w:tc>
          <w:tcPr>
            <w:tcW w:w="8966" w:type="dxa"/>
            <w:gridSpan w:val="2"/>
            <w:tcBorders>
              <w:left w:val="nil"/>
              <w:right w:val="nil"/>
            </w:tcBorders>
            <w:shd w:val="clear" w:color="auto" w:fill="auto"/>
          </w:tcPr>
          <w:p w14:paraId="385A6601" w14:textId="77777777" w:rsidR="0042486A" w:rsidRPr="0042486A" w:rsidRDefault="0042486A" w:rsidP="0042486A">
            <w:pPr>
              <w:jc w:val="both"/>
              <w:rPr>
                <w:rFonts w:asciiTheme="minorHAnsi" w:hAnsiTheme="minorHAnsi"/>
              </w:rPr>
            </w:pPr>
          </w:p>
        </w:tc>
      </w:tr>
      <w:tr w:rsidR="00AF5F4C" w:rsidRPr="0042486A" w14:paraId="3B549A10" w14:textId="77777777" w:rsidTr="008376DC">
        <w:trPr>
          <w:gridBefore w:val="1"/>
          <w:gridAfter w:val="1"/>
          <w:wBefore w:w="10" w:type="dxa"/>
          <w:wAfter w:w="40" w:type="dxa"/>
        </w:trPr>
        <w:tc>
          <w:tcPr>
            <w:tcW w:w="1701" w:type="dxa"/>
            <w:shd w:val="clear" w:color="auto" w:fill="E2EFD9" w:themeFill="accent6" w:themeFillTint="33"/>
          </w:tcPr>
          <w:p w14:paraId="73800DC6"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29D65BC" w14:textId="77777777" w:rsidR="00AF5F4C" w:rsidRPr="0042486A" w:rsidRDefault="00C43326" w:rsidP="008D5018">
            <w:pPr>
              <w:jc w:val="both"/>
              <w:rPr>
                <w:rFonts w:asciiTheme="minorHAnsi" w:hAnsiTheme="minorHAnsi"/>
              </w:rPr>
            </w:pPr>
            <w:r w:rsidRPr="00182B0D">
              <w:rPr>
                <w:rFonts w:asciiTheme="minorHAnsi" w:hAnsiTheme="minorHAnsi"/>
              </w:rPr>
              <w:t>The Chief Executive Officer (CEO), the Trust Board of Directors and the Academy Council.</w:t>
            </w:r>
          </w:p>
        </w:tc>
      </w:tr>
      <w:tr w:rsidR="00AF5F4C" w:rsidRPr="0042486A" w14:paraId="4417989C" w14:textId="77777777" w:rsidTr="008376DC">
        <w:trPr>
          <w:gridBefore w:val="1"/>
          <w:gridAfter w:val="1"/>
          <w:wBefore w:w="10" w:type="dxa"/>
          <w:wAfter w:w="40" w:type="dxa"/>
        </w:trPr>
        <w:tc>
          <w:tcPr>
            <w:tcW w:w="1701" w:type="dxa"/>
            <w:shd w:val="clear" w:color="auto" w:fill="E2EFD9" w:themeFill="accent6" w:themeFillTint="33"/>
          </w:tcPr>
          <w:p w14:paraId="37A73D91"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25F1B0C7" w14:textId="1D7B7427" w:rsidR="00AF5F4C" w:rsidRPr="00315C3F" w:rsidRDefault="00E9729A" w:rsidP="00077FB1">
            <w:pPr>
              <w:jc w:val="both"/>
              <w:rPr>
                <w:rFonts w:asciiTheme="minorHAnsi" w:hAnsiTheme="minorHAnsi"/>
              </w:rPr>
            </w:pPr>
            <w:r>
              <w:rPr>
                <w:rFonts w:asciiTheme="minorHAnsi" w:hAnsiTheme="minorHAnsi"/>
              </w:rPr>
              <w:t>L19 – L25</w:t>
            </w:r>
          </w:p>
        </w:tc>
      </w:tr>
      <w:tr w:rsidR="0042486A" w:rsidRPr="0042486A" w14:paraId="2313CCB6" w14:textId="77777777" w:rsidTr="008376DC">
        <w:trPr>
          <w:gridBefore w:val="1"/>
          <w:gridAfter w:val="1"/>
          <w:wBefore w:w="10" w:type="dxa"/>
          <w:wAfter w:w="40" w:type="dxa"/>
        </w:trPr>
        <w:tc>
          <w:tcPr>
            <w:tcW w:w="8966" w:type="dxa"/>
            <w:gridSpan w:val="2"/>
            <w:tcBorders>
              <w:left w:val="nil"/>
              <w:right w:val="nil"/>
            </w:tcBorders>
            <w:shd w:val="clear" w:color="auto" w:fill="auto"/>
          </w:tcPr>
          <w:p w14:paraId="58467C1A" w14:textId="77777777" w:rsidR="0042486A" w:rsidRPr="0042486A" w:rsidRDefault="0042486A" w:rsidP="0042486A">
            <w:pPr>
              <w:jc w:val="both"/>
              <w:rPr>
                <w:rFonts w:asciiTheme="minorHAnsi" w:hAnsiTheme="minorHAnsi"/>
              </w:rPr>
            </w:pPr>
          </w:p>
        </w:tc>
      </w:tr>
      <w:tr w:rsidR="0042486A" w:rsidRPr="0042486A" w14:paraId="4524EA1D" w14:textId="77777777" w:rsidTr="008376DC">
        <w:trPr>
          <w:gridBefore w:val="1"/>
          <w:gridAfter w:val="1"/>
          <w:wBefore w:w="10" w:type="dxa"/>
          <w:wAfter w:w="40" w:type="dxa"/>
        </w:trPr>
        <w:tc>
          <w:tcPr>
            <w:tcW w:w="8966" w:type="dxa"/>
            <w:gridSpan w:val="2"/>
            <w:shd w:val="clear" w:color="auto" w:fill="E2EFD9" w:themeFill="accent6" w:themeFillTint="33"/>
          </w:tcPr>
          <w:p w14:paraId="49A11EBC"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1DD7A04F"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4B592B44" w14:textId="77777777" w:rsidR="00180EEF" w:rsidRDefault="00C43326" w:rsidP="00CA12E4">
            <w:pPr>
              <w:ind w:right="-196"/>
              <w:rPr>
                <w:rFonts w:asciiTheme="minorHAnsi" w:hAnsiTheme="minorHAnsi"/>
              </w:rPr>
            </w:pPr>
            <w:r w:rsidRPr="00182B0D">
              <w:rPr>
                <w:rFonts w:asciiTheme="minorHAnsi" w:hAnsiTheme="minorHAnsi"/>
              </w:rPr>
              <w:t xml:space="preserve">To provide professional leadership for an academy within the Trust. The leadership will secure the academy’s success and improvement, ensuring high quality education for all its pupils and </w:t>
            </w:r>
          </w:p>
          <w:p w14:paraId="34362FE1" w14:textId="085F4EA8" w:rsidR="0042486A" w:rsidRPr="00CA12E4" w:rsidRDefault="00C43326" w:rsidP="00CA12E4">
            <w:pPr>
              <w:ind w:right="-196"/>
              <w:rPr>
                <w:rFonts w:ascii="Calibri" w:hAnsi="Calibri" w:cs="Calibri"/>
                <w:szCs w:val="24"/>
              </w:rPr>
            </w:pPr>
            <w:r w:rsidRPr="00182B0D">
              <w:rPr>
                <w:rFonts w:asciiTheme="minorHAnsi" w:hAnsiTheme="minorHAnsi"/>
              </w:rPr>
              <w:t>first-rate standards of learning, achievement and safeguarding.</w:t>
            </w:r>
          </w:p>
        </w:tc>
      </w:tr>
      <w:tr w:rsidR="0042486A" w:rsidRPr="00CB4E78" w14:paraId="19647550" w14:textId="77777777" w:rsidTr="008376DC">
        <w:trPr>
          <w:gridBefore w:val="1"/>
          <w:gridAfter w:val="1"/>
          <w:wBefore w:w="10" w:type="dxa"/>
          <w:wAfter w:w="40" w:type="dxa"/>
        </w:trPr>
        <w:tc>
          <w:tcPr>
            <w:tcW w:w="8966" w:type="dxa"/>
            <w:gridSpan w:val="2"/>
            <w:tcBorders>
              <w:left w:val="nil"/>
              <w:right w:val="nil"/>
            </w:tcBorders>
            <w:shd w:val="clear" w:color="auto" w:fill="auto"/>
          </w:tcPr>
          <w:p w14:paraId="742DBACE" w14:textId="77777777" w:rsidR="0042486A" w:rsidRPr="00061512" w:rsidRDefault="0042486A" w:rsidP="0042486A">
            <w:pPr>
              <w:jc w:val="both"/>
              <w:rPr>
                <w:rFonts w:asciiTheme="minorHAnsi" w:hAnsiTheme="minorHAnsi"/>
              </w:rPr>
            </w:pPr>
          </w:p>
        </w:tc>
      </w:tr>
      <w:tr w:rsidR="0042486A" w:rsidRPr="00CB4E78" w14:paraId="0349437F" w14:textId="77777777" w:rsidTr="008376DC">
        <w:trPr>
          <w:gridBefore w:val="1"/>
          <w:gridAfter w:val="1"/>
          <w:wBefore w:w="10" w:type="dxa"/>
          <w:wAfter w:w="40" w:type="dxa"/>
        </w:trPr>
        <w:tc>
          <w:tcPr>
            <w:tcW w:w="8966" w:type="dxa"/>
            <w:gridSpan w:val="2"/>
            <w:shd w:val="clear" w:color="auto" w:fill="E2EFD9" w:themeFill="accent6" w:themeFillTint="33"/>
          </w:tcPr>
          <w:p w14:paraId="3DF536EF"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10C7DBA2"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2CAF1C5B" w14:textId="77777777" w:rsidR="00315C3F" w:rsidRPr="004B5982" w:rsidRDefault="0042486A" w:rsidP="007F1F02">
            <w:pPr>
              <w:pStyle w:val="BodyText"/>
              <w:rPr>
                <w:rFonts w:asciiTheme="minorHAnsi" w:hAnsiTheme="minorHAnsi" w:cs="Arial"/>
                <w:b w:val="0"/>
                <w:bCs/>
                <w:i w:val="0"/>
                <w:iCs/>
                <w:szCs w:val="22"/>
              </w:rPr>
            </w:pPr>
            <w:r w:rsidRPr="004B5982">
              <w:rPr>
                <w:rFonts w:asciiTheme="minorHAnsi" w:hAnsiTheme="minorHAnsi" w:cs="Arial"/>
                <w:b w:val="0"/>
                <w:bCs/>
                <w:i w:val="0"/>
                <w:iCs/>
                <w:szCs w:val="22"/>
              </w:rPr>
              <w:t>The following list is not intended to be exhaustive but indicates the range of duties and the level of responsibility involved.</w:t>
            </w:r>
          </w:p>
          <w:p w14:paraId="54DF91E5" w14:textId="77777777" w:rsidR="008D5018" w:rsidRPr="004B5982" w:rsidRDefault="008D5018" w:rsidP="007F1F02">
            <w:pPr>
              <w:pStyle w:val="BodyText"/>
              <w:rPr>
                <w:rFonts w:asciiTheme="minorHAnsi" w:hAnsiTheme="minorHAnsi" w:cs="Arial"/>
                <w:b w:val="0"/>
                <w:bCs/>
                <w:i w:val="0"/>
                <w:iCs/>
                <w:szCs w:val="22"/>
              </w:rPr>
            </w:pPr>
          </w:p>
          <w:p w14:paraId="1FECEFEF" w14:textId="77777777" w:rsidR="00A5571B" w:rsidRPr="004B5982" w:rsidRDefault="00A5571B" w:rsidP="00A5571B">
            <w:pPr>
              <w:contextualSpacing/>
              <w:rPr>
                <w:rFonts w:asciiTheme="minorHAnsi" w:hAnsiTheme="minorHAnsi" w:cstheme="minorHAnsi"/>
                <w:b/>
                <w:u w:val="single"/>
              </w:rPr>
            </w:pPr>
            <w:r w:rsidRPr="004B5982">
              <w:rPr>
                <w:rFonts w:asciiTheme="minorHAnsi" w:hAnsiTheme="minorHAnsi" w:cstheme="minorHAnsi"/>
                <w:b/>
                <w:u w:val="single"/>
              </w:rPr>
              <w:t>Main Duties and Responsibilities</w:t>
            </w:r>
          </w:p>
          <w:p w14:paraId="5FBD7352" w14:textId="77777777" w:rsidR="008B6A83" w:rsidRPr="004B5982" w:rsidRDefault="008B6A83" w:rsidP="00C43326">
            <w:pPr>
              <w:rPr>
                <w:rFonts w:asciiTheme="minorHAnsi" w:hAnsiTheme="minorHAnsi" w:cstheme="minorHAnsi"/>
                <w:bCs/>
                <w:iCs/>
                <w:lang w:eastAsia="en-GB"/>
              </w:rPr>
            </w:pPr>
          </w:p>
          <w:p w14:paraId="01FE0648"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Academy Level</w:t>
            </w:r>
          </w:p>
          <w:p w14:paraId="0943A471" w14:textId="77777777" w:rsidR="00C43326" w:rsidRPr="004B5982" w:rsidRDefault="00C43326" w:rsidP="00C43326">
            <w:pPr>
              <w:autoSpaceDE w:val="0"/>
              <w:autoSpaceDN w:val="0"/>
              <w:adjustRightInd w:val="0"/>
              <w:contextualSpacing/>
              <w:jc w:val="both"/>
              <w:rPr>
                <w:rFonts w:asciiTheme="minorHAnsi" w:hAnsiTheme="minorHAnsi"/>
                <w:bCs/>
              </w:rPr>
            </w:pPr>
          </w:p>
          <w:p w14:paraId="030843F2" w14:textId="77777777" w:rsidR="00C43326" w:rsidRPr="004B5982" w:rsidRDefault="00C43326" w:rsidP="00C43326">
            <w:pPr>
              <w:autoSpaceDE w:val="0"/>
              <w:autoSpaceDN w:val="0"/>
              <w:adjustRightInd w:val="0"/>
              <w:ind w:hanging="7"/>
              <w:contextualSpacing/>
              <w:jc w:val="both"/>
              <w:rPr>
                <w:rFonts w:asciiTheme="minorHAnsi" w:hAnsiTheme="minorHAnsi"/>
                <w:bCs/>
              </w:rPr>
            </w:pPr>
            <w:r w:rsidRPr="004B5982">
              <w:rPr>
                <w:rFonts w:asciiTheme="minorHAnsi" w:hAnsiTheme="minorHAnsi"/>
                <w:bCs/>
              </w:rPr>
              <w:t>Lead the development and implementation of a strategic direction for the academy within the Trust’s overall vision, values and strategy.</w:t>
            </w:r>
          </w:p>
          <w:p w14:paraId="6F234A8E" w14:textId="77777777" w:rsidR="00C43326" w:rsidRPr="004B5982" w:rsidRDefault="00C43326" w:rsidP="00C43326">
            <w:pPr>
              <w:autoSpaceDE w:val="0"/>
              <w:autoSpaceDN w:val="0"/>
              <w:adjustRightInd w:val="0"/>
              <w:ind w:hanging="7"/>
              <w:contextualSpacing/>
              <w:jc w:val="both"/>
              <w:rPr>
                <w:rFonts w:asciiTheme="minorHAnsi" w:hAnsiTheme="minorHAnsi"/>
                <w:b/>
                <w:bCs/>
              </w:rPr>
            </w:pPr>
          </w:p>
          <w:p w14:paraId="37F02E9D" w14:textId="77777777" w:rsidR="00C43326" w:rsidRPr="004B5982" w:rsidRDefault="00C43326" w:rsidP="00C43326">
            <w:pPr>
              <w:pStyle w:val="BodyTextIndent"/>
              <w:numPr>
                <w:ilvl w:val="0"/>
                <w:numId w:val="35"/>
              </w:numPr>
              <w:autoSpaceDE w:val="0"/>
              <w:autoSpaceDN w:val="0"/>
              <w:adjustRightInd w:val="0"/>
              <w:spacing w:after="0"/>
              <w:contextualSpacing/>
              <w:jc w:val="both"/>
              <w:rPr>
                <w:rFonts w:asciiTheme="minorHAnsi" w:hAnsiTheme="minorHAnsi"/>
                <w:lang w:val="en-GB"/>
              </w:rPr>
            </w:pPr>
            <w:r w:rsidRPr="004B5982">
              <w:rPr>
                <w:rFonts w:asciiTheme="minorHAnsi" w:hAnsiTheme="minorHAnsi"/>
                <w:lang w:val="en-GB"/>
              </w:rPr>
              <w:t>Provide inspiring and purposeful leadership for the staff and pupils;</w:t>
            </w:r>
          </w:p>
          <w:p w14:paraId="14391EAB"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Work in partnership with the CEO, the Academy Council, Board of Directors, staff and parents and carers in generating the ethos and values which will underpin the academy;</w:t>
            </w:r>
          </w:p>
          <w:p w14:paraId="6E5A5398"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Create and implement an Academy Development Plan which will secure continuous improvement;</w:t>
            </w:r>
          </w:p>
          <w:p w14:paraId="1A45E761"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and evaluate the performance of the academy and respond and report to the CEO, the Academy Council, and Board of Directors as required;</w:t>
            </w:r>
          </w:p>
          <w:p w14:paraId="06CA4324"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management, finances, organisation and administration of the academy supports its vision, values and strategy;</w:t>
            </w:r>
          </w:p>
          <w:p w14:paraId="187E79D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academy policies and practices take account of Trust, and statutory academy requirements;</w:t>
            </w:r>
          </w:p>
          <w:p w14:paraId="47143A8A"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evaluate and review the impact of policies, priorities and targets of the academy in practice, and take action if necessary;</w:t>
            </w:r>
          </w:p>
          <w:p w14:paraId="6E16A46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 xml:space="preserve">Ensure that all those involved in the academy are committed to its aims, motivated to achieve them, and involved in meeting long, medium and </w:t>
            </w:r>
            <w:proofErr w:type="gramStart"/>
            <w:r w:rsidRPr="004B5982">
              <w:rPr>
                <w:rFonts w:asciiTheme="minorHAnsi" w:hAnsiTheme="minorHAnsi"/>
              </w:rPr>
              <w:t>short term</w:t>
            </w:r>
            <w:proofErr w:type="gramEnd"/>
            <w:r w:rsidRPr="004B5982">
              <w:rPr>
                <w:rFonts w:asciiTheme="minorHAnsi" w:hAnsiTheme="minorHAnsi"/>
              </w:rPr>
              <w:t xml:space="preserve"> objectives and targets which secure the educational success of the academy.</w:t>
            </w:r>
          </w:p>
          <w:p w14:paraId="75AD4526" w14:textId="77777777" w:rsidR="00C43326" w:rsidRPr="004B5982" w:rsidRDefault="00C43326" w:rsidP="00C43326">
            <w:pPr>
              <w:rPr>
                <w:rFonts w:asciiTheme="minorHAnsi" w:hAnsiTheme="minorHAnsi" w:cstheme="minorHAnsi"/>
              </w:rPr>
            </w:pPr>
          </w:p>
          <w:p w14:paraId="1342C542"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r w:rsidRPr="004B5982">
              <w:rPr>
                <w:rFonts w:asciiTheme="minorHAnsi" w:hAnsiTheme="minorHAnsi"/>
                <w:b/>
                <w:bCs/>
              </w:rPr>
              <w:t>Teaching and learning</w:t>
            </w:r>
          </w:p>
          <w:p w14:paraId="03963199"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p>
          <w:p w14:paraId="33F96C09" w14:textId="20BF0790"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 xml:space="preserve">Maintain an environment that promotes and secures good or better teaching, effective learning, high standards of achievement and good or better </w:t>
            </w:r>
            <w:r w:rsidR="007A1FB5" w:rsidRPr="004B5982">
              <w:rPr>
                <w:rFonts w:asciiTheme="minorHAnsi" w:hAnsiTheme="minorHAnsi"/>
              </w:rPr>
              <w:t>behaviour</w:t>
            </w:r>
            <w:r w:rsidRPr="004B5982">
              <w:rPr>
                <w:rFonts w:asciiTheme="minorHAnsi" w:hAnsiTheme="minorHAnsi"/>
              </w:rPr>
              <w:t>;</w:t>
            </w:r>
          </w:p>
          <w:p w14:paraId="02B26A9E"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lastRenderedPageBreak/>
              <w:t>Determine, organise, implement and monitor the curriculum and its assessment and ensure that the Trust’s general curriculum approach is in place and that statutory requirements are met;</w:t>
            </w:r>
          </w:p>
          <w:p w14:paraId="11B0DE9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Ensure that pupils develop study skills and life skills in order to learn more effectively and with increasing independence;</w:t>
            </w:r>
          </w:p>
          <w:p w14:paraId="4958A46C"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organise and implement a policy for the personal, social, moral and cultural development of pupils;</w:t>
            </w:r>
          </w:p>
          <w:p w14:paraId="68A891F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Monitor and evaluate the quality of teaching and learning and standards of achievement of all pupils in the academy through appropriate methods;</w:t>
            </w:r>
          </w:p>
          <w:p w14:paraId="25F546B7"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and implement policies which promote:</w:t>
            </w:r>
          </w:p>
          <w:p w14:paraId="4DA6AFF9" w14:textId="77777777" w:rsidR="00C43326" w:rsidRPr="004B5982" w:rsidRDefault="00C43326" w:rsidP="00C43326">
            <w:pPr>
              <w:numPr>
                <w:ilvl w:val="0"/>
                <w:numId w:val="36"/>
              </w:numPr>
              <w:tabs>
                <w:tab w:val="left" w:pos="720"/>
              </w:tabs>
              <w:autoSpaceDE w:val="0"/>
              <w:autoSpaceDN w:val="0"/>
              <w:adjustRightInd w:val="0"/>
              <w:contextualSpacing/>
              <w:jc w:val="both"/>
              <w:rPr>
                <w:rFonts w:asciiTheme="minorHAnsi" w:hAnsiTheme="minorHAnsi"/>
              </w:rPr>
            </w:pPr>
            <w:r w:rsidRPr="004B5982">
              <w:rPr>
                <w:rFonts w:asciiTheme="minorHAnsi" w:hAnsiTheme="minorHAnsi"/>
              </w:rPr>
              <w:t>Positive strategies for developing good race relations and dealing with racial incidents;</w:t>
            </w:r>
          </w:p>
          <w:p w14:paraId="0EB9C6F7"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Equality of access;</w:t>
            </w:r>
          </w:p>
          <w:p w14:paraId="0812AD9A"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British Values as required in state funded schools and academies.</w:t>
            </w:r>
          </w:p>
          <w:p w14:paraId="4F9AA571"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Determine and implement positive strategies and programmes which ensure good or better pupil behaviour and discipline and give support and clear guidance on exclusions;</w:t>
            </w:r>
          </w:p>
          <w:p w14:paraId="7AC9B83D"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Develop and maintain effective links with the community including business and industry, to extend the curriculum and enhance teaching and learning;</w:t>
            </w:r>
          </w:p>
          <w:p w14:paraId="27ADF459"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Continue to maintain an effective partnership with parents, carers and the wider community to support and improve pupils’ achievement and personal development;</w:t>
            </w:r>
          </w:p>
          <w:p w14:paraId="5783BB4B"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Promote extra-curricular activities in accordance with the educational aims of the academy.</w:t>
            </w:r>
          </w:p>
          <w:p w14:paraId="73B51897" w14:textId="77777777" w:rsidR="00C43326" w:rsidRPr="004B5982" w:rsidRDefault="00C43326" w:rsidP="00C43326">
            <w:pPr>
              <w:rPr>
                <w:rFonts w:asciiTheme="minorHAnsi" w:hAnsiTheme="minorHAnsi" w:cstheme="minorHAnsi"/>
              </w:rPr>
            </w:pPr>
          </w:p>
          <w:p w14:paraId="057D4BB9"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Leading and managing staff</w:t>
            </w:r>
          </w:p>
          <w:p w14:paraId="32CEBD38" w14:textId="77777777" w:rsidR="00C43326" w:rsidRPr="004B5982" w:rsidRDefault="00C43326" w:rsidP="00C43326">
            <w:pPr>
              <w:autoSpaceDE w:val="0"/>
              <w:autoSpaceDN w:val="0"/>
              <w:adjustRightInd w:val="0"/>
              <w:contextualSpacing/>
              <w:jc w:val="both"/>
              <w:rPr>
                <w:rFonts w:asciiTheme="minorHAnsi" w:hAnsiTheme="minorHAnsi"/>
                <w:b/>
                <w:bCs/>
              </w:rPr>
            </w:pPr>
          </w:p>
          <w:p w14:paraId="403DCBFC"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Plan, allocate, support and evaluate work undertaken by groups, teams and individuals, ensuring clear delegation of tasks and devolution of responsibilities in a manner consistent with conditions of employment;</w:t>
            </w:r>
          </w:p>
          <w:p w14:paraId="1DC756B2"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Implement and sustain effective systems for the management of staff performance, incorporating performance appraisal, target setting, and performance-related pay;</w:t>
            </w:r>
          </w:p>
          <w:p w14:paraId="03559D78" w14:textId="72C95035"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 xml:space="preserve">Promote and monitor the continuing professional development of staff, including the induction of </w:t>
            </w:r>
            <w:r w:rsidR="007A1FB5" w:rsidRPr="004B5982">
              <w:rPr>
                <w:rFonts w:asciiTheme="minorHAnsi" w:hAnsiTheme="minorHAnsi"/>
              </w:rPr>
              <w:t>early career teachers</w:t>
            </w:r>
            <w:r w:rsidRPr="004B5982">
              <w:rPr>
                <w:rFonts w:asciiTheme="minorHAnsi" w:hAnsiTheme="minorHAnsi"/>
              </w:rPr>
              <w:t>;</w:t>
            </w:r>
          </w:p>
          <w:p w14:paraId="0686BDE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professional duties are fulfilled, as specified in the terms and conditions of service of teachers, including those of the Principal;</w:t>
            </w:r>
          </w:p>
          <w:p w14:paraId="7A30921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Participate in the arrangements made in accordance with the regulations for performance appraisal and threshold assessment, and to participate in the identification of areas in which the Principal would benefit from further training and undergoing such training;</w:t>
            </w:r>
          </w:p>
          <w:p w14:paraId="3462A07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a Deputy Principal or Vice Principal or suitable person, assumes responsibility for the discharge of the Principal’s function at any time when absent from school;</w:t>
            </w:r>
          </w:p>
          <w:p w14:paraId="46B353D8"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the development of positive working relationships with staff, pupils, parents/carers, the community, Executive Board (CEO, Chief Operating Officer (COO), and other Academy Principals in Trust academies), Academy Council Governors, and Trust Directors.</w:t>
            </w:r>
          </w:p>
          <w:p w14:paraId="68A4520B" w14:textId="77777777" w:rsidR="00C43326" w:rsidRPr="004B5982" w:rsidRDefault="00C43326" w:rsidP="00C43326">
            <w:pPr>
              <w:pStyle w:val="ListParagraph"/>
              <w:autoSpaceDE w:val="0"/>
              <w:autoSpaceDN w:val="0"/>
              <w:adjustRightInd w:val="0"/>
              <w:jc w:val="both"/>
              <w:rPr>
                <w:rFonts w:asciiTheme="minorHAnsi" w:hAnsiTheme="minorHAnsi"/>
              </w:rPr>
            </w:pPr>
          </w:p>
          <w:p w14:paraId="02EC6244"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Efficient and effective deployment of staff and resources</w:t>
            </w:r>
          </w:p>
          <w:p w14:paraId="41827E41"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p>
          <w:p w14:paraId="46325C41"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the Academy Council, Trust Directors, CEO and other senior colleagues to recruit and retain staff of the highest quality;</w:t>
            </w:r>
          </w:p>
          <w:p w14:paraId="150A15E3"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Make arrangements for the security and effective supervision of the academy buildings, their contents and the grounds;</w:t>
            </w:r>
          </w:p>
          <w:p w14:paraId="3EF66B0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Set appropriate priorities for expenditure, allocation of funds and effective administration and control within the Trust’s financial regulations;</w:t>
            </w:r>
          </w:p>
          <w:p w14:paraId="0E73A80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and organise the accommodation efficiently and effectively to ensure it meets the needs of the curriculum, community use and health and safety regulations;</w:t>
            </w:r>
          </w:p>
          <w:p w14:paraId="0602FEC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colleagues to deploy and develop all staff effectively in order to maintain and improve th</w:t>
            </w:r>
            <w:r w:rsidR="008376DC" w:rsidRPr="004B5982">
              <w:rPr>
                <w:rFonts w:asciiTheme="minorHAnsi" w:hAnsiTheme="minorHAnsi"/>
              </w:rPr>
              <w:t>e quality of education provided;</w:t>
            </w:r>
          </w:p>
          <w:p w14:paraId="3BF3C12D" w14:textId="77777777" w:rsidR="008376DC" w:rsidRPr="004B5982" w:rsidRDefault="008376DC" w:rsidP="008376DC">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monitor and review the range, quality and use of all available resources in order to improve the quality of education, improve pupils’ achievements, ensure efficiency and secure value for money.</w:t>
            </w:r>
          </w:p>
          <w:p w14:paraId="1146A262" w14:textId="77777777" w:rsidR="00C43326" w:rsidRPr="004B5982" w:rsidRDefault="00C43326" w:rsidP="00C43326">
            <w:pPr>
              <w:autoSpaceDE w:val="0"/>
              <w:autoSpaceDN w:val="0"/>
              <w:adjustRightInd w:val="0"/>
              <w:jc w:val="both"/>
              <w:rPr>
                <w:rFonts w:asciiTheme="minorHAnsi" w:hAnsiTheme="minorHAnsi"/>
              </w:rPr>
            </w:pPr>
          </w:p>
          <w:p w14:paraId="5DD0449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Accountability</w:t>
            </w:r>
          </w:p>
          <w:p w14:paraId="19E36D0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p>
          <w:p w14:paraId="44D9A2A5"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to develop an organisation in which all the staff recognise that they are accountable for the success of the Academy;</w:t>
            </w:r>
          </w:p>
          <w:p w14:paraId="6C416144"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Present a coherent and accurate account of the Academy’s performance in a form appropriate to the range of audiences, including the CEO, the Executive Board, the Academy Council, Trust Directors, the local community, Ofsted and others to enable them to play their part effectively;</w:t>
            </w:r>
          </w:p>
          <w:p w14:paraId="233D58ED"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parents/carers and pupils are well informed about the curriculum, attainment and progress and about the contribution they can make in supporting their child’s learning and achieving the academy’s targets for improvement;</w:t>
            </w:r>
          </w:p>
          <w:p w14:paraId="0389533E"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Provide information, objective advice and support to the CEO, the Executive Board, the Academy Council, and Trust Board of Directors to enable it to meet its responsibilities for securing effective teaching and learning and improved standards of achievement, and for achieving efficiency and value for money;</w:t>
            </w:r>
          </w:p>
          <w:p w14:paraId="4D44523F" w14:textId="77777777" w:rsidR="00C43326" w:rsidRPr="004B5982" w:rsidRDefault="00C43326" w:rsidP="00C43326">
            <w:pPr>
              <w:autoSpaceDE w:val="0"/>
              <w:autoSpaceDN w:val="0"/>
              <w:adjustRightInd w:val="0"/>
              <w:ind w:left="720"/>
              <w:contextualSpacing/>
              <w:jc w:val="both"/>
              <w:rPr>
                <w:rFonts w:asciiTheme="minorHAnsi" w:hAnsiTheme="minorHAnsi"/>
              </w:rPr>
            </w:pPr>
          </w:p>
          <w:p w14:paraId="511421FD" w14:textId="77777777" w:rsidR="00C43326" w:rsidRPr="004B5982" w:rsidRDefault="00C43326" w:rsidP="00C43326">
            <w:pPr>
              <w:tabs>
                <w:tab w:val="left" w:pos="600"/>
              </w:tabs>
              <w:contextualSpacing/>
              <w:jc w:val="both"/>
              <w:rPr>
                <w:rFonts w:asciiTheme="minorHAnsi" w:hAnsiTheme="minorHAnsi"/>
                <w:b/>
              </w:rPr>
            </w:pPr>
            <w:r w:rsidRPr="004B5982">
              <w:rPr>
                <w:rFonts w:asciiTheme="minorHAnsi" w:hAnsiTheme="minorHAnsi"/>
                <w:b/>
              </w:rPr>
              <w:t>Safeguarding Children &amp; Safer Recruitment</w:t>
            </w:r>
          </w:p>
          <w:p w14:paraId="0C68BE5B" w14:textId="77777777" w:rsidR="00C43326" w:rsidRPr="004B5982" w:rsidRDefault="00C43326" w:rsidP="00C43326">
            <w:pPr>
              <w:tabs>
                <w:tab w:val="left" w:pos="600"/>
              </w:tabs>
              <w:contextualSpacing/>
              <w:jc w:val="both"/>
              <w:rPr>
                <w:rFonts w:asciiTheme="minorHAnsi" w:hAnsiTheme="minorHAnsi"/>
              </w:rPr>
            </w:pPr>
          </w:p>
          <w:p w14:paraId="295B5B90" w14:textId="77777777" w:rsidR="00C43326" w:rsidRPr="004B5982" w:rsidRDefault="00C43326" w:rsidP="00C43326">
            <w:pPr>
              <w:tabs>
                <w:tab w:val="left" w:pos="600"/>
              </w:tabs>
              <w:contextualSpacing/>
              <w:jc w:val="both"/>
              <w:rPr>
                <w:rFonts w:asciiTheme="minorHAnsi" w:hAnsiTheme="minorHAnsi"/>
              </w:rPr>
            </w:pPr>
            <w:r w:rsidRPr="004B5982">
              <w:rPr>
                <w:rFonts w:asciiTheme="minorHAnsi" w:hAnsiTheme="minorHAnsi"/>
              </w:rPr>
              <w:t>This academy is committed to safeguarding and promoting the welfare of children and young people as required under the Education Act 2002 and any relevant subsequent Acts and expects all staff and volunteers to share this commitment.</w:t>
            </w:r>
          </w:p>
          <w:p w14:paraId="30D46720" w14:textId="77777777" w:rsidR="00C43326" w:rsidRPr="004B5982" w:rsidRDefault="00C43326" w:rsidP="00C43326">
            <w:pPr>
              <w:contextualSpacing/>
              <w:jc w:val="both"/>
              <w:rPr>
                <w:rFonts w:asciiTheme="minorHAnsi" w:hAnsiTheme="minorHAnsi"/>
              </w:rPr>
            </w:pPr>
          </w:p>
          <w:p w14:paraId="5F84F8DC" w14:textId="77777777" w:rsidR="00C43326" w:rsidRPr="004B5982" w:rsidRDefault="00C43326" w:rsidP="00C43326">
            <w:pPr>
              <w:contextualSpacing/>
              <w:jc w:val="both"/>
              <w:rPr>
                <w:rFonts w:asciiTheme="minorHAnsi" w:hAnsiTheme="minorHAnsi"/>
              </w:rPr>
            </w:pPr>
            <w:r w:rsidRPr="004B5982">
              <w:rPr>
                <w:rFonts w:asciiTheme="minorHAnsi" w:hAnsiTheme="minorHAnsi"/>
              </w:rPr>
              <w:t>The Principal should ensure that:</w:t>
            </w:r>
          </w:p>
          <w:p w14:paraId="0B4BFFA5" w14:textId="78549429"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The policies and procedures adopted by the Trust are fully implemented and followed by all staff</w:t>
            </w:r>
            <w:r w:rsidR="007A1FB5" w:rsidRPr="004B5982">
              <w:rPr>
                <w:rFonts w:asciiTheme="minorHAnsi" w:hAnsiTheme="minorHAnsi"/>
              </w:rPr>
              <w:t xml:space="preserve"> and volunteers;</w:t>
            </w:r>
          </w:p>
          <w:p w14:paraId="7D9B09BF" w14:textId="080C9536"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Sufficient resources and time are allocated to enable the Designated </w:t>
            </w:r>
            <w:r w:rsidR="007A1FB5" w:rsidRPr="004B5982">
              <w:rPr>
                <w:rFonts w:asciiTheme="minorHAnsi" w:hAnsiTheme="minorHAnsi"/>
              </w:rPr>
              <w:t xml:space="preserve">Senior </w:t>
            </w:r>
            <w:r w:rsidRPr="004B5982">
              <w:rPr>
                <w:rFonts w:asciiTheme="minorHAnsi" w:hAnsiTheme="minorHAnsi"/>
              </w:rPr>
              <w:t xml:space="preserve">Person </w:t>
            </w:r>
            <w:r w:rsidR="007A1FB5" w:rsidRPr="004B5982">
              <w:rPr>
                <w:rFonts w:asciiTheme="minorHAnsi" w:hAnsiTheme="minorHAnsi"/>
              </w:rPr>
              <w:t xml:space="preserve">(DSL) </w:t>
            </w:r>
            <w:r w:rsidRPr="004B5982">
              <w:rPr>
                <w:rFonts w:asciiTheme="minorHAnsi" w:hAnsiTheme="minorHAnsi"/>
              </w:rPr>
              <w:t>for Child Protection and other staff to discharge their responsibilities, including taking part in strategy discussions and other inter-agency meetings, and contributing to the assessment of children;</w:t>
            </w:r>
          </w:p>
          <w:p w14:paraId="3FD1D60E" w14:textId="77777777"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All staff and volunteers feel able to raise concerns about poor or unsafe practice </w:t>
            </w:r>
            <w:proofErr w:type="gramStart"/>
            <w:r w:rsidRPr="004B5982">
              <w:rPr>
                <w:rFonts w:asciiTheme="minorHAnsi" w:hAnsiTheme="minorHAnsi"/>
              </w:rPr>
              <w:t>in regard to</w:t>
            </w:r>
            <w:proofErr w:type="gramEnd"/>
            <w:r w:rsidRPr="004B5982">
              <w:rPr>
                <w:rFonts w:asciiTheme="minorHAnsi" w:hAnsiTheme="minorHAnsi"/>
              </w:rPr>
              <w:t xml:space="preserve"> children, and such concerns are addressed sensitively and effectively in a timely manner in accordance with agreed whistle blowing practices.</w:t>
            </w:r>
          </w:p>
          <w:p w14:paraId="700D9FB0" w14:textId="77777777" w:rsidR="00C43326" w:rsidRPr="004B5982" w:rsidRDefault="00C43326" w:rsidP="00C43326">
            <w:pPr>
              <w:autoSpaceDE w:val="0"/>
              <w:autoSpaceDN w:val="0"/>
              <w:adjustRightInd w:val="0"/>
              <w:jc w:val="both"/>
              <w:rPr>
                <w:rFonts w:asciiTheme="minorHAnsi" w:hAnsiTheme="minorHAnsi"/>
              </w:rPr>
            </w:pPr>
          </w:p>
          <w:p w14:paraId="55B42383" w14:textId="77777777" w:rsidR="00C43326" w:rsidRPr="004B5982" w:rsidRDefault="00C43326" w:rsidP="00C43326">
            <w:pPr>
              <w:contextualSpacing/>
              <w:jc w:val="both"/>
              <w:rPr>
                <w:rFonts w:asciiTheme="minorHAnsi" w:hAnsiTheme="minorHAnsi"/>
                <w:b/>
              </w:rPr>
            </w:pPr>
            <w:r w:rsidRPr="004B5982">
              <w:rPr>
                <w:rFonts w:asciiTheme="minorHAnsi" w:hAnsiTheme="minorHAnsi"/>
                <w:b/>
              </w:rPr>
              <w:t>Summary of Main Tasks at Trust Level</w:t>
            </w:r>
          </w:p>
          <w:p w14:paraId="7AC34D1A" w14:textId="77777777" w:rsidR="00C43326" w:rsidRPr="004B5982" w:rsidRDefault="00C43326" w:rsidP="00C43326">
            <w:pPr>
              <w:contextualSpacing/>
              <w:jc w:val="both"/>
              <w:rPr>
                <w:rFonts w:asciiTheme="minorHAnsi" w:hAnsiTheme="minorHAnsi"/>
              </w:rPr>
            </w:pPr>
          </w:p>
          <w:p w14:paraId="3171C998"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actively contribute to the development of the Trust as a whole and to support its vision, values and strategy;</w:t>
            </w:r>
          </w:p>
          <w:p w14:paraId="754F9C5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serve on and contribute to the Executive Team of the Trust. The Executive Team is the CEO, Principals of Trust Academies, and the Chief Operating Officer;</w:t>
            </w:r>
          </w:p>
          <w:p w14:paraId="0A2CAFF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provide leadership support to colleagues in other academies;</w:t>
            </w:r>
          </w:p>
          <w:p w14:paraId="6F663BDD"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contribute to the performance review of the Trust;</w:t>
            </w:r>
          </w:p>
          <w:p w14:paraId="40137789" w14:textId="1AA398DC"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 xml:space="preserve">To attend meetings of the Board of Directors </w:t>
            </w:r>
            <w:r w:rsidR="007A1FB5" w:rsidRPr="004B5982">
              <w:rPr>
                <w:rFonts w:asciiTheme="minorHAnsi" w:hAnsiTheme="minorHAnsi"/>
              </w:rPr>
              <w:t xml:space="preserve">and its committees </w:t>
            </w:r>
            <w:r w:rsidRPr="004B5982">
              <w:rPr>
                <w:rFonts w:asciiTheme="minorHAnsi" w:hAnsiTheme="minorHAnsi"/>
              </w:rPr>
              <w:t xml:space="preserve">when required and provide reports and presentations to the Board. </w:t>
            </w:r>
          </w:p>
          <w:p w14:paraId="45DD8BF9" w14:textId="77777777" w:rsidR="00C43326" w:rsidRPr="004B5982" w:rsidRDefault="00C43326" w:rsidP="00C43326">
            <w:pPr>
              <w:autoSpaceDE w:val="0"/>
              <w:autoSpaceDN w:val="0"/>
              <w:adjustRightInd w:val="0"/>
              <w:jc w:val="both"/>
              <w:rPr>
                <w:rFonts w:asciiTheme="minorHAnsi" w:hAnsiTheme="minorHAnsi"/>
              </w:rPr>
            </w:pPr>
          </w:p>
          <w:p w14:paraId="5F4FBB0D" w14:textId="1C6C0FDE" w:rsidR="0042486A" w:rsidRPr="004B5982" w:rsidRDefault="0042486A" w:rsidP="0042486A">
            <w:pPr>
              <w:jc w:val="both"/>
              <w:rPr>
                <w:rFonts w:asciiTheme="minorHAnsi" w:hAnsiTheme="minorHAnsi"/>
              </w:rPr>
            </w:pPr>
            <w:r w:rsidRPr="004B5982">
              <w:rPr>
                <w:rFonts w:asciiTheme="minorHAnsi" w:hAnsiTheme="minorHAnsi"/>
                <w:bCs/>
                <w:iCs/>
              </w:rPr>
              <w:t xml:space="preserve">This job description may be reviewed at the end of the academic year or earlier if necessary.  In </w:t>
            </w:r>
            <w:r w:rsidR="007A1FB5" w:rsidRPr="004B5982">
              <w:rPr>
                <w:rFonts w:asciiTheme="minorHAnsi" w:hAnsiTheme="minorHAnsi"/>
                <w:bCs/>
                <w:iCs/>
              </w:rPr>
              <w:t>addition,</w:t>
            </w:r>
            <w:r w:rsidRPr="004B5982">
              <w:rPr>
                <w:rFonts w:asciiTheme="minorHAnsi" w:hAnsiTheme="minorHAnsi"/>
                <w:bCs/>
                <w:iCs/>
              </w:rPr>
              <w:t xml:space="preserve"> it may be amended at any time after consultation.</w:t>
            </w:r>
          </w:p>
        </w:tc>
      </w:tr>
      <w:tr w:rsidR="0042486A" w:rsidRPr="00CB4E78" w14:paraId="16492A25" w14:textId="77777777" w:rsidTr="008376DC">
        <w:trPr>
          <w:gridBefore w:val="1"/>
          <w:gridAfter w:val="1"/>
          <w:wBefore w:w="10" w:type="dxa"/>
          <w:wAfter w:w="40" w:type="dxa"/>
        </w:trPr>
        <w:tc>
          <w:tcPr>
            <w:tcW w:w="8966" w:type="dxa"/>
            <w:gridSpan w:val="2"/>
            <w:tcBorders>
              <w:left w:val="nil"/>
              <w:bottom w:val="nil"/>
              <w:right w:val="nil"/>
            </w:tcBorders>
            <w:shd w:val="clear" w:color="auto" w:fill="auto"/>
          </w:tcPr>
          <w:p w14:paraId="5E419DA2"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7EC37130" w14:textId="77777777" w:rsidTr="008376DC">
        <w:tc>
          <w:tcPr>
            <w:tcW w:w="9016" w:type="dxa"/>
            <w:gridSpan w:val="4"/>
            <w:shd w:val="clear" w:color="auto" w:fill="E2EFD9" w:themeFill="accent6" w:themeFillTint="33"/>
          </w:tcPr>
          <w:p w14:paraId="0FE27C33"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103A9B6B" w14:textId="77777777" w:rsidTr="008376DC">
        <w:tc>
          <w:tcPr>
            <w:tcW w:w="9016" w:type="dxa"/>
            <w:gridSpan w:val="4"/>
            <w:tcBorders>
              <w:bottom w:val="single" w:sz="12" w:space="0" w:color="385623" w:themeColor="accent6" w:themeShade="80"/>
            </w:tcBorders>
            <w:shd w:val="clear" w:color="auto" w:fill="auto"/>
          </w:tcPr>
          <w:p w14:paraId="2ADA3546"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14:paraId="62496B75" w14:textId="77777777" w:rsidTr="008376DC">
        <w:tc>
          <w:tcPr>
            <w:tcW w:w="9016" w:type="dxa"/>
            <w:gridSpan w:val="4"/>
            <w:tcBorders>
              <w:left w:val="nil"/>
              <w:right w:val="nil"/>
            </w:tcBorders>
            <w:shd w:val="clear" w:color="auto" w:fill="auto"/>
          </w:tcPr>
          <w:p w14:paraId="33691B4F" w14:textId="77777777" w:rsidR="0042486A" w:rsidRPr="00CB4E78" w:rsidRDefault="0042486A" w:rsidP="0042486A">
            <w:pPr>
              <w:jc w:val="both"/>
              <w:rPr>
                <w:rFonts w:asciiTheme="minorHAnsi" w:hAnsiTheme="minorHAnsi"/>
              </w:rPr>
            </w:pPr>
          </w:p>
        </w:tc>
      </w:tr>
      <w:tr w:rsidR="0042486A" w:rsidRPr="00CB4E78" w14:paraId="2CF1B787" w14:textId="77777777" w:rsidTr="008376DC">
        <w:tc>
          <w:tcPr>
            <w:tcW w:w="9016" w:type="dxa"/>
            <w:gridSpan w:val="4"/>
            <w:shd w:val="clear" w:color="auto" w:fill="E2EFD9" w:themeFill="accent6" w:themeFillTint="33"/>
          </w:tcPr>
          <w:p w14:paraId="35AC4577"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26847D79" w14:textId="77777777" w:rsidTr="008376DC">
        <w:tc>
          <w:tcPr>
            <w:tcW w:w="9016" w:type="dxa"/>
            <w:gridSpan w:val="4"/>
            <w:tcBorders>
              <w:bottom w:val="single" w:sz="12" w:space="0" w:color="385623" w:themeColor="accent6" w:themeShade="80"/>
            </w:tcBorders>
            <w:shd w:val="clear" w:color="auto" w:fill="auto"/>
          </w:tcPr>
          <w:p w14:paraId="501A92F4"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5D997353" w14:textId="77777777" w:rsidTr="008376DC">
        <w:tc>
          <w:tcPr>
            <w:tcW w:w="9016" w:type="dxa"/>
            <w:gridSpan w:val="4"/>
            <w:tcBorders>
              <w:left w:val="nil"/>
              <w:right w:val="nil"/>
            </w:tcBorders>
            <w:shd w:val="clear" w:color="auto" w:fill="auto"/>
          </w:tcPr>
          <w:p w14:paraId="43CE54D6" w14:textId="77777777" w:rsidR="0042486A" w:rsidRPr="00CB4E78" w:rsidRDefault="0042486A" w:rsidP="0042486A">
            <w:pPr>
              <w:jc w:val="both"/>
              <w:rPr>
                <w:rFonts w:asciiTheme="minorHAnsi" w:hAnsiTheme="minorHAnsi"/>
              </w:rPr>
            </w:pPr>
          </w:p>
        </w:tc>
      </w:tr>
      <w:tr w:rsidR="0042486A" w:rsidRPr="00CB4E78" w14:paraId="4D99D865" w14:textId="77777777" w:rsidTr="008376DC">
        <w:tc>
          <w:tcPr>
            <w:tcW w:w="9016" w:type="dxa"/>
            <w:gridSpan w:val="4"/>
            <w:shd w:val="clear" w:color="auto" w:fill="E2EFD9" w:themeFill="accent6" w:themeFillTint="33"/>
          </w:tcPr>
          <w:p w14:paraId="62EA3255"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7076ACB" w14:textId="77777777" w:rsidTr="008376DC">
        <w:tc>
          <w:tcPr>
            <w:tcW w:w="9016" w:type="dxa"/>
            <w:gridSpan w:val="4"/>
            <w:shd w:val="clear" w:color="auto" w:fill="auto"/>
          </w:tcPr>
          <w:p w14:paraId="220F7BA7" w14:textId="41B2F5D6" w:rsidR="0042486A" w:rsidRPr="00CB4E78" w:rsidRDefault="0042486A" w:rsidP="004B5982">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w:t>
            </w:r>
            <w:r w:rsidR="004B5982">
              <w:rPr>
                <w:rFonts w:asciiTheme="minorHAnsi" w:hAnsiTheme="minorHAnsi"/>
              </w:rPr>
              <w:t>Enhanced</w:t>
            </w:r>
            <w:r w:rsidR="007A1FB5">
              <w:rPr>
                <w:rFonts w:asciiTheme="minorHAnsi" w:hAnsiTheme="minorHAnsi"/>
              </w:rPr>
              <w:t xml:space="preserve"> </w:t>
            </w:r>
            <w:r w:rsidRPr="00CB4E78">
              <w:rPr>
                <w:rFonts w:asciiTheme="minorHAnsi" w:hAnsiTheme="minorHAnsi"/>
              </w:rPr>
              <w:t xml:space="preserve">DBS </w:t>
            </w:r>
            <w:r w:rsidR="00DD01DF">
              <w:rPr>
                <w:rFonts w:asciiTheme="minorHAnsi" w:hAnsiTheme="minorHAnsi"/>
              </w:rPr>
              <w:t>check</w:t>
            </w:r>
            <w:r w:rsidRPr="00CB4E78">
              <w:rPr>
                <w:rFonts w:asciiTheme="minorHAnsi" w:hAnsiTheme="minorHAnsi"/>
              </w:rPr>
              <w:t xml:space="preserve"> is required for this post.</w:t>
            </w:r>
          </w:p>
        </w:tc>
      </w:tr>
    </w:tbl>
    <w:p w14:paraId="0298BF46" w14:textId="77777777" w:rsidR="00792A18" w:rsidRPr="00CB4E78" w:rsidRDefault="00792A18" w:rsidP="0042486A">
      <w:pPr>
        <w:jc w:val="both"/>
        <w:rPr>
          <w:rFonts w:asciiTheme="minorHAnsi" w:hAnsiTheme="minorHAnsi"/>
        </w:rPr>
      </w:pP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4116"/>
        <w:gridCol w:w="3204"/>
      </w:tblGrid>
      <w:tr w:rsidR="00AF5F4C" w:rsidRPr="00173028" w14:paraId="1BE73029" w14:textId="77777777" w:rsidTr="00D342EC">
        <w:tc>
          <w:tcPr>
            <w:tcW w:w="9016" w:type="dxa"/>
            <w:gridSpan w:val="3"/>
            <w:tcBorders>
              <w:top w:val="nil"/>
              <w:left w:val="nil"/>
              <w:right w:val="nil"/>
            </w:tcBorders>
            <w:shd w:val="clear" w:color="auto" w:fill="auto"/>
          </w:tcPr>
          <w:p w14:paraId="38EE8585" w14:textId="77777777" w:rsidR="00AF5F4C" w:rsidRDefault="00AF5F4C" w:rsidP="00B57C6F">
            <w:pPr>
              <w:jc w:val="center"/>
            </w:pPr>
            <w:r>
              <w:br w:type="page"/>
            </w:r>
          </w:p>
          <w:p w14:paraId="318515CA" w14:textId="77777777" w:rsidR="008376DC" w:rsidRDefault="008376DC" w:rsidP="00B57C6F">
            <w:pPr>
              <w:jc w:val="center"/>
            </w:pPr>
          </w:p>
          <w:p w14:paraId="59A1A206" w14:textId="77777777" w:rsidR="008376DC" w:rsidRDefault="008376DC" w:rsidP="00B57C6F">
            <w:pPr>
              <w:jc w:val="center"/>
            </w:pPr>
          </w:p>
          <w:p w14:paraId="28D1B080" w14:textId="77777777" w:rsidR="008376DC" w:rsidRDefault="008376DC" w:rsidP="00B57C6F">
            <w:pPr>
              <w:jc w:val="center"/>
            </w:pPr>
          </w:p>
          <w:p w14:paraId="0F6CDCB2" w14:textId="77777777" w:rsidR="008376DC" w:rsidRDefault="008376DC" w:rsidP="00B57C6F">
            <w:pPr>
              <w:jc w:val="center"/>
            </w:pPr>
          </w:p>
          <w:p w14:paraId="5E5B42FF" w14:textId="77777777" w:rsidR="008376DC" w:rsidRDefault="008376DC" w:rsidP="00B57C6F">
            <w:pPr>
              <w:jc w:val="center"/>
            </w:pPr>
          </w:p>
          <w:p w14:paraId="6E262286" w14:textId="77777777" w:rsidR="008376DC" w:rsidRDefault="008376DC" w:rsidP="00B57C6F">
            <w:pPr>
              <w:jc w:val="center"/>
            </w:pPr>
          </w:p>
          <w:p w14:paraId="4807727A" w14:textId="77777777" w:rsidR="008376DC" w:rsidRDefault="008376DC" w:rsidP="00B57C6F">
            <w:pPr>
              <w:jc w:val="center"/>
            </w:pPr>
          </w:p>
          <w:p w14:paraId="60BF9FA4" w14:textId="77777777" w:rsidR="008376DC" w:rsidRDefault="008376DC" w:rsidP="00B57C6F">
            <w:pPr>
              <w:jc w:val="center"/>
            </w:pPr>
          </w:p>
          <w:p w14:paraId="325C30F1" w14:textId="77777777" w:rsidR="008376DC" w:rsidRDefault="008376DC" w:rsidP="00B57C6F">
            <w:pPr>
              <w:jc w:val="center"/>
            </w:pPr>
          </w:p>
          <w:p w14:paraId="15CE69A4" w14:textId="77777777" w:rsidR="008376DC" w:rsidRDefault="008376DC" w:rsidP="00B57C6F">
            <w:pPr>
              <w:jc w:val="center"/>
            </w:pPr>
          </w:p>
          <w:p w14:paraId="2AB7751F" w14:textId="77777777" w:rsidR="008376DC" w:rsidRDefault="008376DC" w:rsidP="00B57C6F">
            <w:pPr>
              <w:jc w:val="center"/>
            </w:pPr>
          </w:p>
          <w:p w14:paraId="5B14F71C" w14:textId="77777777" w:rsidR="008376DC" w:rsidRDefault="008376DC" w:rsidP="00B57C6F">
            <w:pPr>
              <w:jc w:val="center"/>
            </w:pPr>
          </w:p>
          <w:p w14:paraId="4E58C6A3" w14:textId="77777777" w:rsidR="008376DC" w:rsidRDefault="008376DC" w:rsidP="00B57C6F">
            <w:pPr>
              <w:jc w:val="center"/>
            </w:pPr>
          </w:p>
          <w:p w14:paraId="3EC93069" w14:textId="77777777" w:rsidR="008376DC" w:rsidRDefault="008376DC" w:rsidP="00B57C6F">
            <w:pPr>
              <w:jc w:val="center"/>
            </w:pPr>
          </w:p>
          <w:p w14:paraId="4752F3C7" w14:textId="77777777" w:rsidR="008376DC" w:rsidRDefault="008376DC" w:rsidP="00B57C6F">
            <w:pPr>
              <w:jc w:val="center"/>
            </w:pPr>
          </w:p>
          <w:p w14:paraId="545EE5A5" w14:textId="77777777" w:rsidR="008376DC" w:rsidRDefault="008376DC" w:rsidP="00B57C6F">
            <w:pPr>
              <w:jc w:val="center"/>
            </w:pPr>
          </w:p>
          <w:p w14:paraId="579CC84D" w14:textId="77777777" w:rsidR="008376DC" w:rsidRDefault="008376DC" w:rsidP="00B57C6F">
            <w:pPr>
              <w:jc w:val="center"/>
            </w:pPr>
          </w:p>
          <w:p w14:paraId="34BD1840" w14:textId="77777777" w:rsidR="008376DC" w:rsidRDefault="008376DC" w:rsidP="00B57C6F">
            <w:pPr>
              <w:jc w:val="center"/>
            </w:pPr>
          </w:p>
          <w:p w14:paraId="555826C4" w14:textId="77777777" w:rsidR="008376DC" w:rsidRDefault="008376DC" w:rsidP="00B57C6F">
            <w:pPr>
              <w:jc w:val="center"/>
            </w:pPr>
          </w:p>
          <w:p w14:paraId="31D40D0A" w14:textId="77777777" w:rsidR="008376DC" w:rsidRDefault="008376DC" w:rsidP="00B57C6F">
            <w:pPr>
              <w:jc w:val="center"/>
            </w:pPr>
          </w:p>
          <w:p w14:paraId="2F04F853" w14:textId="77777777" w:rsidR="008376DC" w:rsidRDefault="008376DC" w:rsidP="00B57C6F">
            <w:pPr>
              <w:jc w:val="center"/>
            </w:pPr>
          </w:p>
          <w:p w14:paraId="6CB74AC3" w14:textId="77777777" w:rsidR="008376DC" w:rsidRDefault="008376DC" w:rsidP="00B57C6F">
            <w:pPr>
              <w:jc w:val="center"/>
            </w:pPr>
          </w:p>
          <w:p w14:paraId="4EBC0709" w14:textId="77777777" w:rsidR="008376DC" w:rsidRDefault="008376DC" w:rsidP="00B57C6F">
            <w:pPr>
              <w:jc w:val="center"/>
            </w:pPr>
          </w:p>
          <w:p w14:paraId="1E66C933" w14:textId="0D45E8B1" w:rsidR="008376DC" w:rsidRDefault="008376DC" w:rsidP="00B57C6F">
            <w:pPr>
              <w:jc w:val="center"/>
            </w:pPr>
          </w:p>
          <w:p w14:paraId="4DFC8992" w14:textId="73727FC7" w:rsidR="004B5982" w:rsidRDefault="004B5982" w:rsidP="00B57C6F">
            <w:pPr>
              <w:jc w:val="center"/>
            </w:pPr>
          </w:p>
          <w:p w14:paraId="0A9CED7B" w14:textId="77777777" w:rsidR="004B5982" w:rsidRDefault="004B5982" w:rsidP="00B57C6F">
            <w:pPr>
              <w:jc w:val="center"/>
            </w:pPr>
          </w:p>
          <w:p w14:paraId="684176B4" w14:textId="77777777" w:rsidR="008376DC" w:rsidRDefault="008376DC" w:rsidP="00B57C6F">
            <w:pPr>
              <w:jc w:val="center"/>
            </w:pPr>
          </w:p>
          <w:p w14:paraId="3273B4AD" w14:textId="77777777" w:rsidR="008376DC" w:rsidRPr="00B50335" w:rsidRDefault="008376DC" w:rsidP="00B57C6F">
            <w:pPr>
              <w:jc w:val="center"/>
              <w:rPr>
                <w:rFonts w:asciiTheme="minorHAnsi" w:hAnsiTheme="minorHAnsi"/>
                <w:b/>
                <w:sz w:val="24"/>
              </w:rPr>
            </w:pPr>
          </w:p>
        </w:tc>
      </w:tr>
      <w:tr w:rsidR="00AF5F4C" w:rsidRPr="00AF5F4C" w14:paraId="243D3315" w14:textId="77777777" w:rsidTr="00D342EC">
        <w:tc>
          <w:tcPr>
            <w:tcW w:w="9016" w:type="dxa"/>
            <w:gridSpan w:val="3"/>
            <w:tcBorders>
              <w:bottom w:val="single" w:sz="12" w:space="0" w:color="385623" w:themeColor="accent6" w:themeShade="80"/>
            </w:tcBorders>
            <w:shd w:val="clear" w:color="auto" w:fill="385623" w:themeFill="accent6" w:themeFillShade="80"/>
          </w:tcPr>
          <w:p w14:paraId="0F2F4A2C"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14:paraId="7C186252" w14:textId="77777777" w:rsidTr="00D342EC">
        <w:tc>
          <w:tcPr>
            <w:tcW w:w="9016" w:type="dxa"/>
            <w:gridSpan w:val="3"/>
            <w:tcBorders>
              <w:left w:val="nil"/>
              <w:right w:val="nil"/>
            </w:tcBorders>
            <w:shd w:val="clear" w:color="auto" w:fill="auto"/>
          </w:tcPr>
          <w:p w14:paraId="5ADD6FD7" w14:textId="77777777" w:rsidR="00792A18" w:rsidRPr="00BA57BD" w:rsidRDefault="00792A18" w:rsidP="00B57C6F">
            <w:pPr>
              <w:jc w:val="center"/>
              <w:rPr>
                <w:rFonts w:asciiTheme="minorHAnsi" w:hAnsiTheme="minorHAnsi"/>
                <w:b/>
              </w:rPr>
            </w:pPr>
          </w:p>
        </w:tc>
      </w:tr>
      <w:tr w:rsidR="00792A18" w:rsidRPr="00BA57BD" w14:paraId="0E650E3F" w14:textId="77777777" w:rsidTr="005307CA">
        <w:tc>
          <w:tcPr>
            <w:tcW w:w="1696" w:type="dxa"/>
            <w:shd w:val="clear" w:color="auto" w:fill="E2EFD9" w:themeFill="accent6" w:themeFillTint="33"/>
          </w:tcPr>
          <w:p w14:paraId="4E80CE1D"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4116" w:type="dxa"/>
            <w:shd w:val="clear" w:color="auto" w:fill="E2EFD9" w:themeFill="accent6" w:themeFillTint="33"/>
          </w:tcPr>
          <w:p w14:paraId="3E6FFEC9"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204" w:type="dxa"/>
            <w:shd w:val="clear" w:color="auto" w:fill="E2EFD9" w:themeFill="accent6" w:themeFillTint="33"/>
          </w:tcPr>
          <w:p w14:paraId="698E2D19"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13E00720" w14:textId="77777777" w:rsidTr="005307CA">
        <w:tc>
          <w:tcPr>
            <w:tcW w:w="1696" w:type="dxa"/>
            <w:shd w:val="clear" w:color="auto" w:fill="auto"/>
          </w:tcPr>
          <w:p w14:paraId="55E04B85"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4116" w:type="dxa"/>
            <w:shd w:val="clear" w:color="auto" w:fill="FFFFFF" w:themeFill="background1"/>
          </w:tcPr>
          <w:p w14:paraId="18BE15D8" w14:textId="77777777" w:rsidR="00C43326" w:rsidRPr="00C43326" w:rsidRDefault="00C43326" w:rsidP="00450875">
            <w:pPr>
              <w:pStyle w:val="ListParagraph"/>
              <w:numPr>
                <w:ilvl w:val="0"/>
                <w:numId w:val="48"/>
              </w:numPr>
              <w:shd w:val="clear" w:color="auto" w:fill="FFFFFF" w:themeFill="background1"/>
              <w:rPr>
                <w:rFonts w:asciiTheme="minorHAnsi" w:hAnsiTheme="minorHAnsi"/>
                <w:b/>
                <w:color w:val="000000"/>
              </w:rPr>
            </w:pPr>
            <w:r w:rsidRPr="00C43326">
              <w:rPr>
                <w:rFonts w:asciiTheme="minorHAnsi" w:hAnsiTheme="minorHAnsi"/>
                <w:color w:val="000000"/>
              </w:rPr>
              <w:t>A Department for Education (DfE) recognised teaching qualification</w:t>
            </w:r>
            <w:r w:rsidRPr="00C43326">
              <w:rPr>
                <w:rFonts w:asciiTheme="minorHAnsi" w:hAnsiTheme="minorHAnsi"/>
                <w:b/>
                <w:color w:val="000000"/>
              </w:rPr>
              <w:t>.</w:t>
            </w:r>
          </w:p>
          <w:p w14:paraId="4F58C1DB" w14:textId="77777777" w:rsidR="00A5571B" w:rsidRPr="004A5449" w:rsidRDefault="00C43326" w:rsidP="00450875">
            <w:pPr>
              <w:pStyle w:val="ListParagraph"/>
              <w:numPr>
                <w:ilvl w:val="0"/>
                <w:numId w:val="48"/>
              </w:numPr>
              <w:shd w:val="clear" w:color="auto" w:fill="FFFFFF" w:themeFill="background1"/>
              <w:rPr>
                <w:rFonts w:asciiTheme="minorHAnsi" w:hAnsiTheme="minorHAnsi"/>
                <w:color w:val="000000"/>
              </w:rPr>
            </w:pPr>
            <w:r w:rsidRPr="00C43326">
              <w:rPr>
                <w:rFonts w:asciiTheme="minorHAnsi" w:hAnsiTheme="minorHAnsi"/>
                <w:color w:val="000000"/>
              </w:rPr>
              <w:t xml:space="preserve">Successful experience of senior leadership in primary education (Principal or Headteacher or Deputy Principal or Deputy Headteacher or Assistant Headteacher or Vice Principal). </w:t>
            </w:r>
          </w:p>
        </w:tc>
        <w:tc>
          <w:tcPr>
            <w:tcW w:w="3204" w:type="dxa"/>
            <w:shd w:val="clear" w:color="auto" w:fill="auto"/>
          </w:tcPr>
          <w:p w14:paraId="1B11C5DA" w14:textId="77777777" w:rsidR="00420225" w:rsidRPr="00420225" w:rsidRDefault="00420225" w:rsidP="005307CA">
            <w:pPr>
              <w:shd w:val="clear" w:color="auto" w:fill="FFFFFF" w:themeFill="background1"/>
              <w:rPr>
                <w:rFonts w:asciiTheme="minorHAnsi" w:hAnsiTheme="minorHAnsi" w:cstheme="minorHAnsi"/>
              </w:rPr>
            </w:pPr>
          </w:p>
        </w:tc>
      </w:tr>
      <w:tr w:rsidR="00A5571B" w:rsidRPr="000D0A89" w14:paraId="7F8C6A6B" w14:textId="77777777" w:rsidTr="005307CA">
        <w:tc>
          <w:tcPr>
            <w:tcW w:w="1696" w:type="dxa"/>
            <w:shd w:val="clear" w:color="auto" w:fill="FFFFFF" w:themeFill="background1"/>
          </w:tcPr>
          <w:p w14:paraId="147E22AE" w14:textId="77777777" w:rsidR="00A5571B" w:rsidRPr="000D0A89" w:rsidRDefault="00C43326" w:rsidP="00450875">
            <w:pPr>
              <w:shd w:val="clear" w:color="auto" w:fill="FFFFFF" w:themeFill="background1"/>
              <w:rPr>
                <w:rFonts w:asciiTheme="minorHAnsi" w:hAnsiTheme="minorHAnsi"/>
                <w:b/>
              </w:rPr>
            </w:pPr>
            <w:r w:rsidRPr="00450875">
              <w:rPr>
                <w:rFonts w:asciiTheme="minorHAnsi" w:hAnsiTheme="minorHAnsi"/>
                <w:b/>
                <w:shd w:val="clear" w:color="auto" w:fill="FFFFFF" w:themeFill="background1"/>
              </w:rPr>
              <w:t>Strategic Leadershi</w:t>
            </w:r>
            <w:r>
              <w:rPr>
                <w:rFonts w:asciiTheme="minorHAnsi" w:hAnsiTheme="minorHAnsi"/>
                <w:b/>
              </w:rPr>
              <w:t>p</w:t>
            </w:r>
          </w:p>
        </w:tc>
        <w:tc>
          <w:tcPr>
            <w:tcW w:w="4116" w:type="dxa"/>
            <w:shd w:val="clear" w:color="auto" w:fill="FFFFFF" w:themeFill="background1"/>
          </w:tcPr>
          <w:p w14:paraId="46052EB3"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Develop and communicate a vision for the academy to the children, parents, carers, staff and wider community within the Trust’s overall vision, values and strategy;</w:t>
            </w:r>
          </w:p>
          <w:p w14:paraId="4FDD596D"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Translate the vision into coherent, achievable and challenging plans;</w:t>
            </w:r>
          </w:p>
          <w:p w14:paraId="79BC809D" w14:textId="02E383FD" w:rsidR="00C43326" w:rsidRPr="004B5982"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Manage the academy’s finances effectively and efficiently including an awareness of all funding sources. This is a shared responsibility with the Chief Executive Officer (CEO), the Chief Operating Officer (COO) and the Trust’s </w:t>
            </w:r>
            <w:r w:rsidR="007A1FB5" w:rsidRPr="004B5982">
              <w:rPr>
                <w:rFonts w:asciiTheme="minorHAnsi" w:hAnsiTheme="minorHAnsi"/>
                <w:color w:val="000000"/>
              </w:rPr>
              <w:t>Head of Finance;</w:t>
            </w:r>
          </w:p>
          <w:p w14:paraId="4F9EF4F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Secure the confidence and loyalty of the whole academy community;</w:t>
            </w:r>
          </w:p>
          <w:p w14:paraId="20282077"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Lead the academy with authority and sensitivity;</w:t>
            </w:r>
          </w:p>
          <w:p w14:paraId="3E72375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Communicate effectively on academy issues and the development of the academy to the staff, parents, carers, children and the wider community;</w:t>
            </w:r>
          </w:p>
          <w:p w14:paraId="3EC10035"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Create and lead a united successful leadership team;</w:t>
            </w:r>
          </w:p>
          <w:p w14:paraId="0D31CCAB" w14:textId="77777777" w:rsidR="009C2176" w:rsidRPr="004A5449"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Show a commitment to and promotion of collaborative decision making where appropriate.</w:t>
            </w:r>
          </w:p>
        </w:tc>
        <w:tc>
          <w:tcPr>
            <w:tcW w:w="3204" w:type="dxa"/>
            <w:shd w:val="clear" w:color="auto" w:fill="FFFFFF" w:themeFill="background1"/>
          </w:tcPr>
          <w:p w14:paraId="4A8586AD" w14:textId="77777777" w:rsidR="00420225" w:rsidRPr="0032327B" w:rsidRDefault="00420225" w:rsidP="0032327B">
            <w:pPr>
              <w:shd w:val="clear" w:color="auto" w:fill="FFFFFF" w:themeFill="background1"/>
              <w:spacing w:before="40" w:after="40"/>
              <w:rPr>
                <w:rFonts w:asciiTheme="minorHAnsi" w:hAnsiTheme="minorHAnsi" w:cstheme="minorHAnsi"/>
              </w:rPr>
            </w:pPr>
          </w:p>
        </w:tc>
      </w:tr>
      <w:tr w:rsidR="00A5571B" w:rsidRPr="000D0A89" w14:paraId="36647AFB" w14:textId="77777777" w:rsidTr="005307CA">
        <w:tc>
          <w:tcPr>
            <w:tcW w:w="1696" w:type="dxa"/>
            <w:shd w:val="clear" w:color="auto" w:fill="FFFFFF" w:themeFill="background1"/>
          </w:tcPr>
          <w:p w14:paraId="48DB8754"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Personal Qualities</w:t>
            </w:r>
          </w:p>
        </w:tc>
        <w:tc>
          <w:tcPr>
            <w:tcW w:w="4116" w:type="dxa"/>
            <w:shd w:val="clear" w:color="auto" w:fill="FFFFFF" w:themeFill="background1"/>
          </w:tcPr>
          <w:p w14:paraId="28E3701E"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enthusiasm, initiative and commitment to ensure that good or better practice is embedded throughout the academy and contribute to driving forward the Trust as a whole;</w:t>
            </w:r>
          </w:p>
          <w:p w14:paraId="3850F72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ability and experience to implement and manage change effectively;</w:t>
            </w:r>
          </w:p>
          <w:p w14:paraId="15258ABA"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A clear and coherent educational vision within the vision, values and strategy of the Trust as a whole; </w:t>
            </w:r>
          </w:p>
          <w:p w14:paraId="5C47BDF6"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ability to build a collaborative and creative learning culture;</w:t>
            </w:r>
          </w:p>
          <w:p w14:paraId="474F6FA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 commitment to raising standards across the ability and age range;</w:t>
            </w:r>
          </w:p>
          <w:p w14:paraId="4D7AC849"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An ability to provide planning for the short-term, medium-term and long-term future of the academy;</w:t>
            </w:r>
          </w:p>
          <w:p w14:paraId="7A626CF6" w14:textId="77777777" w:rsidR="00420225" w:rsidRPr="004A5449" w:rsidRDefault="00C43326" w:rsidP="00450875">
            <w:pPr>
              <w:pStyle w:val="ListParagraph"/>
              <w:numPr>
                <w:ilvl w:val="0"/>
                <w:numId w:val="1"/>
              </w:numPr>
              <w:shd w:val="clear" w:color="auto" w:fill="FFFFFF" w:themeFill="background1"/>
              <w:rPr>
                <w:rFonts w:asciiTheme="minorHAnsi" w:hAnsiTheme="minorHAnsi"/>
                <w:b/>
                <w:color w:val="000000"/>
              </w:rPr>
            </w:pPr>
            <w:r w:rsidRPr="00253C3A">
              <w:rPr>
                <w:rFonts w:asciiTheme="minorHAnsi" w:hAnsiTheme="minorHAnsi"/>
                <w:color w:val="000000"/>
              </w:rPr>
              <w:t>The ability to tackle difficult issues and take difficult decisions and convey outcomes clearly and sensitively.</w:t>
            </w:r>
          </w:p>
        </w:tc>
        <w:tc>
          <w:tcPr>
            <w:tcW w:w="3204" w:type="dxa"/>
            <w:shd w:val="clear" w:color="auto" w:fill="FFFFFF" w:themeFill="background1"/>
          </w:tcPr>
          <w:p w14:paraId="2CFB0E68" w14:textId="77777777" w:rsidR="00A5571B" w:rsidRPr="0032327B" w:rsidRDefault="00A5571B" w:rsidP="0032327B">
            <w:pPr>
              <w:shd w:val="clear" w:color="auto" w:fill="FFFFFF" w:themeFill="background1"/>
              <w:rPr>
                <w:rFonts w:asciiTheme="minorHAnsi" w:hAnsiTheme="minorHAnsi" w:cstheme="minorHAnsi"/>
              </w:rPr>
            </w:pPr>
          </w:p>
        </w:tc>
      </w:tr>
      <w:tr w:rsidR="004A5449" w:rsidRPr="000D0A89" w14:paraId="64B3A6CE" w14:textId="77777777" w:rsidTr="005307CA">
        <w:tc>
          <w:tcPr>
            <w:tcW w:w="1696" w:type="dxa"/>
            <w:shd w:val="clear" w:color="auto" w:fill="FFFFFF" w:themeFill="background1"/>
          </w:tcPr>
          <w:p w14:paraId="47CEC8CC" w14:textId="77777777" w:rsidR="004A5449" w:rsidRDefault="004A5449" w:rsidP="00450875">
            <w:pPr>
              <w:shd w:val="clear" w:color="auto" w:fill="FFFFFF" w:themeFill="background1"/>
              <w:contextualSpacing/>
              <w:rPr>
                <w:rFonts w:asciiTheme="minorHAnsi" w:hAnsiTheme="minorHAnsi"/>
                <w:b/>
                <w:color w:val="000000"/>
              </w:rPr>
            </w:pPr>
            <w:r>
              <w:rPr>
                <w:rFonts w:asciiTheme="minorHAnsi" w:hAnsiTheme="minorHAnsi"/>
                <w:b/>
                <w:color w:val="000000"/>
              </w:rPr>
              <w:t>Promoting Excellence and Achievement</w:t>
            </w:r>
          </w:p>
        </w:tc>
        <w:tc>
          <w:tcPr>
            <w:tcW w:w="4116" w:type="dxa"/>
            <w:shd w:val="clear" w:color="auto" w:fill="FFFFFF" w:themeFill="background1"/>
          </w:tcPr>
          <w:p w14:paraId="62FA1D3D"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Commitment to developing a broad and balanced curriculum that addresses the needs of a diverse cohort and upholds British Values as required in state-funded schools and academies;</w:t>
            </w:r>
          </w:p>
          <w:p w14:paraId="304092EA"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 xml:space="preserve">Commitment to achieving excellence and a track record of delivering strategies to raising standards; </w:t>
            </w:r>
          </w:p>
          <w:p w14:paraId="3850E81C"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A track record of effective behaviour management;</w:t>
            </w:r>
          </w:p>
          <w:p w14:paraId="12E5507E"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Good understanding of issues which affect quality in educational achievement including target setting, assessment, diversity and inclusion strategies;</w:t>
            </w:r>
          </w:p>
          <w:p w14:paraId="024DAED8"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Sound experience of understanding school/academy performance data which leads to evaluation, reviewing, interpretation and taking appropriate action;</w:t>
            </w:r>
          </w:p>
          <w:p w14:paraId="7939495D" w14:textId="77777777" w:rsidR="004A5449" w:rsidRPr="004A5449"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Creativity and rigour in producing the academy’s self-evaluation processes, including those relevant to Ofsted</w:t>
            </w:r>
            <w:r>
              <w:rPr>
                <w:rFonts w:asciiTheme="minorHAnsi" w:hAnsiTheme="minorHAnsi"/>
                <w:color w:val="000000"/>
              </w:rPr>
              <w:t>.</w:t>
            </w:r>
          </w:p>
        </w:tc>
        <w:tc>
          <w:tcPr>
            <w:tcW w:w="3204" w:type="dxa"/>
            <w:shd w:val="clear" w:color="auto" w:fill="FFFFFF" w:themeFill="background1"/>
          </w:tcPr>
          <w:p w14:paraId="25C07E22" w14:textId="77777777" w:rsidR="004A5449" w:rsidRPr="00C14143" w:rsidRDefault="004A5449" w:rsidP="0032327B">
            <w:pPr>
              <w:pStyle w:val="ListParagraph"/>
              <w:shd w:val="clear" w:color="auto" w:fill="FFFFFF" w:themeFill="background1"/>
              <w:ind w:left="360"/>
              <w:rPr>
                <w:rFonts w:asciiTheme="minorHAnsi" w:hAnsiTheme="minorHAnsi" w:cstheme="minorHAnsi"/>
              </w:rPr>
            </w:pPr>
          </w:p>
        </w:tc>
      </w:tr>
      <w:tr w:rsidR="00C43326" w:rsidRPr="000D0A89" w14:paraId="0629BDB9" w14:textId="77777777" w:rsidTr="005307CA">
        <w:tc>
          <w:tcPr>
            <w:tcW w:w="1696" w:type="dxa"/>
            <w:shd w:val="clear" w:color="auto" w:fill="FFFFFF" w:themeFill="background1"/>
          </w:tcPr>
          <w:p w14:paraId="5B131F7A" w14:textId="77777777" w:rsidR="00C43326" w:rsidRPr="00182B0D" w:rsidRDefault="00C43326" w:rsidP="00450875">
            <w:pPr>
              <w:shd w:val="clear" w:color="auto" w:fill="FFFFFF" w:themeFill="background1"/>
              <w:contextualSpacing/>
              <w:rPr>
                <w:rFonts w:asciiTheme="minorHAnsi" w:hAnsiTheme="minorHAnsi"/>
                <w:color w:val="000000"/>
              </w:rPr>
            </w:pPr>
            <w:r>
              <w:rPr>
                <w:rFonts w:asciiTheme="minorHAnsi" w:hAnsiTheme="minorHAnsi"/>
                <w:b/>
                <w:color w:val="000000"/>
              </w:rPr>
              <w:t>Developing and Managing Staff</w:t>
            </w:r>
          </w:p>
          <w:p w14:paraId="07AB61B7" w14:textId="77777777" w:rsidR="00C43326" w:rsidRPr="000D0A89" w:rsidRDefault="00C43326" w:rsidP="00450875">
            <w:pPr>
              <w:shd w:val="clear" w:color="auto" w:fill="FFFFFF" w:themeFill="background1"/>
              <w:rPr>
                <w:rFonts w:asciiTheme="minorHAnsi" w:hAnsiTheme="minorHAnsi"/>
                <w:b/>
              </w:rPr>
            </w:pPr>
          </w:p>
        </w:tc>
        <w:tc>
          <w:tcPr>
            <w:tcW w:w="4116" w:type="dxa"/>
            <w:shd w:val="clear" w:color="auto" w:fill="FFFFFF" w:themeFill="background1"/>
          </w:tcPr>
          <w:p w14:paraId="54D06D8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Create, with the Chief Executive Officer of the Trust, a staffing and leade</w:t>
            </w:r>
            <w:r>
              <w:rPr>
                <w:rFonts w:asciiTheme="minorHAnsi" w:hAnsiTheme="minorHAnsi"/>
                <w:color w:val="000000"/>
              </w:rPr>
              <w:t>rship structure for the academy;</w:t>
            </w:r>
          </w:p>
          <w:p w14:paraId="5B06381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Build mechanisms to ensure effective curriculum planning, appropriate allocation of resources, sharing and dev</w:t>
            </w:r>
            <w:r>
              <w:rPr>
                <w:rFonts w:asciiTheme="minorHAnsi" w:hAnsiTheme="minorHAnsi"/>
                <w:color w:val="000000"/>
              </w:rPr>
              <w:t>eloping good or better practice;</w:t>
            </w:r>
          </w:p>
          <w:p w14:paraId="18A2D41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Deploy administratio</w:t>
            </w:r>
            <w:r>
              <w:rPr>
                <w:rFonts w:asciiTheme="minorHAnsi" w:hAnsiTheme="minorHAnsi"/>
                <w:color w:val="000000"/>
              </w:rPr>
              <w:t>n and support staff effectively;</w:t>
            </w:r>
          </w:p>
          <w:p w14:paraId="39AEB13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Show a commitment to continuous professional development for all staff, including that of the Principal himself or herself</w:t>
            </w:r>
            <w:r>
              <w:rPr>
                <w:rFonts w:asciiTheme="minorHAnsi" w:hAnsiTheme="minorHAnsi"/>
                <w:color w:val="000000"/>
              </w:rPr>
              <w:t>;</w:t>
            </w:r>
          </w:p>
          <w:p w14:paraId="7DD0B24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Manage effective communication strategies</w:t>
            </w:r>
            <w:r>
              <w:rPr>
                <w:rFonts w:asciiTheme="minorHAnsi" w:hAnsiTheme="minorHAnsi"/>
                <w:color w:val="000000"/>
              </w:rPr>
              <w:t>;</w:t>
            </w:r>
            <w:r w:rsidRPr="00182B0D">
              <w:rPr>
                <w:rFonts w:asciiTheme="minorHAnsi" w:hAnsiTheme="minorHAnsi"/>
                <w:color w:val="000000"/>
              </w:rPr>
              <w:t xml:space="preserve">  </w:t>
            </w:r>
          </w:p>
          <w:p w14:paraId="4A53B225"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Demonstrate experience of managing performance appraisal processes</w:t>
            </w:r>
            <w:r>
              <w:rPr>
                <w:rFonts w:asciiTheme="minorHAnsi" w:hAnsiTheme="minorHAnsi"/>
                <w:color w:val="000000"/>
              </w:rPr>
              <w:t>;</w:t>
            </w:r>
            <w:r w:rsidRPr="00182B0D">
              <w:rPr>
                <w:rFonts w:asciiTheme="minorHAnsi" w:hAnsiTheme="minorHAnsi"/>
                <w:color w:val="000000"/>
              </w:rPr>
              <w:t xml:space="preserve"> </w:t>
            </w:r>
          </w:p>
          <w:p w14:paraId="07E60E63" w14:textId="77777777" w:rsidR="00C43326" w:rsidRPr="004A5449" w:rsidRDefault="00C43326" w:rsidP="00450875">
            <w:pPr>
              <w:numPr>
                <w:ilvl w:val="0"/>
                <w:numId w:val="1"/>
              </w:numPr>
              <w:shd w:val="clear" w:color="auto" w:fill="FFFFFF" w:themeFill="background1"/>
              <w:contextualSpacing/>
              <w:rPr>
                <w:rFonts w:asciiTheme="minorHAnsi" w:hAnsiTheme="minorHAnsi"/>
                <w:b/>
                <w:color w:val="000000"/>
              </w:rPr>
            </w:pPr>
            <w:r w:rsidRPr="00182B0D">
              <w:rPr>
                <w:rFonts w:asciiTheme="minorHAnsi" w:hAnsiTheme="minorHAnsi"/>
                <w:color w:val="000000"/>
              </w:rPr>
              <w:t>Show the ability to identify and acknowledge excellence</w:t>
            </w:r>
            <w:r>
              <w:rPr>
                <w:rFonts w:asciiTheme="minorHAnsi" w:hAnsiTheme="minorHAnsi"/>
                <w:color w:val="000000"/>
              </w:rPr>
              <w:t xml:space="preserve"> and challenge poor performance.</w:t>
            </w:r>
          </w:p>
        </w:tc>
        <w:tc>
          <w:tcPr>
            <w:tcW w:w="3204" w:type="dxa"/>
            <w:shd w:val="clear" w:color="auto" w:fill="FFFFFF" w:themeFill="background1"/>
          </w:tcPr>
          <w:p w14:paraId="1FC29062" w14:textId="77777777" w:rsidR="00C43326" w:rsidRPr="00C14143" w:rsidRDefault="00C43326" w:rsidP="0032327B">
            <w:pPr>
              <w:pStyle w:val="ListParagraph"/>
              <w:shd w:val="clear" w:color="auto" w:fill="FFFFFF" w:themeFill="background1"/>
              <w:ind w:left="360"/>
              <w:rPr>
                <w:rFonts w:asciiTheme="minorHAnsi" w:hAnsiTheme="minorHAnsi" w:cstheme="minorHAnsi"/>
              </w:rPr>
            </w:pPr>
          </w:p>
        </w:tc>
      </w:tr>
      <w:tr w:rsidR="00C43326" w:rsidRPr="000D0A89" w14:paraId="4B9610F3" w14:textId="77777777" w:rsidTr="005307CA">
        <w:tc>
          <w:tcPr>
            <w:tcW w:w="1696" w:type="dxa"/>
            <w:shd w:val="clear" w:color="auto" w:fill="FFFFFF" w:themeFill="background1"/>
          </w:tcPr>
          <w:p w14:paraId="0A600594" w14:textId="77777777" w:rsidR="00C43326" w:rsidRPr="00182B0D" w:rsidRDefault="00C43326" w:rsidP="00450875">
            <w:pPr>
              <w:shd w:val="clear" w:color="auto" w:fill="FFFFFF" w:themeFill="background1"/>
              <w:contextualSpacing/>
              <w:rPr>
                <w:rFonts w:asciiTheme="minorHAnsi" w:hAnsiTheme="minorHAnsi"/>
                <w:b/>
                <w:color w:val="000000"/>
              </w:rPr>
            </w:pPr>
            <w:r>
              <w:rPr>
                <w:rFonts w:asciiTheme="minorHAnsi" w:hAnsiTheme="minorHAnsi"/>
                <w:b/>
                <w:color w:val="000000"/>
              </w:rPr>
              <w:t>Managing the Academy</w:t>
            </w:r>
          </w:p>
          <w:p w14:paraId="20C2A80E"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6B5D7C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manage day-to-day running of the academy efficiently and effectively delegating leadership and management tasks and monitoring their delivery</w:t>
            </w:r>
            <w:r>
              <w:rPr>
                <w:rFonts w:asciiTheme="minorHAnsi" w:hAnsiTheme="minorHAnsi"/>
                <w:color w:val="000000"/>
              </w:rPr>
              <w:t>;</w:t>
            </w:r>
            <w:r w:rsidRPr="00182B0D">
              <w:rPr>
                <w:rFonts w:asciiTheme="minorHAnsi" w:hAnsiTheme="minorHAnsi"/>
                <w:color w:val="000000"/>
              </w:rPr>
              <w:t xml:space="preserve"> </w:t>
            </w:r>
          </w:p>
          <w:p w14:paraId="6924046C"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Experience of ensuring that the management, finance, structure and administration of the academy support its priorities and objectives</w:t>
            </w:r>
            <w:r>
              <w:rPr>
                <w:rFonts w:asciiTheme="minorHAnsi" w:hAnsiTheme="minorHAnsi"/>
                <w:color w:val="000000"/>
              </w:rPr>
              <w:t>;</w:t>
            </w:r>
            <w:r w:rsidRPr="00182B0D">
              <w:rPr>
                <w:rFonts w:asciiTheme="minorHAnsi" w:hAnsiTheme="minorHAnsi"/>
                <w:color w:val="000000"/>
              </w:rPr>
              <w:t xml:space="preserve"> </w:t>
            </w:r>
          </w:p>
          <w:p w14:paraId="25CA8B3D"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Knowledge of the legal framework of educational policy</w:t>
            </w:r>
            <w:r>
              <w:rPr>
                <w:rFonts w:asciiTheme="minorHAnsi" w:hAnsiTheme="minorHAnsi"/>
                <w:color w:val="000000"/>
              </w:rPr>
              <w:t>;</w:t>
            </w:r>
            <w:r w:rsidRPr="00182B0D">
              <w:rPr>
                <w:rFonts w:asciiTheme="minorHAnsi" w:hAnsiTheme="minorHAnsi"/>
                <w:color w:val="000000"/>
              </w:rPr>
              <w:t xml:space="preserve"> </w:t>
            </w:r>
          </w:p>
          <w:p w14:paraId="664C5B21"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build a constructive and open relationship with the CEO, the Executive Board (CEO, COO, and other Principals in the Trust’s academies), the Academy Council and the Trust’s Board of Directors</w:t>
            </w:r>
            <w:r>
              <w:rPr>
                <w:rFonts w:asciiTheme="minorHAnsi" w:hAnsiTheme="minorHAnsi"/>
                <w:color w:val="000000"/>
              </w:rPr>
              <w:t>;</w:t>
            </w:r>
          </w:p>
          <w:p w14:paraId="1A50F521"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The ability to develop and sustain a safe, secure </w:t>
            </w:r>
            <w:r>
              <w:rPr>
                <w:rFonts w:asciiTheme="minorHAnsi" w:hAnsiTheme="minorHAnsi"/>
                <w:color w:val="000000"/>
              </w:rPr>
              <w:t>and healthy academy environment.</w:t>
            </w:r>
          </w:p>
        </w:tc>
        <w:tc>
          <w:tcPr>
            <w:tcW w:w="3204" w:type="dxa"/>
            <w:shd w:val="clear" w:color="auto" w:fill="FFFFFF" w:themeFill="background1"/>
          </w:tcPr>
          <w:p w14:paraId="2ED8BB4C" w14:textId="77777777" w:rsidR="00C43326" w:rsidRPr="0032327B" w:rsidRDefault="00C43326" w:rsidP="0032327B">
            <w:pPr>
              <w:shd w:val="clear" w:color="auto" w:fill="FFFFFF" w:themeFill="background1"/>
              <w:rPr>
                <w:rFonts w:asciiTheme="minorHAnsi" w:hAnsiTheme="minorHAnsi" w:cstheme="minorHAnsi"/>
              </w:rPr>
            </w:pPr>
          </w:p>
        </w:tc>
      </w:tr>
      <w:tr w:rsidR="00C43326" w:rsidRPr="000D0A89" w14:paraId="20CB50F3" w14:textId="77777777" w:rsidTr="005307CA">
        <w:tc>
          <w:tcPr>
            <w:tcW w:w="1696" w:type="dxa"/>
            <w:shd w:val="clear" w:color="auto" w:fill="FFFFFF" w:themeFill="background1"/>
          </w:tcPr>
          <w:p w14:paraId="571518E9" w14:textId="77777777" w:rsidR="00C43326" w:rsidRPr="00182B0D" w:rsidRDefault="00C43326" w:rsidP="00450875">
            <w:pPr>
              <w:shd w:val="clear" w:color="auto" w:fill="FFFFFF" w:themeFill="background1"/>
              <w:contextualSpacing/>
              <w:rPr>
                <w:rFonts w:asciiTheme="minorHAnsi" w:hAnsiTheme="minorHAnsi"/>
                <w:color w:val="000000"/>
              </w:rPr>
            </w:pPr>
            <w:r w:rsidRPr="00182B0D">
              <w:rPr>
                <w:rFonts w:asciiTheme="minorHAnsi" w:hAnsiTheme="minorHAnsi"/>
                <w:color w:val="000000"/>
              </w:rPr>
              <w:t> </w:t>
            </w:r>
            <w:r>
              <w:rPr>
                <w:rFonts w:asciiTheme="minorHAnsi" w:hAnsiTheme="minorHAnsi"/>
                <w:b/>
                <w:color w:val="000000"/>
              </w:rPr>
              <w:t>Partnership and Community Relations</w:t>
            </w:r>
          </w:p>
          <w:p w14:paraId="5F698C4B"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F37F76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An ability and commitment to promoting the academy, its ethos and achievements to current and prospective parents,</w:t>
            </w:r>
            <w:r>
              <w:rPr>
                <w:rFonts w:asciiTheme="minorHAnsi" w:hAnsiTheme="minorHAnsi"/>
                <w:color w:val="000000"/>
              </w:rPr>
              <w:t xml:space="preserve"> carers and other stake holders;</w:t>
            </w:r>
          </w:p>
          <w:p w14:paraId="511C1D2A"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Highly effective communication skills which lead to the parents, carers and staff feeling actively and fully informed and involved in the life of the academy;</w:t>
            </w:r>
          </w:p>
          <w:p w14:paraId="3E97A4C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A track record of developing effective relationships with parents, carers, Academy Council Governors, Trust Board Directors, and other agencies to enhance the education of all students </w:t>
            </w:r>
          </w:p>
          <w:p w14:paraId="5A9A56CA"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To celebrate the contribution of the academy to the wider community. </w:t>
            </w:r>
          </w:p>
        </w:tc>
        <w:tc>
          <w:tcPr>
            <w:tcW w:w="3204" w:type="dxa"/>
            <w:shd w:val="clear" w:color="auto" w:fill="FFFFFF" w:themeFill="background1"/>
          </w:tcPr>
          <w:p w14:paraId="6E00690F" w14:textId="77777777" w:rsidR="00C43326" w:rsidRPr="0032327B" w:rsidRDefault="00C43326" w:rsidP="0032327B">
            <w:pPr>
              <w:shd w:val="clear" w:color="auto" w:fill="FFFFFF" w:themeFill="background1"/>
              <w:rPr>
                <w:rFonts w:asciiTheme="minorHAnsi" w:hAnsiTheme="minorHAnsi" w:cstheme="minorHAnsi"/>
              </w:rPr>
            </w:pPr>
          </w:p>
        </w:tc>
      </w:tr>
    </w:tbl>
    <w:p w14:paraId="32ED2E5B" w14:textId="77777777" w:rsidR="0042486A" w:rsidRPr="000D0A89" w:rsidRDefault="0042486A" w:rsidP="00450875">
      <w:pPr>
        <w:shd w:val="clear" w:color="auto" w:fill="FFFFFF" w:themeFill="background1"/>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D4380" w14:textId="77777777" w:rsidR="00294117" w:rsidRDefault="00294117" w:rsidP="00006D62">
      <w:r>
        <w:separator/>
      </w:r>
    </w:p>
  </w:endnote>
  <w:endnote w:type="continuationSeparator" w:id="0">
    <w:p w14:paraId="290B6CC3" w14:textId="77777777" w:rsidR="00294117" w:rsidRDefault="00294117"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4CF5" w14:textId="0CEFC93E"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650D7">
      <w:rPr>
        <w:noProof/>
        <w:color w:val="385623" w:themeColor="accent6" w:themeShade="80"/>
        <w:sz w:val="18"/>
        <w:szCs w:val="18"/>
      </w:rPr>
      <w:t>7</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601DBCE3" w14:textId="48E3F02C"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650D7">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B150" w14:textId="77777777" w:rsidR="00294117" w:rsidRDefault="00294117" w:rsidP="00006D62">
      <w:r>
        <w:separator/>
      </w:r>
    </w:p>
  </w:footnote>
  <w:footnote w:type="continuationSeparator" w:id="0">
    <w:p w14:paraId="2BA2947C" w14:textId="77777777" w:rsidR="00294117" w:rsidRDefault="00294117"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BD1A" w14:textId="77777777" w:rsidR="000900DC" w:rsidRDefault="000900DC">
    <w:pPr>
      <w:pStyle w:val="Header"/>
    </w:pPr>
    <w:r>
      <w:rPr>
        <w:noProof/>
        <w:lang w:eastAsia="en-GB"/>
      </w:rPr>
      <w:drawing>
        <wp:anchor distT="0" distB="0" distL="114300" distR="114300" simplePos="0" relativeHeight="251659264" behindDoc="0" locked="0" layoutInCell="1" allowOverlap="1" wp14:anchorId="432808A6" wp14:editId="71E0A942">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FF1"/>
    <w:multiLevelType w:val="hybridMultilevel"/>
    <w:tmpl w:val="D0528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E6930"/>
    <w:multiLevelType w:val="hybridMultilevel"/>
    <w:tmpl w:val="5232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C24DA"/>
    <w:multiLevelType w:val="hybridMultilevel"/>
    <w:tmpl w:val="E84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27FF9"/>
    <w:multiLevelType w:val="hybridMultilevel"/>
    <w:tmpl w:val="D4426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0315A"/>
    <w:multiLevelType w:val="hybridMultilevel"/>
    <w:tmpl w:val="BD40BEC0"/>
    <w:lvl w:ilvl="0" w:tplc="40C074F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86D4D"/>
    <w:multiLevelType w:val="hybridMultilevel"/>
    <w:tmpl w:val="FBE6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3F61B3"/>
    <w:multiLevelType w:val="hybridMultilevel"/>
    <w:tmpl w:val="A2ECD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AA78E3"/>
    <w:multiLevelType w:val="hybridMultilevel"/>
    <w:tmpl w:val="D5547B32"/>
    <w:lvl w:ilvl="0" w:tplc="8E38A484">
      <w:start w:val="1"/>
      <w:numFmt w:val="bullet"/>
      <w:lvlText w:val=""/>
      <w:lvlJc w:val="left"/>
      <w:pPr>
        <w:tabs>
          <w:tab w:val="num" w:pos="360"/>
        </w:tabs>
        <w:ind w:left="360" w:hanging="360"/>
      </w:pPr>
      <w:rPr>
        <w:rFonts w:ascii="Symbol" w:hAnsi="Symbol" w:hint="default"/>
        <w:sz w:val="20"/>
      </w:rPr>
    </w:lvl>
    <w:lvl w:ilvl="1" w:tplc="E6C823E6" w:tentative="1">
      <w:start w:val="1"/>
      <w:numFmt w:val="bullet"/>
      <w:lvlText w:val=""/>
      <w:lvlJc w:val="left"/>
      <w:pPr>
        <w:tabs>
          <w:tab w:val="num" w:pos="1080"/>
        </w:tabs>
        <w:ind w:left="1080" w:hanging="360"/>
      </w:pPr>
      <w:rPr>
        <w:rFonts w:ascii="Symbol" w:hAnsi="Symbol" w:hint="default"/>
        <w:sz w:val="20"/>
      </w:rPr>
    </w:lvl>
    <w:lvl w:ilvl="2" w:tplc="77B60B2A" w:tentative="1">
      <w:start w:val="1"/>
      <w:numFmt w:val="bullet"/>
      <w:lvlText w:val=""/>
      <w:lvlJc w:val="left"/>
      <w:pPr>
        <w:tabs>
          <w:tab w:val="num" w:pos="1800"/>
        </w:tabs>
        <w:ind w:left="1800" w:hanging="360"/>
      </w:pPr>
      <w:rPr>
        <w:rFonts w:ascii="Symbol" w:hAnsi="Symbol" w:hint="default"/>
        <w:sz w:val="20"/>
      </w:rPr>
    </w:lvl>
    <w:lvl w:ilvl="3" w:tplc="CEBE0414" w:tentative="1">
      <w:start w:val="1"/>
      <w:numFmt w:val="bullet"/>
      <w:lvlText w:val=""/>
      <w:lvlJc w:val="left"/>
      <w:pPr>
        <w:tabs>
          <w:tab w:val="num" w:pos="2520"/>
        </w:tabs>
        <w:ind w:left="2520" w:hanging="360"/>
      </w:pPr>
      <w:rPr>
        <w:rFonts w:ascii="Symbol" w:hAnsi="Symbol" w:hint="default"/>
        <w:sz w:val="20"/>
      </w:rPr>
    </w:lvl>
    <w:lvl w:ilvl="4" w:tplc="D714C62A" w:tentative="1">
      <w:start w:val="1"/>
      <w:numFmt w:val="bullet"/>
      <w:lvlText w:val=""/>
      <w:lvlJc w:val="left"/>
      <w:pPr>
        <w:tabs>
          <w:tab w:val="num" w:pos="3240"/>
        </w:tabs>
        <w:ind w:left="3240" w:hanging="360"/>
      </w:pPr>
      <w:rPr>
        <w:rFonts w:ascii="Symbol" w:hAnsi="Symbol" w:hint="default"/>
        <w:sz w:val="20"/>
      </w:rPr>
    </w:lvl>
    <w:lvl w:ilvl="5" w:tplc="EF08A74C" w:tentative="1">
      <w:start w:val="1"/>
      <w:numFmt w:val="bullet"/>
      <w:lvlText w:val=""/>
      <w:lvlJc w:val="left"/>
      <w:pPr>
        <w:tabs>
          <w:tab w:val="num" w:pos="3960"/>
        </w:tabs>
        <w:ind w:left="3960" w:hanging="360"/>
      </w:pPr>
      <w:rPr>
        <w:rFonts w:ascii="Symbol" w:hAnsi="Symbol" w:hint="default"/>
        <w:sz w:val="20"/>
      </w:rPr>
    </w:lvl>
    <w:lvl w:ilvl="6" w:tplc="7D021BFC" w:tentative="1">
      <w:start w:val="1"/>
      <w:numFmt w:val="bullet"/>
      <w:lvlText w:val=""/>
      <w:lvlJc w:val="left"/>
      <w:pPr>
        <w:tabs>
          <w:tab w:val="num" w:pos="4680"/>
        </w:tabs>
        <w:ind w:left="4680" w:hanging="360"/>
      </w:pPr>
      <w:rPr>
        <w:rFonts w:ascii="Symbol" w:hAnsi="Symbol" w:hint="default"/>
        <w:sz w:val="20"/>
      </w:rPr>
    </w:lvl>
    <w:lvl w:ilvl="7" w:tplc="EF8EDCE0" w:tentative="1">
      <w:start w:val="1"/>
      <w:numFmt w:val="bullet"/>
      <w:lvlText w:val=""/>
      <w:lvlJc w:val="left"/>
      <w:pPr>
        <w:tabs>
          <w:tab w:val="num" w:pos="5400"/>
        </w:tabs>
        <w:ind w:left="5400" w:hanging="360"/>
      </w:pPr>
      <w:rPr>
        <w:rFonts w:ascii="Symbol" w:hAnsi="Symbol" w:hint="default"/>
        <w:sz w:val="20"/>
      </w:rPr>
    </w:lvl>
    <w:lvl w:ilvl="8" w:tplc="1390033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63B5"/>
    <w:multiLevelType w:val="hybridMultilevel"/>
    <w:tmpl w:val="1C90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5A4"/>
    <w:multiLevelType w:val="hybridMultilevel"/>
    <w:tmpl w:val="F058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44144A"/>
    <w:multiLevelType w:val="hybridMultilevel"/>
    <w:tmpl w:val="3974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14672"/>
    <w:multiLevelType w:val="hybridMultilevel"/>
    <w:tmpl w:val="850E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C11A2"/>
    <w:multiLevelType w:val="hybridMultilevel"/>
    <w:tmpl w:val="422030E4"/>
    <w:lvl w:ilvl="0" w:tplc="0B96FDDA">
      <w:start w:val="1"/>
      <w:numFmt w:val="bullet"/>
      <w:lvlText w:val=""/>
      <w:lvlJc w:val="left"/>
      <w:pPr>
        <w:tabs>
          <w:tab w:val="num" w:pos="360"/>
        </w:tabs>
        <w:ind w:left="360" w:hanging="360"/>
      </w:pPr>
      <w:rPr>
        <w:rFonts w:ascii="Symbol" w:hAnsi="Symbol" w:hint="default"/>
        <w:sz w:val="20"/>
      </w:rPr>
    </w:lvl>
    <w:lvl w:ilvl="1" w:tplc="304A01E8" w:tentative="1">
      <w:start w:val="1"/>
      <w:numFmt w:val="bullet"/>
      <w:lvlText w:val=""/>
      <w:lvlJc w:val="left"/>
      <w:pPr>
        <w:tabs>
          <w:tab w:val="num" w:pos="1080"/>
        </w:tabs>
        <w:ind w:left="1080" w:hanging="360"/>
      </w:pPr>
      <w:rPr>
        <w:rFonts w:ascii="Symbol" w:hAnsi="Symbol" w:hint="default"/>
        <w:sz w:val="20"/>
      </w:rPr>
    </w:lvl>
    <w:lvl w:ilvl="2" w:tplc="66402BBA" w:tentative="1">
      <w:start w:val="1"/>
      <w:numFmt w:val="bullet"/>
      <w:lvlText w:val=""/>
      <w:lvlJc w:val="left"/>
      <w:pPr>
        <w:tabs>
          <w:tab w:val="num" w:pos="1800"/>
        </w:tabs>
        <w:ind w:left="1800" w:hanging="360"/>
      </w:pPr>
      <w:rPr>
        <w:rFonts w:ascii="Symbol" w:hAnsi="Symbol" w:hint="default"/>
        <w:sz w:val="20"/>
      </w:rPr>
    </w:lvl>
    <w:lvl w:ilvl="3" w:tplc="D05608E6" w:tentative="1">
      <w:start w:val="1"/>
      <w:numFmt w:val="bullet"/>
      <w:lvlText w:val=""/>
      <w:lvlJc w:val="left"/>
      <w:pPr>
        <w:tabs>
          <w:tab w:val="num" w:pos="2520"/>
        </w:tabs>
        <w:ind w:left="2520" w:hanging="360"/>
      </w:pPr>
      <w:rPr>
        <w:rFonts w:ascii="Symbol" w:hAnsi="Symbol" w:hint="default"/>
        <w:sz w:val="20"/>
      </w:rPr>
    </w:lvl>
    <w:lvl w:ilvl="4" w:tplc="DACC6B16" w:tentative="1">
      <w:start w:val="1"/>
      <w:numFmt w:val="bullet"/>
      <w:lvlText w:val=""/>
      <w:lvlJc w:val="left"/>
      <w:pPr>
        <w:tabs>
          <w:tab w:val="num" w:pos="3240"/>
        </w:tabs>
        <w:ind w:left="3240" w:hanging="360"/>
      </w:pPr>
      <w:rPr>
        <w:rFonts w:ascii="Symbol" w:hAnsi="Symbol" w:hint="default"/>
        <w:sz w:val="20"/>
      </w:rPr>
    </w:lvl>
    <w:lvl w:ilvl="5" w:tplc="A560CEC4" w:tentative="1">
      <w:start w:val="1"/>
      <w:numFmt w:val="bullet"/>
      <w:lvlText w:val=""/>
      <w:lvlJc w:val="left"/>
      <w:pPr>
        <w:tabs>
          <w:tab w:val="num" w:pos="3960"/>
        </w:tabs>
        <w:ind w:left="3960" w:hanging="360"/>
      </w:pPr>
      <w:rPr>
        <w:rFonts w:ascii="Symbol" w:hAnsi="Symbol" w:hint="default"/>
        <w:sz w:val="20"/>
      </w:rPr>
    </w:lvl>
    <w:lvl w:ilvl="6" w:tplc="D41E050C" w:tentative="1">
      <w:start w:val="1"/>
      <w:numFmt w:val="bullet"/>
      <w:lvlText w:val=""/>
      <w:lvlJc w:val="left"/>
      <w:pPr>
        <w:tabs>
          <w:tab w:val="num" w:pos="4680"/>
        </w:tabs>
        <w:ind w:left="4680" w:hanging="360"/>
      </w:pPr>
      <w:rPr>
        <w:rFonts w:ascii="Symbol" w:hAnsi="Symbol" w:hint="default"/>
        <w:sz w:val="20"/>
      </w:rPr>
    </w:lvl>
    <w:lvl w:ilvl="7" w:tplc="E2B84726" w:tentative="1">
      <w:start w:val="1"/>
      <w:numFmt w:val="bullet"/>
      <w:lvlText w:val=""/>
      <w:lvlJc w:val="left"/>
      <w:pPr>
        <w:tabs>
          <w:tab w:val="num" w:pos="5400"/>
        </w:tabs>
        <w:ind w:left="5400" w:hanging="360"/>
      </w:pPr>
      <w:rPr>
        <w:rFonts w:ascii="Symbol" w:hAnsi="Symbol" w:hint="default"/>
        <w:sz w:val="20"/>
      </w:rPr>
    </w:lvl>
    <w:lvl w:ilvl="8" w:tplc="D87C85A2"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3B0801"/>
    <w:multiLevelType w:val="hybridMultilevel"/>
    <w:tmpl w:val="8C424230"/>
    <w:lvl w:ilvl="0" w:tplc="B69E8230">
      <w:start w:val="1"/>
      <w:numFmt w:val="bullet"/>
      <w:lvlText w:val=""/>
      <w:lvlJc w:val="left"/>
      <w:pPr>
        <w:tabs>
          <w:tab w:val="num" w:pos="360"/>
        </w:tabs>
        <w:ind w:left="360" w:hanging="360"/>
      </w:pPr>
      <w:rPr>
        <w:rFonts w:ascii="Symbol" w:hAnsi="Symbol" w:hint="default"/>
        <w:sz w:val="20"/>
      </w:rPr>
    </w:lvl>
    <w:lvl w:ilvl="1" w:tplc="0B52CCA0" w:tentative="1">
      <w:start w:val="1"/>
      <w:numFmt w:val="bullet"/>
      <w:lvlText w:val=""/>
      <w:lvlJc w:val="left"/>
      <w:pPr>
        <w:tabs>
          <w:tab w:val="num" w:pos="1080"/>
        </w:tabs>
        <w:ind w:left="1080" w:hanging="360"/>
      </w:pPr>
      <w:rPr>
        <w:rFonts w:ascii="Symbol" w:hAnsi="Symbol" w:hint="default"/>
        <w:sz w:val="20"/>
      </w:rPr>
    </w:lvl>
    <w:lvl w:ilvl="2" w:tplc="B6AA4F82" w:tentative="1">
      <w:start w:val="1"/>
      <w:numFmt w:val="bullet"/>
      <w:lvlText w:val=""/>
      <w:lvlJc w:val="left"/>
      <w:pPr>
        <w:tabs>
          <w:tab w:val="num" w:pos="1800"/>
        </w:tabs>
        <w:ind w:left="1800" w:hanging="360"/>
      </w:pPr>
      <w:rPr>
        <w:rFonts w:ascii="Symbol" w:hAnsi="Symbol" w:hint="default"/>
        <w:sz w:val="20"/>
      </w:rPr>
    </w:lvl>
    <w:lvl w:ilvl="3" w:tplc="AFFA847C" w:tentative="1">
      <w:start w:val="1"/>
      <w:numFmt w:val="bullet"/>
      <w:lvlText w:val=""/>
      <w:lvlJc w:val="left"/>
      <w:pPr>
        <w:tabs>
          <w:tab w:val="num" w:pos="2520"/>
        </w:tabs>
        <w:ind w:left="2520" w:hanging="360"/>
      </w:pPr>
      <w:rPr>
        <w:rFonts w:ascii="Symbol" w:hAnsi="Symbol" w:hint="default"/>
        <w:sz w:val="20"/>
      </w:rPr>
    </w:lvl>
    <w:lvl w:ilvl="4" w:tplc="1FA444DC" w:tentative="1">
      <w:start w:val="1"/>
      <w:numFmt w:val="bullet"/>
      <w:lvlText w:val=""/>
      <w:lvlJc w:val="left"/>
      <w:pPr>
        <w:tabs>
          <w:tab w:val="num" w:pos="3240"/>
        </w:tabs>
        <w:ind w:left="3240" w:hanging="360"/>
      </w:pPr>
      <w:rPr>
        <w:rFonts w:ascii="Symbol" w:hAnsi="Symbol" w:hint="default"/>
        <w:sz w:val="20"/>
      </w:rPr>
    </w:lvl>
    <w:lvl w:ilvl="5" w:tplc="FB663710" w:tentative="1">
      <w:start w:val="1"/>
      <w:numFmt w:val="bullet"/>
      <w:lvlText w:val=""/>
      <w:lvlJc w:val="left"/>
      <w:pPr>
        <w:tabs>
          <w:tab w:val="num" w:pos="3960"/>
        </w:tabs>
        <w:ind w:left="3960" w:hanging="360"/>
      </w:pPr>
      <w:rPr>
        <w:rFonts w:ascii="Symbol" w:hAnsi="Symbol" w:hint="default"/>
        <w:sz w:val="20"/>
      </w:rPr>
    </w:lvl>
    <w:lvl w:ilvl="6" w:tplc="E3A4C0D2" w:tentative="1">
      <w:start w:val="1"/>
      <w:numFmt w:val="bullet"/>
      <w:lvlText w:val=""/>
      <w:lvlJc w:val="left"/>
      <w:pPr>
        <w:tabs>
          <w:tab w:val="num" w:pos="4680"/>
        </w:tabs>
        <w:ind w:left="4680" w:hanging="360"/>
      </w:pPr>
      <w:rPr>
        <w:rFonts w:ascii="Symbol" w:hAnsi="Symbol" w:hint="default"/>
        <w:sz w:val="20"/>
      </w:rPr>
    </w:lvl>
    <w:lvl w:ilvl="7" w:tplc="F31E6D58" w:tentative="1">
      <w:start w:val="1"/>
      <w:numFmt w:val="bullet"/>
      <w:lvlText w:val=""/>
      <w:lvlJc w:val="left"/>
      <w:pPr>
        <w:tabs>
          <w:tab w:val="num" w:pos="5400"/>
        </w:tabs>
        <w:ind w:left="5400" w:hanging="360"/>
      </w:pPr>
      <w:rPr>
        <w:rFonts w:ascii="Symbol" w:hAnsi="Symbol" w:hint="default"/>
        <w:sz w:val="20"/>
      </w:rPr>
    </w:lvl>
    <w:lvl w:ilvl="8" w:tplc="2F4CF2C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5"/>
  </w:num>
  <w:num w:numId="8">
    <w:abstractNumId w:val="11"/>
  </w:num>
  <w:num w:numId="9">
    <w:abstractNumId w:val="3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6"/>
  </w:num>
  <w:num w:numId="13">
    <w:abstractNumId w:val="29"/>
  </w:num>
  <w:num w:numId="14">
    <w:abstractNumId w:val="37"/>
  </w:num>
  <w:num w:numId="15">
    <w:abstractNumId w:val="41"/>
  </w:num>
  <w:num w:numId="16">
    <w:abstractNumId w:val="24"/>
  </w:num>
  <w:num w:numId="17">
    <w:abstractNumId w:val="31"/>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7"/>
  </w:num>
  <w:num w:numId="22">
    <w:abstractNumId w:val="6"/>
  </w:num>
  <w:num w:numId="23">
    <w:abstractNumId w:val="9"/>
  </w:num>
  <w:num w:numId="24">
    <w:abstractNumId w:val="17"/>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3"/>
  </w:num>
  <w:num w:numId="28">
    <w:abstractNumId w:val="32"/>
  </w:num>
  <w:num w:numId="29">
    <w:abstractNumId w:val="19"/>
  </w:num>
  <w:num w:numId="30">
    <w:abstractNumId w:val="1"/>
  </w:num>
  <w:num w:numId="31">
    <w:abstractNumId w:val="14"/>
  </w:num>
  <w:num w:numId="32">
    <w:abstractNumId w:val="3"/>
  </w:num>
  <w:num w:numId="33">
    <w:abstractNumId w:val="21"/>
  </w:num>
  <w:num w:numId="34">
    <w:abstractNumId w:val="39"/>
  </w:num>
  <w:num w:numId="35">
    <w:abstractNumId w:val="5"/>
  </w:num>
  <w:num w:numId="36">
    <w:abstractNumId w:val="10"/>
  </w:num>
  <w:num w:numId="37">
    <w:abstractNumId w:val="36"/>
  </w:num>
  <w:num w:numId="38">
    <w:abstractNumId w:val="18"/>
  </w:num>
  <w:num w:numId="39">
    <w:abstractNumId w:val="30"/>
  </w:num>
  <w:num w:numId="40">
    <w:abstractNumId w:val="33"/>
  </w:num>
  <w:num w:numId="41">
    <w:abstractNumId w:val="4"/>
  </w:num>
  <w:num w:numId="42">
    <w:abstractNumId w:val="25"/>
  </w:num>
  <w:num w:numId="43">
    <w:abstractNumId w:val="2"/>
  </w:num>
  <w:num w:numId="44">
    <w:abstractNumId w:val="35"/>
  </w:num>
  <w:num w:numId="45">
    <w:abstractNumId w:val="40"/>
  </w:num>
  <w:num w:numId="46">
    <w:abstractNumId w:val="26"/>
  </w:num>
  <w:num w:numId="47">
    <w:abstractNumId w:val="3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AA"/>
    <w:rsid w:val="00001DCB"/>
    <w:rsid w:val="00006D62"/>
    <w:rsid w:val="00057891"/>
    <w:rsid w:val="00061512"/>
    <w:rsid w:val="00077FB1"/>
    <w:rsid w:val="0008276B"/>
    <w:rsid w:val="000900DC"/>
    <w:rsid w:val="000D0A89"/>
    <w:rsid w:val="00173028"/>
    <w:rsid w:val="00180EEF"/>
    <w:rsid w:val="001A577A"/>
    <w:rsid w:val="002152E4"/>
    <w:rsid w:val="002244B4"/>
    <w:rsid w:val="00294117"/>
    <w:rsid w:val="002E3EE9"/>
    <w:rsid w:val="00315C3F"/>
    <w:rsid w:val="0032327B"/>
    <w:rsid w:val="00341A60"/>
    <w:rsid w:val="003439B9"/>
    <w:rsid w:val="00377692"/>
    <w:rsid w:val="0038364E"/>
    <w:rsid w:val="003B32AA"/>
    <w:rsid w:val="00420225"/>
    <w:rsid w:val="0042486A"/>
    <w:rsid w:val="00450875"/>
    <w:rsid w:val="004A5449"/>
    <w:rsid w:val="004B5982"/>
    <w:rsid w:val="005009BC"/>
    <w:rsid w:val="005307CA"/>
    <w:rsid w:val="005A622A"/>
    <w:rsid w:val="005F6F9A"/>
    <w:rsid w:val="00605B4F"/>
    <w:rsid w:val="006B2E45"/>
    <w:rsid w:val="00755E1C"/>
    <w:rsid w:val="00792A18"/>
    <w:rsid w:val="007A1FB5"/>
    <w:rsid w:val="007C1734"/>
    <w:rsid w:val="007D6387"/>
    <w:rsid w:val="007F1F02"/>
    <w:rsid w:val="008201D3"/>
    <w:rsid w:val="00833DE9"/>
    <w:rsid w:val="008376DC"/>
    <w:rsid w:val="00853006"/>
    <w:rsid w:val="008650D7"/>
    <w:rsid w:val="008730E9"/>
    <w:rsid w:val="00893634"/>
    <w:rsid w:val="008A12F9"/>
    <w:rsid w:val="008B6A83"/>
    <w:rsid w:val="008D5018"/>
    <w:rsid w:val="008F0FAA"/>
    <w:rsid w:val="0092675E"/>
    <w:rsid w:val="00997AF5"/>
    <w:rsid w:val="009A5A24"/>
    <w:rsid w:val="009C2176"/>
    <w:rsid w:val="00A43759"/>
    <w:rsid w:val="00A5571B"/>
    <w:rsid w:val="00A85605"/>
    <w:rsid w:val="00AF5F4C"/>
    <w:rsid w:val="00B129DE"/>
    <w:rsid w:val="00B46E31"/>
    <w:rsid w:val="00B50335"/>
    <w:rsid w:val="00B632AE"/>
    <w:rsid w:val="00BA57BD"/>
    <w:rsid w:val="00BA6191"/>
    <w:rsid w:val="00C14143"/>
    <w:rsid w:val="00C15BDE"/>
    <w:rsid w:val="00C31477"/>
    <w:rsid w:val="00C32789"/>
    <w:rsid w:val="00C43326"/>
    <w:rsid w:val="00C56814"/>
    <w:rsid w:val="00C75122"/>
    <w:rsid w:val="00CA12E4"/>
    <w:rsid w:val="00CB4E78"/>
    <w:rsid w:val="00D14DD2"/>
    <w:rsid w:val="00D342EC"/>
    <w:rsid w:val="00D92FAF"/>
    <w:rsid w:val="00DD01DF"/>
    <w:rsid w:val="00E9729A"/>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789D"/>
  <w15:chartTrackingRefBased/>
  <w15:docId w15:val="{E1797E8C-9B0F-4C69-AA46-BDA47F4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odyTextIndent">
    <w:name w:val="Body Text Indent"/>
    <w:basedOn w:val="Normal"/>
    <w:link w:val="BodyTextIndentChar"/>
    <w:uiPriority w:val="99"/>
    <w:semiHidden/>
    <w:unhideWhenUsed/>
    <w:rsid w:val="00C43326"/>
    <w:pPr>
      <w:spacing w:after="120"/>
      <w:ind w:left="283"/>
    </w:pPr>
    <w:rPr>
      <w:lang w:val="en-US"/>
    </w:rPr>
  </w:style>
  <w:style w:type="character" w:customStyle="1" w:styleId="BodyTextIndentChar">
    <w:name w:val="Body Text Indent Char"/>
    <w:basedOn w:val="DefaultParagraphFont"/>
    <w:link w:val="BodyTextIndent"/>
    <w:uiPriority w:val="99"/>
    <w:semiHidden/>
    <w:rsid w:val="00C43326"/>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0</TotalTime>
  <Pages>7</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dcterms:created xsi:type="dcterms:W3CDTF">2026-01-05T10:43:00Z</dcterms:created>
  <dcterms:modified xsi:type="dcterms:W3CDTF">2026-01-05T10:43:00Z</dcterms:modified>
</cp:coreProperties>
</file>