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84" w:rsidRDefault="007772E4">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7" name="Rectangle 7"/>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156684" w:rsidRDefault="001566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WgdEyi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rsidR="00156684" w:rsidRDefault="0015668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156684" w:rsidRDefault="0015668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156684" w:rsidRDefault="007772E4">
      <w:pPr>
        <w:spacing w:after="0"/>
        <w:jc w:val="center"/>
        <w:rPr>
          <w:rFonts w:ascii="Arial" w:eastAsia="Arial" w:hAnsi="Arial" w:cs="Arial"/>
          <w:sz w:val="56"/>
          <w:szCs w:val="56"/>
        </w:rPr>
      </w:pPr>
      <w:r>
        <w:rPr>
          <w:rFonts w:ascii="Arial" w:eastAsia="Arial" w:hAnsi="Arial" w:cs="Arial"/>
          <w:sz w:val="56"/>
          <w:szCs w:val="56"/>
        </w:rPr>
        <w:t xml:space="preserve">   APPOINTMENT OF</w:t>
      </w:r>
    </w:p>
    <w:p w:rsidR="00156684" w:rsidRDefault="007772E4" w:rsidP="007772E4">
      <w:pPr>
        <w:spacing w:after="0"/>
        <w:jc w:val="center"/>
        <w:rPr>
          <w:rFonts w:ascii="Arial" w:eastAsia="Arial" w:hAnsi="Arial" w:cs="Arial"/>
          <w:sz w:val="56"/>
          <w:szCs w:val="56"/>
        </w:rPr>
      </w:pPr>
      <w:r>
        <w:rPr>
          <w:rFonts w:ascii="Arial" w:eastAsia="Arial" w:hAnsi="Arial" w:cs="Arial"/>
          <w:sz w:val="56"/>
          <w:szCs w:val="56"/>
        </w:rPr>
        <w:t xml:space="preserve">   TEACHER OF                                                           PSYCHOLOGY</w:t>
      </w:r>
    </w:p>
    <w:p w:rsidR="00156684" w:rsidRDefault="007772E4">
      <w:pPr>
        <w:spacing w:after="0"/>
        <w:jc w:val="center"/>
        <w:rPr>
          <w:rFonts w:ascii="Arial" w:eastAsia="Arial" w:hAnsi="Arial" w:cs="Arial"/>
          <w:sz w:val="40"/>
          <w:szCs w:val="40"/>
        </w:rPr>
      </w:pPr>
      <w:r>
        <w:rPr>
          <w:rFonts w:ascii="Arial" w:eastAsia="Arial" w:hAnsi="Arial" w:cs="Arial"/>
          <w:sz w:val="40"/>
          <w:szCs w:val="40"/>
        </w:rPr>
        <w:t xml:space="preserve">   (with possible TLR 2.1 - £3017)</w:t>
      </w:r>
    </w:p>
    <w:p w:rsidR="00156684" w:rsidRDefault="007772E4">
      <w:pPr>
        <w:jc w:val="center"/>
        <w:rPr>
          <w:rFonts w:ascii="Century Gothic" w:eastAsia="Century Gothic" w:hAnsi="Century Gothic" w:cs="Century Gothic"/>
          <w:sz w:val="36"/>
          <w:szCs w:val="36"/>
        </w:rPr>
      </w:pPr>
      <w:r>
        <w:rPr>
          <w:rFonts w:ascii="Arial" w:eastAsia="Arial" w:hAnsi="Arial" w:cs="Arial"/>
          <w:sz w:val="56"/>
          <w:szCs w:val="56"/>
        </w:rPr>
        <w:t xml:space="preserve">         </w:t>
      </w:r>
    </w:p>
    <w:p w:rsidR="00156684" w:rsidRDefault="00156684">
      <w:pPr>
        <w:rPr>
          <w:rFonts w:ascii="Century Gothic" w:eastAsia="Century Gothic" w:hAnsi="Century Gothic" w:cs="Century Gothic"/>
          <w:sz w:val="36"/>
          <w:szCs w:val="36"/>
        </w:rPr>
      </w:pPr>
    </w:p>
    <w:p w:rsidR="00156684" w:rsidRDefault="007772E4">
      <w:pPr>
        <w:jc w:val="center"/>
        <w:rPr>
          <w:rFonts w:ascii="Arial" w:eastAsia="Arial" w:hAnsi="Arial" w:cs="Arial"/>
          <w:b/>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September 2023</w:t>
      </w:r>
    </w:p>
    <w:p w:rsidR="00156684" w:rsidRDefault="0015668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156684" w:rsidRDefault="007772E4">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Closing date: 9am, Monday 17</w:t>
      </w:r>
      <w:r>
        <w:rPr>
          <w:rFonts w:ascii="Century Gothic" w:eastAsia="Century Gothic" w:hAnsi="Century Gothic" w:cs="Century Gothic"/>
          <w:sz w:val="28"/>
          <w:szCs w:val="28"/>
          <w:vertAlign w:val="superscript"/>
        </w:rPr>
        <w:t>TH</w:t>
      </w:r>
      <w:r>
        <w:rPr>
          <w:rFonts w:ascii="Century Gothic" w:eastAsia="Century Gothic" w:hAnsi="Century Gothic" w:cs="Century Gothic"/>
          <w:sz w:val="28"/>
          <w:szCs w:val="28"/>
        </w:rPr>
        <w:t xml:space="preserve"> April 2023 </w:t>
      </w:r>
    </w:p>
    <w:p w:rsidR="00156684" w:rsidRDefault="007772E4">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Interviews to follow</w:t>
      </w:r>
    </w:p>
    <w:p w:rsidR="00156684" w:rsidRDefault="0015668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156684" w:rsidRDefault="007772E4">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156684" w:rsidRDefault="007772E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hr@christs.richmond.sch.uk</w:t>
      </w:r>
    </w:p>
    <w:p w:rsidR="00156684" w:rsidRDefault="007772E4" w:rsidP="007772E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156684" w:rsidRDefault="00156684">
      <w:pPr>
        <w:spacing w:line="264" w:lineRule="auto"/>
        <w:jc w:val="both"/>
        <w:rPr>
          <w:rFonts w:ascii="Century Gothic" w:eastAsia="Century Gothic" w:hAnsi="Century Gothic" w:cs="Century Gothic"/>
        </w:rPr>
      </w:pPr>
    </w:p>
    <w:p w:rsidR="00156684" w:rsidRDefault="00156684">
      <w:pPr>
        <w:spacing w:line="264" w:lineRule="auto"/>
        <w:jc w:val="both"/>
        <w:rPr>
          <w:rFonts w:ascii="Century Gothic" w:eastAsia="Century Gothic" w:hAnsi="Century Gothic" w:cs="Century Gothic"/>
        </w:rPr>
      </w:pPr>
    </w:p>
    <w:p w:rsidR="007772E4" w:rsidRDefault="007772E4">
      <w:pPr>
        <w:spacing w:line="264" w:lineRule="auto"/>
        <w:jc w:val="both"/>
        <w:rPr>
          <w:rFonts w:ascii="Century Gothic" w:eastAsia="Century Gothic" w:hAnsi="Century Gothic" w:cs="Century Gothic"/>
        </w:rPr>
      </w:pPr>
    </w:p>
    <w:p w:rsidR="00871DF8" w:rsidRDefault="00871DF8">
      <w:pPr>
        <w:spacing w:line="264" w:lineRule="auto"/>
        <w:jc w:val="both"/>
        <w:rPr>
          <w:rFonts w:ascii="Century Gothic" w:eastAsia="Century Gothic" w:hAnsi="Century Gothic" w:cs="Century Gothic"/>
        </w:rPr>
      </w:pPr>
    </w:p>
    <w:p w:rsidR="00156684" w:rsidRDefault="007772E4">
      <w:pPr>
        <w:spacing w:line="264" w:lineRule="auto"/>
        <w:jc w:val="both"/>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60288" behindDoc="1" locked="0" layoutInCell="1" hidden="0" allowOverlap="1">
            <wp:simplePos x="0" y="0"/>
            <wp:positionH relativeFrom="page">
              <wp:posOffset>28575</wp:posOffset>
            </wp:positionH>
            <wp:positionV relativeFrom="page">
              <wp:align>top</wp:align>
            </wp:positionV>
            <wp:extent cx="7559675" cy="1580515"/>
            <wp:effectExtent l="0" t="0" r="0" b="0"/>
            <wp:wrapNone/>
            <wp:docPr id="8"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March 2023</w:t>
      </w:r>
    </w:p>
    <w:p w:rsidR="00156684" w:rsidRDefault="007772E4">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156684" w:rsidRDefault="007772E4">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Psychology at Christ’s School.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156684" w:rsidRDefault="007772E4">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871DF8" w:rsidRDefault="00871DF8">
      <w:pPr>
        <w:ind w:hanging="2"/>
        <w:rPr>
          <w:rFonts w:ascii="Century Gothic" w:eastAsia="Century Gothic" w:hAnsi="Century Gothic" w:cs="Century Gothic"/>
        </w:rPr>
      </w:pPr>
    </w:p>
    <w:p w:rsidR="00156684" w:rsidRDefault="007772E4">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17th April 2023. </w:t>
      </w:r>
      <w:r>
        <w:rPr>
          <w:rFonts w:ascii="Century Gothic" w:eastAsia="Century Gothic" w:hAnsi="Century Gothic" w:cs="Century Gothic"/>
        </w:rPr>
        <w:t xml:space="preserve"> Interviews to follow. </w:t>
      </w:r>
    </w:p>
    <w:p w:rsidR="00156684" w:rsidRDefault="007772E4">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156684" w:rsidRDefault="007772E4">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rsidR="00156684" w:rsidRDefault="007772E4">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156684" w:rsidRDefault="007772E4">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156684" w:rsidRDefault="007772E4">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156684" w:rsidRDefault="007772E4">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156684" w:rsidRDefault="00156684">
      <w:pPr>
        <w:spacing w:line="264" w:lineRule="auto"/>
        <w:ind w:hanging="2"/>
        <w:rPr>
          <w:rFonts w:ascii="Century Gothic" w:eastAsia="Century Gothic" w:hAnsi="Century Gothic" w:cs="Century Gothic"/>
        </w:rPr>
      </w:pPr>
    </w:p>
    <w:p w:rsidR="00156684" w:rsidRDefault="00156684">
      <w:pPr>
        <w:spacing w:line="264" w:lineRule="auto"/>
        <w:ind w:hanging="2"/>
        <w:rPr>
          <w:rFonts w:ascii="Century Gothic" w:eastAsia="Century Gothic" w:hAnsi="Century Gothic" w:cs="Century Gothic"/>
        </w:rPr>
      </w:pPr>
    </w:p>
    <w:p w:rsidR="00156684" w:rsidRDefault="007772E4">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rsidR="00156684" w:rsidRDefault="007772E4">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rsidR="00156684" w:rsidRDefault="00156684">
      <w:pPr>
        <w:spacing w:line="264" w:lineRule="auto"/>
        <w:ind w:hanging="2"/>
        <w:jc w:val="both"/>
        <w:rPr>
          <w:rFonts w:ascii="Century Gothic" w:eastAsia="Century Gothic" w:hAnsi="Century Gothic" w:cs="Century Gothic"/>
        </w:rPr>
      </w:pPr>
    </w:p>
    <w:p w:rsidR="00156684" w:rsidRDefault="0015668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7772E4" w:rsidRDefault="007772E4">
      <w:pPr>
        <w:rPr>
          <w:rFonts w:ascii="Century Gothic" w:eastAsia="Century Gothic" w:hAnsi="Century Gothic" w:cs="Century Gothic"/>
          <w:sz w:val="36"/>
          <w:szCs w:val="36"/>
        </w:rPr>
      </w:pPr>
    </w:p>
    <w:p w:rsidR="00156684" w:rsidRDefault="00156684">
      <w:pPr>
        <w:rPr>
          <w:rFonts w:ascii="Century Gothic" w:eastAsia="Century Gothic" w:hAnsi="Century Gothic" w:cs="Century Gothic"/>
          <w:sz w:val="36"/>
          <w:szCs w:val="36"/>
        </w:rPr>
      </w:pPr>
    </w:p>
    <w:p w:rsidR="00156684" w:rsidRDefault="007772E4">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Job description: Teacher of Psychology</w:t>
      </w:r>
    </w:p>
    <w:p w:rsidR="00156684" w:rsidRDefault="007772E4">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Teacher of Psychology</w:t>
      </w:r>
    </w:p>
    <w:p w:rsidR="00156684" w:rsidRDefault="007772E4">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MS/UPS on Outer London Scale + possible TLR 2.1 = £3,017 for experienced applicants</w:t>
      </w:r>
    </w:p>
    <w:p w:rsidR="00156684" w:rsidRDefault="007772E4">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Part-time (18 hours in a fortnight) Full time will be considered for a candidate who is able to offer a second subject. The ability to teach maths would be an advantage.</w:t>
      </w:r>
    </w:p>
    <w:p w:rsidR="00156684" w:rsidRDefault="007772E4">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rsidR="00156684" w:rsidRDefault="007772E4">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156684" w:rsidRDefault="007772E4">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Pr>
          <w:rFonts w:ascii="Century Gothic" w:eastAsia="Century Gothic" w:hAnsi="Century Gothic" w:cs="Century Gothic"/>
        </w:rPr>
        <w:t xml:space="preserve"> Assistant Headteacher</w:t>
      </w:r>
    </w:p>
    <w:p w:rsidR="00156684" w:rsidRDefault="007772E4">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156684" w:rsidRDefault="007772E4">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56684" w:rsidRDefault="007772E4">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56684" w:rsidRDefault="007772E4">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156684" w:rsidRDefault="00156684">
      <w:pPr>
        <w:jc w:val="center"/>
        <w:rPr>
          <w:rFonts w:ascii="Century Gothic" w:eastAsia="Century Gothic" w:hAnsi="Century Gothic" w:cs="Century Gothic"/>
        </w:rPr>
      </w:pP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156684" w:rsidRDefault="007772E4">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156684" w:rsidRDefault="00156684">
      <w:pPr>
        <w:spacing w:after="0" w:line="240" w:lineRule="auto"/>
        <w:jc w:val="both"/>
        <w:rPr>
          <w:rFonts w:ascii="Century Gothic" w:eastAsia="Century Gothic" w:hAnsi="Century Gothic" w:cs="Century Gothic"/>
        </w:rPr>
      </w:pPr>
    </w:p>
    <w:p w:rsidR="007772E4" w:rsidRDefault="007772E4">
      <w:pPr>
        <w:rPr>
          <w:rFonts w:ascii="Century Gothic" w:eastAsia="Century Gothic" w:hAnsi="Century Gothic" w:cs="Century Gothic"/>
          <w:b/>
        </w:rPr>
      </w:pPr>
    </w:p>
    <w:p w:rsidR="007772E4" w:rsidRDefault="007772E4">
      <w:pPr>
        <w:rPr>
          <w:rFonts w:ascii="Century Gothic" w:eastAsia="Century Gothic" w:hAnsi="Century Gothic" w:cs="Century Gothic"/>
          <w:b/>
        </w:rPr>
      </w:pPr>
    </w:p>
    <w:p w:rsidR="00871DF8" w:rsidRDefault="00871DF8">
      <w:pPr>
        <w:rPr>
          <w:rFonts w:ascii="Century Gothic" w:eastAsia="Century Gothic" w:hAnsi="Century Gothic" w:cs="Century Gothic"/>
          <w:b/>
        </w:rPr>
      </w:pPr>
    </w:p>
    <w:p w:rsidR="007772E4" w:rsidRDefault="007772E4">
      <w:pPr>
        <w:rPr>
          <w:rFonts w:ascii="Century Gothic" w:eastAsia="Century Gothic" w:hAnsi="Century Gothic" w:cs="Century Gothic"/>
          <w:b/>
        </w:rPr>
      </w:pPr>
    </w:p>
    <w:p w:rsidR="00156684" w:rsidRDefault="007772E4">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156684" w:rsidRDefault="007772E4">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Psychology at Key Stage 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156684" w:rsidRDefault="00156684">
      <w:pPr>
        <w:rPr>
          <w:rFonts w:ascii="Century Gothic" w:eastAsia="Century Gothic" w:hAnsi="Century Gothic" w:cs="Century Gothic"/>
        </w:rPr>
      </w:pPr>
    </w:p>
    <w:p w:rsidR="00156684" w:rsidRDefault="007772E4">
      <w:pPr>
        <w:rPr>
          <w:rFonts w:ascii="Century Gothic" w:eastAsia="Century Gothic" w:hAnsi="Century Gothic" w:cs="Century Gothic"/>
          <w:b/>
        </w:rPr>
      </w:pPr>
      <w:r>
        <w:rPr>
          <w:rFonts w:ascii="Century Gothic" w:eastAsia="Century Gothic" w:hAnsi="Century Gothic" w:cs="Century Gothic"/>
          <w:b/>
        </w:rPr>
        <w:t>Duties and responsibilities</w:t>
      </w:r>
    </w:p>
    <w:p w:rsidR="00156684" w:rsidRDefault="00156684">
      <w:pPr>
        <w:spacing w:after="0" w:line="240" w:lineRule="auto"/>
        <w:rPr>
          <w:rFonts w:ascii="Century Gothic" w:eastAsia="Century Gothic" w:hAnsi="Century Gothic" w:cs="Century Gothic"/>
          <w:color w:val="000000"/>
        </w:rPr>
      </w:pP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Plan, prepare and deliver outstanding lessons to provide students with the opportunity to achieve their potential.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lessons are relevant, engaging and stimulating considering individual needs of the students. </w:t>
      </w:r>
    </w:p>
    <w:p w:rsidR="00156684" w:rsidRDefault="007772E4">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Manage, develop, update and share resources to enhance teaching of </w:t>
      </w:r>
      <w:r>
        <w:rPr>
          <w:rFonts w:ascii="Century Gothic" w:eastAsia="Century Gothic" w:hAnsi="Century Gothic" w:cs="Century Gothic"/>
        </w:rPr>
        <w:t>Psychology</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objectives of the curriculum area within the school objectives and take part in an annual review of the subject and curriculum area.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Coordinate preparation and update of planned schemes of work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the progress and achievement of the students following the course and identify the appropriate intervention strategies for underachieving students.</w:t>
      </w:r>
    </w:p>
    <w:p w:rsidR="00156684" w:rsidRDefault="007772E4">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Maintain effective behaviour management </w:t>
      </w:r>
      <w:r>
        <w:rPr>
          <w:rFonts w:ascii="Century Gothic" w:eastAsia="Century Gothic" w:hAnsi="Century Gothic" w:cs="Century Gothic"/>
        </w:rPr>
        <w:t>in the classroom</w:t>
      </w:r>
      <w:r>
        <w:rPr>
          <w:rFonts w:ascii="Century Gothic" w:eastAsia="Century Gothic" w:hAnsi="Century Gothic" w:cs="Century Gothic"/>
          <w:color w:val="000000"/>
        </w:rPr>
        <w:t xml:space="preserve"> using positive behaviour strategies to ensure learners engagement in the lesson.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 appropriately the work of the students following the course in accordance with the school assessment policy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Keep records of students’ progress and achievement and set appropriate targets. </w:t>
      </w:r>
    </w:p>
    <w:p w:rsidR="00156684" w:rsidRDefault="007772E4">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rPr>
        <w:t>Take responsibility for a range of curricular events that ensure students have real chances to experience a full range of learning opportunities, beyond the subject classroom.</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Use data provided to effectively plan intervention and monitor levels of progress </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data collection is quality assured, moderated and reviewed in a timely manner.</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Promote Psychology as an A level option and increase and maintain uptake numbers </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Provide information as required to the School Leadership Team and other appropriate staff with respect to the subject</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the subject’s resourcing needs are identified and that the budget allocation is managed in the most cost-effective way possible.</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To ensure that all exam board administration is completed to a high standard and on time. </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that all health and safety requirements are understood, accounted for and met.</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Establish and maintain effective working relationships within the sixth form team and also with other colleagues and clients / partners of the school.</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To be responsible for own continuous professional development</w:t>
      </w:r>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Participate as required in meetings with colleagues in respect of the post’s duties and responsibilities.</w:t>
      </w:r>
    </w:p>
    <w:p w:rsidR="00871DF8" w:rsidRDefault="00871DF8" w:rsidP="00871DF8">
      <w:pPr>
        <w:spacing w:after="0" w:line="240" w:lineRule="auto"/>
        <w:ind w:left="720"/>
        <w:jc w:val="both"/>
        <w:rPr>
          <w:rFonts w:ascii="Century Gothic" w:eastAsia="Century Gothic" w:hAnsi="Century Gothic" w:cs="Century Gothic"/>
        </w:rPr>
      </w:pPr>
      <w:bookmarkStart w:id="0" w:name="_GoBack"/>
      <w:bookmarkEnd w:id="0"/>
    </w:p>
    <w:p w:rsidR="00156684" w:rsidRDefault="007772E4">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Any other duties and responsibilities within the range of the salary grade.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 coordinate and review the completion of the subject sections of UCAS references for students studying Psychology A Level.</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 provide high quality advice to students considering studying Psychology at university. </w:t>
      </w:r>
    </w:p>
    <w:p w:rsidR="00156684" w:rsidRDefault="007772E4">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To lead extra-curricular </w:t>
      </w:r>
      <w:r>
        <w:rPr>
          <w:rFonts w:ascii="Century Gothic" w:eastAsia="Century Gothic" w:hAnsi="Century Gothic" w:cs="Century Gothic"/>
        </w:rPr>
        <w:t>provision for</w:t>
      </w:r>
      <w:r>
        <w:rPr>
          <w:rFonts w:ascii="Century Gothic" w:eastAsia="Century Gothic" w:hAnsi="Century Gothic" w:cs="Century Gothic"/>
          <w:color w:val="000000"/>
        </w:rPr>
        <w:t xml:space="preserve"> A level students. </w:t>
      </w:r>
    </w:p>
    <w:p w:rsidR="00156684" w:rsidRDefault="007772E4">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Any duties or responsibilities to achieve the purpose of the post. </w:t>
      </w:r>
    </w:p>
    <w:p w:rsidR="00156684" w:rsidRDefault="00156684">
      <w:pPr>
        <w:rPr>
          <w:rFonts w:ascii="Century Gothic" w:eastAsia="Century Gothic" w:hAnsi="Century Gothic" w:cs="Century Gothic"/>
        </w:rPr>
      </w:pPr>
    </w:p>
    <w:p w:rsidR="00156684" w:rsidRDefault="00156684">
      <w:pPr>
        <w:rPr>
          <w:rFonts w:ascii="Century Gothic" w:eastAsia="Century Gothic" w:hAnsi="Century Gothic" w:cs="Century Gothic"/>
          <w:b/>
        </w:rPr>
      </w:pPr>
    </w:p>
    <w:p w:rsidR="00156684" w:rsidRDefault="007772E4">
      <w:pPr>
        <w:rPr>
          <w:rFonts w:ascii="Century Gothic" w:eastAsia="Century Gothic" w:hAnsi="Century Gothic" w:cs="Century Gothic"/>
        </w:rPr>
      </w:pPr>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rsidR="00156684" w:rsidRDefault="00156684">
      <w:pPr>
        <w:rPr>
          <w:rFonts w:ascii="Century Gothic" w:eastAsia="Century Gothic" w:hAnsi="Century Gothic" w:cs="Century Gothic"/>
        </w:rPr>
      </w:pPr>
    </w:p>
    <w:p w:rsidR="00156684" w:rsidRDefault="007772E4">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156684" w:rsidRDefault="00156684">
      <w:pPr>
        <w:rPr>
          <w:rFonts w:ascii="Century Gothic" w:eastAsia="Century Gothic" w:hAnsi="Century Gothic" w:cs="Century Gothic"/>
        </w:rPr>
      </w:pPr>
    </w:p>
    <w:p w:rsidR="00156684" w:rsidRDefault="007772E4">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rsidR="00156684" w:rsidRPr="007772E4" w:rsidRDefault="007772E4" w:rsidP="007772E4">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156684" w:rsidRDefault="00156684">
      <w:pPr>
        <w:pBdr>
          <w:top w:val="nil"/>
          <w:left w:val="nil"/>
          <w:bottom w:val="nil"/>
          <w:right w:val="nil"/>
          <w:between w:val="nil"/>
        </w:pBdr>
        <w:spacing w:after="0" w:line="240" w:lineRule="auto"/>
        <w:ind w:left="720"/>
        <w:rPr>
          <w:rFonts w:ascii="Century Gothic" w:eastAsia="Century Gothic" w:hAnsi="Century Gothic" w:cs="Century Gothic"/>
        </w:rPr>
      </w:pPr>
    </w:p>
    <w:p w:rsidR="00156684" w:rsidRDefault="007772E4">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156684" w:rsidRDefault="00156684">
      <w:pPr>
        <w:spacing w:after="0" w:line="240" w:lineRule="auto"/>
        <w:rPr>
          <w:rFonts w:ascii="Century Gothic" w:eastAsia="Century Gothic" w:hAnsi="Century Gothic" w:cs="Century Gothic"/>
        </w:rPr>
      </w:pPr>
    </w:p>
    <w:p w:rsidR="00871DF8" w:rsidRDefault="00871DF8">
      <w:pPr>
        <w:spacing w:after="0" w:line="240" w:lineRule="auto"/>
        <w:rPr>
          <w:rFonts w:ascii="Century Gothic" w:eastAsia="Century Gothic" w:hAnsi="Century Gothic" w:cs="Century Gothic"/>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708"/>
      </w:tblGrid>
      <w:tr w:rsidR="00156684">
        <w:trPr>
          <w:trHeight w:val="1020"/>
        </w:trPr>
        <w:tc>
          <w:tcPr>
            <w:tcW w:w="6824" w:type="dxa"/>
            <w:shd w:val="clear" w:color="auto" w:fill="auto"/>
            <w:vAlign w:val="center"/>
          </w:tcPr>
          <w:p w:rsidR="00156684" w:rsidRDefault="00156684">
            <w:pPr>
              <w:spacing w:after="0" w:line="240" w:lineRule="auto"/>
              <w:rPr>
                <w:rFonts w:ascii="Arial" w:eastAsia="Arial" w:hAnsi="Arial" w:cs="Arial"/>
                <w:b/>
                <w:sz w:val="20"/>
                <w:szCs w:val="20"/>
                <w:u w:val="single"/>
              </w:rPr>
            </w:pPr>
          </w:p>
          <w:p w:rsidR="00156684" w:rsidRDefault="007772E4">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156684" w:rsidRDefault="00156684">
            <w:pPr>
              <w:spacing w:after="0" w:line="240" w:lineRule="auto"/>
              <w:jc w:val="center"/>
              <w:rPr>
                <w:rFonts w:ascii="Arial" w:eastAsia="Arial" w:hAnsi="Arial" w:cs="Arial"/>
                <w:b/>
                <w:sz w:val="20"/>
                <w:szCs w:val="20"/>
              </w:rPr>
            </w:pPr>
          </w:p>
        </w:tc>
        <w:tc>
          <w:tcPr>
            <w:tcW w:w="1534" w:type="dxa"/>
            <w:gridSpan w:val="2"/>
            <w:shd w:val="clear" w:color="auto" w:fill="auto"/>
            <w:vAlign w:val="center"/>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156684">
        <w:trPr>
          <w:trHeight w:val="300"/>
        </w:trPr>
        <w:tc>
          <w:tcPr>
            <w:tcW w:w="6824" w:type="dxa"/>
            <w:shd w:val="clear" w:color="auto" w:fill="auto"/>
            <w:vAlign w:val="center"/>
          </w:tcPr>
          <w:p w:rsidR="00156684" w:rsidRDefault="00156684">
            <w:pPr>
              <w:spacing w:after="0" w:line="240" w:lineRule="auto"/>
              <w:rPr>
                <w:rFonts w:ascii="Arial" w:eastAsia="Arial" w:hAnsi="Arial" w:cs="Arial"/>
                <w:b/>
                <w:sz w:val="20"/>
                <w:szCs w:val="20"/>
              </w:rPr>
            </w:pPr>
          </w:p>
        </w:tc>
        <w:tc>
          <w:tcPr>
            <w:tcW w:w="851" w:type="dxa"/>
            <w:shd w:val="clear" w:color="auto" w:fill="auto"/>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8" w:type="dxa"/>
            <w:shd w:val="clear" w:color="auto" w:fill="auto"/>
          </w:tcPr>
          <w:p w:rsidR="00156684" w:rsidRDefault="007772E4">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156684">
        <w:trPr>
          <w:trHeight w:val="460"/>
        </w:trPr>
        <w:tc>
          <w:tcPr>
            <w:tcW w:w="6824" w:type="dxa"/>
            <w:shd w:val="clear" w:color="auto" w:fill="BFBFBF"/>
            <w:vAlign w:val="center"/>
          </w:tcPr>
          <w:p w:rsidR="00156684" w:rsidRDefault="00156684">
            <w:pPr>
              <w:spacing w:after="0" w:line="240" w:lineRule="auto"/>
              <w:rPr>
                <w:rFonts w:ascii="Arial" w:eastAsia="Arial" w:hAnsi="Arial" w:cs="Arial"/>
                <w:b/>
                <w:sz w:val="20"/>
                <w:szCs w:val="20"/>
                <w:u w:val="single"/>
              </w:rPr>
            </w:pPr>
          </w:p>
          <w:p w:rsidR="00156684" w:rsidRDefault="007772E4">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156684" w:rsidRDefault="00156684">
            <w:pPr>
              <w:spacing w:after="0" w:line="240" w:lineRule="auto"/>
              <w:rPr>
                <w:rFonts w:ascii="Arial" w:eastAsia="Arial" w:hAnsi="Arial" w:cs="Arial"/>
                <w:b/>
                <w:sz w:val="20"/>
                <w:szCs w:val="20"/>
                <w:u w:val="single"/>
              </w:rPr>
            </w:pPr>
          </w:p>
        </w:tc>
        <w:tc>
          <w:tcPr>
            <w:tcW w:w="851" w:type="dxa"/>
            <w:shd w:val="clear" w:color="auto" w:fill="BFBFBF"/>
          </w:tcPr>
          <w:p w:rsidR="00156684" w:rsidRDefault="00156684">
            <w:pPr>
              <w:spacing w:after="0" w:line="240" w:lineRule="auto"/>
              <w:jc w:val="center"/>
              <w:rPr>
                <w:rFonts w:ascii="Arial" w:eastAsia="Arial" w:hAnsi="Arial" w:cs="Arial"/>
                <w:b/>
                <w:sz w:val="20"/>
                <w:szCs w:val="20"/>
              </w:rPr>
            </w:pPr>
          </w:p>
        </w:tc>
        <w:tc>
          <w:tcPr>
            <w:tcW w:w="709" w:type="dxa"/>
            <w:shd w:val="clear" w:color="auto" w:fill="BFBFBF"/>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BFBFBF"/>
          </w:tcPr>
          <w:p w:rsidR="00156684" w:rsidRDefault="00156684">
            <w:pPr>
              <w:spacing w:after="0" w:line="240" w:lineRule="auto"/>
              <w:jc w:val="center"/>
              <w:rPr>
                <w:rFonts w:ascii="Arial" w:eastAsia="Arial" w:hAnsi="Arial" w:cs="Arial"/>
                <w:b/>
                <w:sz w:val="20"/>
                <w:szCs w:val="20"/>
              </w:rPr>
            </w:pPr>
          </w:p>
        </w:tc>
        <w:tc>
          <w:tcPr>
            <w:tcW w:w="708" w:type="dxa"/>
            <w:shd w:val="clear" w:color="auto" w:fill="BFBFBF"/>
          </w:tcPr>
          <w:p w:rsidR="00156684" w:rsidRDefault="00156684">
            <w:pPr>
              <w:spacing w:after="0" w:line="240" w:lineRule="auto"/>
              <w:jc w:val="center"/>
              <w:rPr>
                <w:rFonts w:ascii="Arial" w:eastAsia="Arial" w:hAnsi="Arial" w:cs="Arial"/>
                <w:b/>
                <w:sz w:val="20"/>
                <w:szCs w:val="20"/>
              </w:rPr>
            </w:pPr>
          </w:p>
        </w:tc>
      </w:tr>
      <w:tr w:rsidR="00156684">
        <w:trPr>
          <w:trHeight w:val="440"/>
        </w:trPr>
        <w:tc>
          <w:tcPr>
            <w:tcW w:w="6824" w:type="dxa"/>
            <w:shd w:val="clear" w:color="auto" w:fill="auto"/>
            <w:vAlign w:val="center"/>
          </w:tcPr>
          <w:p w:rsidR="00156684" w:rsidRDefault="007772E4">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0"/>
                <w:id w:val="-68813904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1"/>
                <w:id w:val="2049724305"/>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156684">
            <w:pPr>
              <w:spacing w:after="0" w:line="240" w:lineRule="auto"/>
              <w:jc w:val="center"/>
              <w:rPr>
                <w:rFonts w:ascii="Arial" w:eastAsia="Arial" w:hAnsi="Arial" w:cs="Arial"/>
                <w:b/>
                <w:sz w:val="20"/>
                <w:szCs w:val="20"/>
              </w:rPr>
            </w:pPr>
          </w:p>
        </w:tc>
      </w:tr>
      <w:tr w:rsidR="00156684">
        <w:trPr>
          <w:trHeight w:val="440"/>
        </w:trPr>
        <w:tc>
          <w:tcPr>
            <w:tcW w:w="6824" w:type="dxa"/>
            <w:shd w:val="clear" w:color="auto" w:fill="auto"/>
            <w:vAlign w:val="center"/>
          </w:tcPr>
          <w:p w:rsidR="00156684" w:rsidRDefault="007772E4">
            <w:pPr>
              <w:spacing w:after="0" w:line="240" w:lineRule="auto"/>
              <w:rPr>
                <w:rFonts w:ascii="Arial" w:eastAsia="Arial" w:hAnsi="Arial" w:cs="Arial"/>
                <w:b/>
                <w:sz w:val="20"/>
                <w:szCs w:val="20"/>
              </w:rPr>
            </w:pPr>
            <w:r>
              <w:rPr>
                <w:rFonts w:ascii="Arial" w:eastAsia="Arial" w:hAnsi="Arial" w:cs="Arial"/>
                <w:sz w:val="20"/>
                <w:szCs w:val="20"/>
              </w:rPr>
              <w:t xml:space="preserve">UK or equivalent Qualified Teacher Status </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2"/>
                <w:id w:val="-93204290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
                <w:id w:val="795028230"/>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156684">
            <w:pPr>
              <w:spacing w:after="0" w:line="240" w:lineRule="auto"/>
              <w:jc w:val="center"/>
              <w:rPr>
                <w:rFonts w:ascii="Arial" w:eastAsia="Arial" w:hAnsi="Arial" w:cs="Arial"/>
                <w:b/>
                <w:sz w:val="20"/>
                <w:szCs w:val="20"/>
              </w:rPr>
            </w:pPr>
          </w:p>
        </w:tc>
      </w:tr>
      <w:tr w:rsidR="00156684">
        <w:trPr>
          <w:trHeight w:val="44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Up to date CPD related to teaching and learning/pedagogy</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4"/>
                <w:id w:val="-402910617"/>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5"/>
                <w:id w:val="103978087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156684">
            <w:pPr>
              <w:spacing w:after="0" w:line="240" w:lineRule="auto"/>
              <w:jc w:val="center"/>
              <w:rPr>
                <w:rFonts w:ascii="Arial" w:eastAsia="Arial" w:hAnsi="Arial" w:cs="Arial"/>
                <w:sz w:val="20"/>
                <w:szCs w:val="20"/>
              </w:rPr>
            </w:pPr>
          </w:p>
        </w:tc>
      </w:tr>
      <w:tr w:rsidR="00156684">
        <w:trPr>
          <w:trHeight w:val="440"/>
        </w:trPr>
        <w:tc>
          <w:tcPr>
            <w:tcW w:w="6824" w:type="dxa"/>
            <w:shd w:val="clear" w:color="auto" w:fill="auto"/>
            <w:vAlign w:val="center"/>
          </w:tcPr>
          <w:p w:rsidR="00156684" w:rsidRDefault="007772E4">
            <w:pPr>
              <w:spacing w:after="0" w:line="240" w:lineRule="auto"/>
              <w:rPr>
                <w:rFonts w:ascii="Arial" w:eastAsia="Arial" w:hAnsi="Arial" w:cs="Arial"/>
                <w:b/>
                <w:sz w:val="20"/>
                <w:szCs w:val="20"/>
              </w:rPr>
            </w:pPr>
            <w:r>
              <w:rPr>
                <w:rFonts w:ascii="Arial" w:eastAsia="Arial" w:hAnsi="Arial" w:cs="Arial"/>
                <w:sz w:val="20"/>
                <w:szCs w:val="20"/>
              </w:rPr>
              <w:t>In sympathy with the Christian values of the school</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
                <w:id w:val="-1573109026"/>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
                <w:id w:val="-2049441584"/>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
                <w:id w:val="1667210180"/>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BFBFBF"/>
            <w:vAlign w:val="center"/>
          </w:tcPr>
          <w:p w:rsidR="00156684" w:rsidRDefault="00156684">
            <w:pPr>
              <w:spacing w:after="0" w:line="240" w:lineRule="auto"/>
              <w:rPr>
                <w:rFonts w:ascii="Arial" w:eastAsia="Arial" w:hAnsi="Arial" w:cs="Arial"/>
                <w:b/>
                <w:sz w:val="20"/>
                <w:szCs w:val="20"/>
                <w:u w:val="single"/>
              </w:rPr>
            </w:pPr>
          </w:p>
          <w:p w:rsidR="00156684" w:rsidRDefault="007772E4">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156684" w:rsidRDefault="00156684">
            <w:pPr>
              <w:spacing w:after="0" w:line="240" w:lineRule="auto"/>
              <w:rPr>
                <w:rFonts w:ascii="Arial" w:eastAsia="Arial" w:hAnsi="Arial" w:cs="Arial"/>
                <w:b/>
                <w:sz w:val="20"/>
                <w:szCs w:val="20"/>
              </w:rPr>
            </w:pPr>
          </w:p>
        </w:tc>
        <w:tc>
          <w:tcPr>
            <w:tcW w:w="851" w:type="dxa"/>
            <w:shd w:val="clear" w:color="auto" w:fill="auto"/>
          </w:tcPr>
          <w:p w:rsidR="00156684" w:rsidRDefault="00156684">
            <w:pPr>
              <w:spacing w:after="0" w:line="240" w:lineRule="auto"/>
              <w:jc w:val="center"/>
              <w:rPr>
                <w:rFonts w:ascii="Arial" w:eastAsia="Arial" w:hAnsi="Arial" w:cs="Arial"/>
                <w:b/>
                <w:sz w:val="20"/>
                <w:szCs w:val="20"/>
              </w:rPr>
            </w:pPr>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9"/>
                <w:id w:val="313617084"/>
                <w:showingPlcHdr/>
              </w:sdtPr>
              <w:sdtEndPr/>
              <w:sdtContent>
                <w:r>
                  <w:t xml:space="preserve">     </w:t>
                </w:r>
              </w:sdtContent>
            </w:sdt>
          </w:p>
        </w:tc>
        <w:tc>
          <w:tcPr>
            <w:tcW w:w="708" w:type="dxa"/>
            <w:shd w:val="clear" w:color="auto" w:fill="auto"/>
          </w:tcPr>
          <w:p w:rsidR="00156684" w:rsidRDefault="00156684">
            <w:pPr>
              <w:spacing w:after="0" w:line="240" w:lineRule="auto"/>
              <w:jc w:val="center"/>
              <w:rPr>
                <w:rFonts w:ascii="Arial" w:eastAsia="Arial" w:hAnsi="Arial" w:cs="Arial"/>
                <w:b/>
                <w:sz w:val="20"/>
                <w:szCs w:val="20"/>
              </w:rPr>
            </w:pPr>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lastRenderedPageBreak/>
              <w:t>Good knowledge of national curriculum, relevant schemes of work and national strategy for secondary education</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10"/>
                <w:id w:val="435794410"/>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11"/>
                <w:id w:val="-71989894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12"/>
                <w:id w:val="-262141714"/>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Good understanding of assessment processes at KS5 and how to use these to support planning styles and raise student attainment</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13"/>
                <w:id w:val="-896512367"/>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14"/>
                <w:id w:val="181783717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15"/>
                <w:id w:val="-133650338"/>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Ability to use and understand assessment data</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16"/>
                <w:id w:val="-1958403064"/>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17"/>
                <w:id w:val="-1870749397"/>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18"/>
                <w:id w:val="1184632686"/>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19"/>
                <w:id w:val="1096057865"/>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20"/>
                <w:id w:val="-129613898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21"/>
                <w:id w:val="-48693913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22"/>
                <w:id w:val="357244931"/>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23"/>
                <w:id w:val="1799956220"/>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24"/>
                <w:id w:val="-631641379"/>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Excellent understanding of what constitutes effective teaching and learning</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25"/>
                <w:id w:val="-179204765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26"/>
                <w:id w:val="-1829124926"/>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27"/>
                <w:id w:val="-125944627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Proven ability to teach Psychology at Key stage 5</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28"/>
                <w:id w:val="-1216817514"/>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29"/>
                <w:id w:val="-143982048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30"/>
                <w:id w:val="631362497"/>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Familiar with effective learner and progress intervention strategies</w:t>
            </w:r>
          </w:p>
        </w:tc>
        <w:tc>
          <w:tcPr>
            <w:tcW w:w="851" w:type="dxa"/>
            <w:shd w:val="clear" w:color="auto" w:fill="auto"/>
          </w:tcPr>
          <w:p w:rsidR="00156684" w:rsidRDefault="00156684">
            <w:pPr>
              <w:spacing w:after="0" w:line="240" w:lineRule="auto"/>
              <w:jc w:val="center"/>
              <w:rPr>
                <w:rFonts w:ascii="Arial" w:eastAsia="Arial" w:hAnsi="Arial" w:cs="Arial"/>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1"/>
                <w:id w:val="228432030"/>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32"/>
                <w:id w:val="126349496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33"/>
                <w:id w:val="387230410"/>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BFBFBF"/>
            <w:vAlign w:val="center"/>
          </w:tcPr>
          <w:p w:rsidR="00156684" w:rsidRDefault="00156684">
            <w:pPr>
              <w:spacing w:after="0" w:line="240" w:lineRule="auto"/>
              <w:rPr>
                <w:rFonts w:ascii="Arial" w:eastAsia="Arial" w:hAnsi="Arial" w:cs="Arial"/>
                <w:b/>
                <w:sz w:val="20"/>
                <w:szCs w:val="20"/>
                <w:u w:val="single"/>
              </w:rPr>
            </w:pPr>
          </w:p>
          <w:p w:rsidR="00156684" w:rsidRDefault="007772E4">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156684" w:rsidRDefault="00156684">
            <w:pPr>
              <w:spacing w:after="0" w:line="240" w:lineRule="auto"/>
              <w:rPr>
                <w:rFonts w:ascii="Arial" w:eastAsia="Arial" w:hAnsi="Arial" w:cs="Arial"/>
                <w:b/>
                <w:sz w:val="20"/>
                <w:szCs w:val="20"/>
              </w:rPr>
            </w:pPr>
          </w:p>
        </w:tc>
        <w:tc>
          <w:tcPr>
            <w:tcW w:w="851" w:type="dxa"/>
            <w:shd w:val="clear" w:color="auto" w:fill="BFBFBF"/>
          </w:tcPr>
          <w:p w:rsidR="00156684" w:rsidRDefault="00156684">
            <w:pPr>
              <w:spacing w:after="0" w:line="240" w:lineRule="auto"/>
              <w:jc w:val="center"/>
              <w:rPr>
                <w:rFonts w:ascii="Arial" w:eastAsia="Arial" w:hAnsi="Arial" w:cs="Arial"/>
                <w:b/>
                <w:sz w:val="20"/>
                <w:szCs w:val="20"/>
              </w:rPr>
            </w:pPr>
          </w:p>
        </w:tc>
        <w:tc>
          <w:tcPr>
            <w:tcW w:w="709" w:type="dxa"/>
            <w:shd w:val="clear" w:color="auto" w:fill="BFBFBF"/>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BFBFBF"/>
          </w:tcPr>
          <w:p w:rsidR="00156684" w:rsidRDefault="00156684">
            <w:pPr>
              <w:spacing w:after="0" w:line="240" w:lineRule="auto"/>
              <w:jc w:val="center"/>
              <w:rPr>
                <w:rFonts w:ascii="Arial" w:eastAsia="Arial" w:hAnsi="Arial" w:cs="Arial"/>
                <w:b/>
                <w:sz w:val="20"/>
                <w:szCs w:val="20"/>
              </w:rPr>
            </w:pPr>
          </w:p>
        </w:tc>
        <w:tc>
          <w:tcPr>
            <w:tcW w:w="708" w:type="dxa"/>
            <w:shd w:val="clear" w:color="auto" w:fill="BFBFBF"/>
          </w:tcPr>
          <w:p w:rsidR="00156684" w:rsidRDefault="00156684">
            <w:pPr>
              <w:spacing w:after="0" w:line="240" w:lineRule="auto"/>
              <w:jc w:val="center"/>
              <w:rPr>
                <w:rFonts w:ascii="Arial" w:eastAsia="Arial" w:hAnsi="Arial" w:cs="Arial"/>
                <w:b/>
                <w:sz w:val="20"/>
                <w:szCs w:val="20"/>
              </w:rPr>
            </w:pPr>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bookmarkStart w:id="1" w:name="_heading=h.30j0zll" w:colFirst="0" w:colLast="0"/>
            <w:bookmarkEnd w:id="1"/>
            <w:r>
              <w:rPr>
                <w:rFonts w:ascii="Arial" w:eastAsia="Arial" w:hAnsi="Arial" w:cs="Arial"/>
                <w:sz w:val="20"/>
                <w:szCs w:val="20"/>
              </w:rPr>
              <w:t>Proven track record of raising and maintaining high educational standards in KS5</w:t>
            </w:r>
          </w:p>
        </w:tc>
        <w:tc>
          <w:tcPr>
            <w:tcW w:w="851" w:type="dxa"/>
            <w:shd w:val="clear" w:color="auto" w:fill="auto"/>
          </w:tcPr>
          <w:p w:rsidR="00156684" w:rsidRDefault="00156684">
            <w:pPr>
              <w:spacing w:after="0" w:line="240" w:lineRule="auto"/>
              <w:jc w:val="center"/>
              <w:rPr>
                <w:rFonts w:ascii="Arial" w:eastAsia="Arial" w:hAnsi="Arial" w:cs="Arial"/>
                <w:b/>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4"/>
                <w:id w:val="1979566421"/>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5"/>
                <w:id w:val="59869143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6"/>
                <w:id w:val="1052811682"/>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Experience of leadership roles within a team including design and development of resources to support learning</w:t>
            </w:r>
          </w:p>
        </w:tc>
        <w:tc>
          <w:tcPr>
            <w:tcW w:w="851" w:type="dxa"/>
            <w:shd w:val="clear" w:color="auto" w:fill="auto"/>
          </w:tcPr>
          <w:p w:rsidR="00156684" w:rsidRDefault="00156684">
            <w:pPr>
              <w:spacing w:after="0" w:line="240" w:lineRule="auto"/>
              <w:jc w:val="center"/>
              <w:rPr>
                <w:rFonts w:ascii="Arial" w:eastAsia="Arial" w:hAnsi="Arial" w:cs="Arial"/>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37"/>
                <w:id w:val="503789612"/>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38"/>
                <w:id w:val="109613793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156684">
            <w:pPr>
              <w:spacing w:after="0" w:line="240" w:lineRule="auto"/>
              <w:jc w:val="center"/>
              <w:rPr>
                <w:rFonts w:ascii="Arial" w:eastAsia="Arial" w:hAnsi="Arial" w:cs="Arial"/>
                <w:sz w:val="20"/>
                <w:szCs w:val="20"/>
              </w:rPr>
            </w:pPr>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Successful experience of teaching students of all abilities, including SEN and Gifted and Talented</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39"/>
                <w:id w:val="1395847238"/>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40"/>
                <w:id w:val="21872154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41"/>
                <w:id w:val="-527947761"/>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Excellent communication skills orally and written</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42"/>
                <w:id w:val="64832567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43"/>
                <w:id w:val="1226258758"/>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44"/>
                <w:id w:val="-211719780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Effective and efficient use of data to improve learning</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45"/>
                <w:id w:val="-1062708536"/>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46"/>
                <w:id w:val="86738060"/>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47"/>
                <w:id w:val="1386831930"/>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Involvement in the planning and/or delivery of extracurricular/enrichment activities</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48"/>
                <w:id w:val="-687298019"/>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49"/>
                <w:id w:val="1816446280"/>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50"/>
                <w:id w:val="-757681151"/>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The capacity to make decisions based on sound judgements</w:t>
            </w:r>
          </w:p>
        </w:tc>
        <w:tc>
          <w:tcPr>
            <w:tcW w:w="851" w:type="dxa"/>
            <w:shd w:val="clear" w:color="auto" w:fill="auto"/>
          </w:tcPr>
          <w:p w:rsidR="00156684" w:rsidRDefault="00871DF8">
            <w:pPr>
              <w:spacing w:after="0" w:line="240" w:lineRule="auto"/>
              <w:jc w:val="center"/>
              <w:rPr>
                <w:rFonts w:ascii="Arial" w:eastAsia="Arial" w:hAnsi="Arial" w:cs="Arial"/>
                <w:sz w:val="20"/>
                <w:szCs w:val="20"/>
              </w:rPr>
            </w:pPr>
            <w:sdt>
              <w:sdtPr>
                <w:tag w:val="goog_rdk_51"/>
                <w:id w:val="-30694115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52"/>
                <w:id w:val="-121311554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53"/>
                <w:id w:val="-1920781922"/>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Evidence of innovative practice</w:t>
            </w:r>
          </w:p>
        </w:tc>
        <w:tc>
          <w:tcPr>
            <w:tcW w:w="851" w:type="dxa"/>
            <w:shd w:val="clear" w:color="auto" w:fill="auto"/>
          </w:tcPr>
          <w:p w:rsidR="00156684" w:rsidRDefault="00156684">
            <w:pPr>
              <w:spacing w:after="0" w:line="240" w:lineRule="auto"/>
              <w:jc w:val="center"/>
              <w:rPr>
                <w:rFonts w:ascii="Arial" w:eastAsia="Arial" w:hAnsi="Arial" w:cs="Arial"/>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54"/>
                <w:id w:val="-870608766"/>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55"/>
                <w:id w:val="884908125"/>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56"/>
                <w:id w:val="-210580289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BFBFBF"/>
            <w:vAlign w:val="center"/>
          </w:tcPr>
          <w:p w:rsidR="00156684" w:rsidRDefault="00156684">
            <w:pPr>
              <w:spacing w:after="0" w:line="240" w:lineRule="auto"/>
              <w:rPr>
                <w:rFonts w:ascii="Arial" w:eastAsia="Arial" w:hAnsi="Arial" w:cs="Arial"/>
                <w:b/>
                <w:sz w:val="20"/>
                <w:szCs w:val="20"/>
                <w:u w:val="single"/>
              </w:rPr>
            </w:pPr>
          </w:p>
          <w:p w:rsidR="00156684" w:rsidRDefault="007772E4">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156684" w:rsidRDefault="00156684">
            <w:pPr>
              <w:spacing w:after="0" w:line="240" w:lineRule="auto"/>
              <w:rPr>
                <w:rFonts w:ascii="Arial" w:eastAsia="Arial" w:hAnsi="Arial" w:cs="Arial"/>
                <w:b/>
                <w:sz w:val="20"/>
                <w:szCs w:val="20"/>
              </w:rPr>
            </w:pPr>
          </w:p>
        </w:tc>
        <w:tc>
          <w:tcPr>
            <w:tcW w:w="851" w:type="dxa"/>
            <w:shd w:val="clear" w:color="auto" w:fill="BFBFBF"/>
          </w:tcPr>
          <w:p w:rsidR="00156684" w:rsidRDefault="00156684">
            <w:pPr>
              <w:spacing w:after="0" w:line="240" w:lineRule="auto"/>
              <w:jc w:val="center"/>
              <w:rPr>
                <w:rFonts w:ascii="Arial" w:eastAsia="Arial" w:hAnsi="Arial" w:cs="Arial"/>
                <w:b/>
                <w:sz w:val="20"/>
                <w:szCs w:val="20"/>
              </w:rPr>
            </w:pPr>
          </w:p>
        </w:tc>
        <w:tc>
          <w:tcPr>
            <w:tcW w:w="709" w:type="dxa"/>
            <w:shd w:val="clear" w:color="auto" w:fill="BFBFBF"/>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BFBFBF"/>
          </w:tcPr>
          <w:p w:rsidR="00156684" w:rsidRDefault="00156684">
            <w:pPr>
              <w:spacing w:after="0" w:line="240" w:lineRule="auto"/>
              <w:jc w:val="center"/>
              <w:rPr>
                <w:rFonts w:ascii="Arial" w:eastAsia="Arial" w:hAnsi="Arial" w:cs="Arial"/>
                <w:b/>
                <w:sz w:val="20"/>
                <w:szCs w:val="20"/>
              </w:rPr>
            </w:pPr>
          </w:p>
        </w:tc>
        <w:tc>
          <w:tcPr>
            <w:tcW w:w="708" w:type="dxa"/>
            <w:shd w:val="clear" w:color="auto" w:fill="BFBFBF"/>
          </w:tcPr>
          <w:p w:rsidR="00156684" w:rsidRDefault="00156684">
            <w:pPr>
              <w:spacing w:after="0" w:line="240" w:lineRule="auto"/>
              <w:jc w:val="center"/>
              <w:rPr>
                <w:rFonts w:ascii="Arial" w:eastAsia="Arial" w:hAnsi="Arial" w:cs="Arial"/>
                <w:b/>
                <w:sz w:val="20"/>
                <w:szCs w:val="20"/>
              </w:rPr>
            </w:pPr>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0"/>
                <w:id w:val="1961292075"/>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1"/>
                <w:id w:val="1736816915"/>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2"/>
                <w:id w:val="2112076509"/>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3"/>
                <w:id w:val="618575903"/>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4"/>
                <w:id w:val="-758520834"/>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5"/>
                <w:id w:val="-17126780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6"/>
                <w:id w:val="94602175"/>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7"/>
                <w:id w:val="-1627923902"/>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8"/>
                <w:id w:val="1897623406"/>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69"/>
                <w:id w:val="924231144"/>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0"/>
                <w:id w:val="647405490"/>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1"/>
                <w:id w:val="-676352762"/>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2"/>
                <w:id w:val="744457347"/>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3"/>
                <w:id w:val="-215739664"/>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4"/>
                <w:id w:val="-1087761339"/>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5"/>
                <w:id w:val="-487330331"/>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6"/>
                <w:id w:val="-526331978"/>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7"/>
                <w:id w:val="-741871408"/>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8"/>
                <w:id w:val="-762070575"/>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79"/>
                <w:id w:val="-94945863"/>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0"/>
                <w:id w:val="90526427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1"/>
                <w:id w:val="333425536"/>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2"/>
                <w:id w:val="-1223372374"/>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3"/>
                <w:id w:val="-658537707"/>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4"/>
                <w:id w:val="472638771"/>
              </w:sdtPr>
              <w:sdtEndPr/>
              <w:sdtContent>
                <w:r w:rsidR="007772E4">
                  <w:rPr>
                    <w:rFonts w:ascii="Arial Unicode MS" w:eastAsia="Arial Unicode MS" w:hAnsi="Arial Unicode MS" w:cs="Arial Unicode MS"/>
                    <w:sz w:val="20"/>
                    <w:szCs w:val="20"/>
                  </w:rPr>
                  <w:t>√</w:t>
                </w:r>
              </w:sdtContent>
            </w:sdt>
          </w:p>
        </w:tc>
        <w:tc>
          <w:tcPr>
            <w:tcW w:w="709" w:type="dxa"/>
            <w:shd w:val="clear" w:color="auto" w:fill="auto"/>
          </w:tcPr>
          <w:p w:rsidR="00156684" w:rsidRDefault="00156684">
            <w:pPr>
              <w:spacing w:after="0" w:line="240" w:lineRule="auto"/>
              <w:jc w:val="center"/>
              <w:rPr>
                <w:rFonts w:ascii="Arial" w:eastAsia="Arial" w:hAnsi="Arial" w:cs="Arial"/>
                <w:b/>
                <w:sz w:val="20"/>
                <w:szCs w:val="20"/>
              </w:rPr>
            </w:pPr>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5"/>
                <w:id w:val="890849697"/>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6"/>
                <w:id w:val="-169953595"/>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156684" w:rsidRDefault="00156684">
            <w:pPr>
              <w:spacing w:after="0" w:line="240" w:lineRule="auto"/>
              <w:jc w:val="center"/>
              <w:rPr>
                <w:rFonts w:ascii="Arial" w:eastAsia="Arial" w:hAnsi="Arial" w:cs="Arial"/>
                <w:b/>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7"/>
                <w:id w:val="354314428"/>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8"/>
                <w:id w:val="1007480181"/>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89"/>
                <w:id w:val="148801687"/>
              </w:sdtPr>
              <w:sdtEndPr/>
              <w:sdtContent>
                <w:r w:rsidR="007772E4">
                  <w:rPr>
                    <w:rFonts w:ascii="Arial Unicode MS" w:eastAsia="Arial Unicode MS" w:hAnsi="Arial Unicode MS" w:cs="Arial Unicode MS"/>
                    <w:sz w:val="20"/>
                    <w:szCs w:val="20"/>
                  </w:rPr>
                  <w:t>√</w:t>
                </w:r>
              </w:sdtContent>
            </w:sdt>
          </w:p>
        </w:tc>
      </w:tr>
      <w:tr w:rsidR="00156684">
        <w:trPr>
          <w:trHeight w:val="460"/>
        </w:trPr>
        <w:tc>
          <w:tcPr>
            <w:tcW w:w="6824" w:type="dxa"/>
            <w:shd w:val="clear" w:color="auto" w:fill="auto"/>
            <w:vAlign w:val="center"/>
          </w:tcPr>
          <w:p w:rsidR="00156684" w:rsidRDefault="007772E4">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156684" w:rsidRDefault="00156684">
            <w:pPr>
              <w:spacing w:after="0" w:line="240" w:lineRule="auto"/>
              <w:jc w:val="center"/>
              <w:rPr>
                <w:rFonts w:ascii="Arial" w:eastAsia="Arial" w:hAnsi="Arial" w:cs="Arial"/>
                <w:sz w:val="20"/>
                <w:szCs w:val="20"/>
              </w:rPr>
            </w:pPr>
          </w:p>
        </w:tc>
        <w:tc>
          <w:tcPr>
            <w:tcW w:w="709" w:type="dxa"/>
            <w:shd w:val="clear" w:color="auto" w:fill="auto"/>
          </w:tcPr>
          <w:p w:rsidR="00156684" w:rsidRDefault="00871DF8">
            <w:pPr>
              <w:spacing w:after="0" w:line="240" w:lineRule="auto"/>
              <w:jc w:val="center"/>
              <w:rPr>
                <w:rFonts w:ascii="Arial" w:eastAsia="Arial" w:hAnsi="Arial" w:cs="Arial"/>
                <w:b/>
                <w:sz w:val="20"/>
                <w:szCs w:val="20"/>
              </w:rPr>
            </w:pPr>
            <w:sdt>
              <w:sdtPr>
                <w:tag w:val="goog_rdk_90"/>
                <w:id w:val="1697809284"/>
              </w:sdtPr>
              <w:sdtEndPr/>
              <w:sdtContent>
                <w:r w:rsidR="007772E4">
                  <w:rPr>
                    <w:rFonts w:ascii="Arial Unicode MS" w:eastAsia="Arial Unicode MS" w:hAnsi="Arial Unicode MS" w:cs="Arial Unicode MS"/>
                    <w:sz w:val="20"/>
                    <w:szCs w:val="20"/>
                  </w:rPr>
                  <w:t>√</w:t>
                </w:r>
              </w:sdtContent>
            </w:sdt>
          </w:p>
        </w:tc>
        <w:tc>
          <w:tcPr>
            <w:tcW w:w="283" w:type="dxa"/>
            <w:shd w:val="clear" w:color="auto" w:fill="BFBFBF"/>
          </w:tcPr>
          <w:p w:rsidR="00156684" w:rsidRDefault="00156684">
            <w:pPr>
              <w:spacing w:after="0" w:line="240" w:lineRule="auto"/>
              <w:jc w:val="center"/>
              <w:rPr>
                <w:rFonts w:ascii="Arial" w:eastAsia="Arial" w:hAnsi="Arial" w:cs="Arial"/>
                <w:b/>
                <w:sz w:val="20"/>
                <w:szCs w:val="20"/>
              </w:rPr>
            </w:pPr>
          </w:p>
        </w:tc>
        <w:tc>
          <w:tcPr>
            <w:tcW w:w="826" w:type="dxa"/>
            <w:shd w:val="clear" w:color="auto" w:fill="auto"/>
          </w:tcPr>
          <w:p w:rsidR="00156684" w:rsidRDefault="00871DF8">
            <w:pPr>
              <w:spacing w:after="0" w:line="240" w:lineRule="auto"/>
              <w:jc w:val="center"/>
              <w:rPr>
                <w:rFonts w:ascii="Arial" w:eastAsia="Arial" w:hAnsi="Arial" w:cs="Arial"/>
                <w:sz w:val="20"/>
                <w:szCs w:val="20"/>
              </w:rPr>
            </w:pPr>
            <w:sdt>
              <w:sdtPr>
                <w:tag w:val="goog_rdk_91"/>
                <w:id w:val="-927725277"/>
              </w:sdtPr>
              <w:sdtEndPr/>
              <w:sdtContent>
                <w:r w:rsidR="007772E4">
                  <w:rPr>
                    <w:rFonts w:ascii="Arial Unicode MS" w:eastAsia="Arial Unicode MS" w:hAnsi="Arial Unicode MS" w:cs="Arial Unicode MS"/>
                    <w:sz w:val="20"/>
                    <w:szCs w:val="20"/>
                  </w:rPr>
                  <w:t>√</w:t>
                </w:r>
              </w:sdtContent>
            </w:sdt>
          </w:p>
        </w:tc>
        <w:tc>
          <w:tcPr>
            <w:tcW w:w="708" w:type="dxa"/>
            <w:shd w:val="clear" w:color="auto" w:fill="auto"/>
          </w:tcPr>
          <w:p w:rsidR="00156684" w:rsidRDefault="00871DF8">
            <w:pPr>
              <w:spacing w:after="0" w:line="240" w:lineRule="auto"/>
              <w:jc w:val="center"/>
              <w:rPr>
                <w:rFonts w:ascii="Arial" w:eastAsia="Arial" w:hAnsi="Arial" w:cs="Arial"/>
                <w:sz w:val="20"/>
                <w:szCs w:val="20"/>
              </w:rPr>
            </w:pPr>
            <w:sdt>
              <w:sdtPr>
                <w:tag w:val="goog_rdk_92"/>
                <w:id w:val="-770705518"/>
              </w:sdtPr>
              <w:sdtEndPr/>
              <w:sdtContent>
                <w:r w:rsidR="007772E4">
                  <w:rPr>
                    <w:rFonts w:ascii="Arial Unicode MS" w:eastAsia="Arial Unicode MS" w:hAnsi="Arial Unicode MS" w:cs="Arial Unicode MS"/>
                    <w:sz w:val="20"/>
                    <w:szCs w:val="20"/>
                  </w:rPr>
                  <w:t>√</w:t>
                </w:r>
              </w:sdtContent>
            </w:sdt>
          </w:p>
        </w:tc>
      </w:tr>
    </w:tbl>
    <w:p w:rsidR="00156684" w:rsidRDefault="00156684" w:rsidP="00871DF8">
      <w:pPr>
        <w:rPr>
          <w:rFonts w:ascii="Century Gothic" w:eastAsia="Century Gothic" w:hAnsi="Century Gothic" w:cs="Century Gothic"/>
        </w:rPr>
      </w:pPr>
    </w:p>
    <w:sectPr w:rsidR="00156684" w:rsidSect="00871DF8">
      <w:pgSz w:w="11906" w:h="16838"/>
      <w:pgMar w:top="1135"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F4E"/>
    <w:multiLevelType w:val="multilevel"/>
    <w:tmpl w:val="EF902E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6471AD"/>
    <w:multiLevelType w:val="multilevel"/>
    <w:tmpl w:val="8FC27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84"/>
    <w:rsid w:val="00156684"/>
    <w:rsid w:val="007772E4"/>
    <w:rsid w:val="0087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EFAE"/>
  <w15:docId w15:val="{68249BD0-7042-439C-8C4B-215887B6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66C6"/>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vnBhx5HqMJvD3tpd4+gPY6bK2Q==">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dcterms:created xsi:type="dcterms:W3CDTF">2023-03-29T13:05:00Z</dcterms:created>
  <dcterms:modified xsi:type="dcterms:W3CDTF">2023-03-31T09:14:00Z</dcterms:modified>
</cp:coreProperties>
</file>