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E0C" w:rsidRDefault="00857FDD">
      <w:pPr>
        <w:tabs>
          <w:tab w:val="center" w:pos="5014"/>
        </w:tabs>
        <w:spacing w:after="16" w:line="259" w:lineRule="auto"/>
        <w:ind w:left="0" w:firstLine="0"/>
      </w:pPr>
      <w:bookmarkStart w:id="0" w:name="_GoBack"/>
      <w:bookmarkEnd w:id="0"/>
      <w:r>
        <w:rPr>
          <w:rFonts w:ascii="Arial" w:eastAsia="Arial" w:hAnsi="Arial" w:cs="Arial"/>
          <w:b/>
          <w:sz w:val="23"/>
        </w:rPr>
        <w:t xml:space="preserve"> </w:t>
      </w:r>
      <w:r>
        <w:rPr>
          <w:rFonts w:ascii="Arial" w:eastAsia="Arial" w:hAnsi="Arial" w:cs="Arial"/>
          <w:b/>
          <w:sz w:val="23"/>
        </w:rPr>
        <w:tab/>
      </w:r>
      <w:r>
        <w:rPr>
          <w:noProof/>
        </w:rPr>
        <w:drawing>
          <wp:inline distT="0" distB="0" distL="0" distR="0">
            <wp:extent cx="1466088" cy="1048512"/>
            <wp:effectExtent l="0" t="0" r="0" b="0"/>
            <wp:docPr id="15272" name="Picture 15272"/>
            <wp:cNvGraphicFramePr/>
            <a:graphic xmlns:a="http://schemas.openxmlformats.org/drawingml/2006/main">
              <a:graphicData uri="http://schemas.openxmlformats.org/drawingml/2006/picture">
                <pic:pic xmlns:pic="http://schemas.openxmlformats.org/drawingml/2006/picture">
                  <pic:nvPicPr>
                    <pic:cNvPr id="15272" name="Picture 15272"/>
                    <pic:cNvPicPr/>
                  </pic:nvPicPr>
                  <pic:blipFill>
                    <a:blip r:embed="rId5"/>
                    <a:stretch>
                      <a:fillRect/>
                    </a:stretch>
                  </pic:blipFill>
                  <pic:spPr>
                    <a:xfrm>
                      <a:off x="0" y="0"/>
                      <a:ext cx="1466088" cy="1048512"/>
                    </a:xfrm>
                    <a:prstGeom prst="rect">
                      <a:avLst/>
                    </a:prstGeom>
                  </pic:spPr>
                </pic:pic>
              </a:graphicData>
            </a:graphic>
          </wp:inline>
        </w:drawing>
      </w:r>
      <w:r>
        <w:t xml:space="preserve"> </w:t>
      </w:r>
    </w:p>
    <w:p w:rsidR="00197E0C" w:rsidRDefault="00857FDD">
      <w:pPr>
        <w:spacing w:after="2" w:line="259" w:lineRule="auto"/>
        <w:ind w:left="106" w:firstLine="0"/>
      </w:pPr>
      <w:r>
        <w:rPr>
          <w:rFonts w:ascii="Arial" w:eastAsia="Arial" w:hAnsi="Arial" w:cs="Arial"/>
          <w:b/>
          <w:sz w:val="23"/>
        </w:rPr>
        <w:t xml:space="preserve"> </w:t>
      </w:r>
    </w:p>
    <w:p w:rsidR="00197E0C" w:rsidRDefault="00857FDD">
      <w:pPr>
        <w:spacing w:after="2" w:line="259" w:lineRule="auto"/>
        <w:ind w:left="106" w:firstLine="0"/>
      </w:pPr>
      <w:r>
        <w:rPr>
          <w:rFonts w:ascii="Arial" w:eastAsia="Arial" w:hAnsi="Arial" w:cs="Arial"/>
          <w:b/>
          <w:sz w:val="23"/>
        </w:rPr>
        <w:t xml:space="preserve"> </w:t>
      </w:r>
    </w:p>
    <w:p w:rsidR="00197E0C" w:rsidRDefault="00857FDD">
      <w:pPr>
        <w:spacing w:after="2" w:line="259" w:lineRule="auto"/>
        <w:ind w:left="148" w:firstLine="0"/>
        <w:jc w:val="center"/>
      </w:pPr>
      <w:r>
        <w:rPr>
          <w:rFonts w:ascii="Arial" w:eastAsia="Arial" w:hAnsi="Arial" w:cs="Arial"/>
          <w:b/>
          <w:sz w:val="23"/>
        </w:rPr>
        <w:t xml:space="preserve">PUPIL SUPPORT ASSISTANT (MEDICAL NEEDS) (Grade 8) </w:t>
      </w:r>
    </w:p>
    <w:p w:rsidR="00197E0C" w:rsidRDefault="00857FDD">
      <w:pPr>
        <w:spacing w:after="2" w:line="259" w:lineRule="auto"/>
        <w:ind w:left="106" w:firstLine="0"/>
      </w:pPr>
      <w:r>
        <w:rPr>
          <w:rFonts w:ascii="Arial" w:eastAsia="Arial" w:hAnsi="Arial" w:cs="Arial"/>
          <w:b/>
          <w:sz w:val="23"/>
        </w:rPr>
        <w:t xml:space="preserve"> </w:t>
      </w:r>
    </w:p>
    <w:p w:rsidR="00197E0C" w:rsidRDefault="00857FDD">
      <w:pPr>
        <w:spacing w:after="0" w:line="259" w:lineRule="auto"/>
        <w:ind w:left="101" w:hanging="10"/>
      </w:pPr>
      <w:r>
        <w:rPr>
          <w:rFonts w:ascii="Arial" w:eastAsia="Arial" w:hAnsi="Arial" w:cs="Arial"/>
          <w:b/>
          <w:sz w:val="23"/>
        </w:rPr>
        <w:t>Statement of Purpose</w:t>
      </w:r>
      <w:r>
        <w:rPr>
          <w:rFonts w:ascii="Arial" w:eastAsia="Arial" w:hAnsi="Arial" w:cs="Arial"/>
          <w:sz w:val="23"/>
        </w:rPr>
        <w:t xml:space="preserve"> </w:t>
      </w:r>
    </w:p>
    <w:p w:rsidR="00197E0C" w:rsidRDefault="00857FDD">
      <w:pPr>
        <w:spacing w:after="0" w:line="259" w:lineRule="auto"/>
        <w:ind w:left="2" w:firstLine="0"/>
      </w:pPr>
      <w:r>
        <w:rPr>
          <w:sz w:val="24"/>
        </w:rPr>
        <w:t xml:space="preserve"> </w:t>
      </w:r>
    </w:p>
    <w:p w:rsidR="00197E0C" w:rsidRDefault="00857FDD">
      <w:pPr>
        <w:spacing w:after="2" w:line="259" w:lineRule="auto"/>
        <w:ind w:left="101" w:hanging="10"/>
      </w:pPr>
      <w:r>
        <w:rPr>
          <w:rFonts w:ascii="Arial" w:eastAsia="Arial" w:hAnsi="Arial" w:cs="Arial"/>
          <w:sz w:val="21"/>
        </w:rPr>
        <w:t xml:space="preserve">To help students to develop their basic skills and overcome barriers to academic progress. </w:t>
      </w:r>
    </w:p>
    <w:p w:rsidR="00197E0C" w:rsidRDefault="00857FDD">
      <w:pPr>
        <w:spacing w:after="0" w:line="259" w:lineRule="auto"/>
        <w:ind w:left="2" w:firstLine="0"/>
      </w:pPr>
      <w:r>
        <w:rPr>
          <w:sz w:val="24"/>
        </w:rPr>
        <w:t xml:space="preserve"> </w:t>
      </w:r>
    </w:p>
    <w:p w:rsidR="00197E0C" w:rsidRDefault="00857FDD">
      <w:pPr>
        <w:pStyle w:val="Heading1"/>
        <w:ind w:left="101"/>
      </w:pPr>
      <w:r>
        <w:t>Support to Students</w:t>
      </w:r>
      <w:r>
        <w:rPr>
          <w:b w:val="0"/>
        </w:rPr>
        <w:t xml:space="preserve"> </w:t>
      </w:r>
    </w:p>
    <w:p w:rsidR="00197E0C" w:rsidRDefault="00857FDD">
      <w:pPr>
        <w:spacing w:after="0" w:line="259" w:lineRule="auto"/>
        <w:ind w:left="2" w:firstLine="0"/>
      </w:pPr>
      <w:r>
        <w:rPr>
          <w:sz w:val="26"/>
        </w:rPr>
        <w:t xml:space="preserve"> </w:t>
      </w:r>
    </w:p>
    <w:p w:rsidR="00197E0C" w:rsidRDefault="00857FDD">
      <w:pPr>
        <w:numPr>
          <w:ilvl w:val="0"/>
          <w:numId w:val="1"/>
        </w:numPr>
        <w:spacing w:after="70"/>
        <w:ind w:right="86" w:hanging="360"/>
      </w:pPr>
      <w:r>
        <w:t xml:space="preserve">To assist in the identification of those students who would benefit most from help with basic skills or academic intervention and, working with others or independently, draw up and implement an action plan for each student or small group of students who need particular support. </w:t>
      </w:r>
    </w:p>
    <w:p w:rsidR="00197E0C" w:rsidRDefault="00857FDD">
      <w:pPr>
        <w:numPr>
          <w:ilvl w:val="0"/>
          <w:numId w:val="1"/>
        </w:numPr>
        <w:spacing w:after="47"/>
        <w:ind w:right="86" w:hanging="360"/>
      </w:pPr>
      <w:r>
        <w:t xml:space="preserve">To support students with special educational needs, both within and outside the classroom. </w:t>
      </w:r>
    </w:p>
    <w:p w:rsidR="00197E0C" w:rsidRDefault="00857FDD">
      <w:pPr>
        <w:numPr>
          <w:ilvl w:val="0"/>
          <w:numId w:val="1"/>
        </w:numPr>
        <w:spacing w:after="70"/>
        <w:ind w:right="86" w:hanging="360"/>
      </w:pPr>
      <w:r>
        <w:t xml:space="preserve">To develop an effective relationship with students needing particular support aimed at achieving the goals defined in the action plan. </w:t>
      </w:r>
    </w:p>
    <w:p w:rsidR="00197E0C" w:rsidRDefault="00857FDD">
      <w:pPr>
        <w:numPr>
          <w:ilvl w:val="0"/>
          <w:numId w:val="1"/>
        </w:numPr>
        <w:spacing w:after="70"/>
        <w:ind w:right="86" w:hanging="360"/>
      </w:pPr>
      <w:r>
        <w:t xml:space="preserve">To maintain regular contact with families/carers of students in need of extra support, to keep them informed of the student's needs and progress. </w:t>
      </w:r>
    </w:p>
    <w:p w:rsidR="00197E0C" w:rsidRDefault="00857FDD">
      <w:pPr>
        <w:numPr>
          <w:ilvl w:val="0"/>
          <w:numId w:val="1"/>
        </w:numPr>
        <w:spacing w:after="47"/>
        <w:ind w:right="86" w:hanging="360"/>
      </w:pPr>
      <w:r>
        <w:t xml:space="preserve">To assist students with physical needs, i.e. lifting, toileting, etc. </w:t>
      </w:r>
    </w:p>
    <w:p w:rsidR="00197E0C" w:rsidRDefault="00857FDD">
      <w:pPr>
        <w:numPr>
          <w:ilvl w:val="0"/>
          <w:numId w:val="1"/>
        </w:numPr>
        <w:ind w:right="86" w:hanging="360"/>
      </w:pPr>
      <w:r>
        <w:t xml:space="preserve">Monitor homework and coursework completion for selected students. </w:t>
      </w:r>
    </w:p>
    <w:p w:rsidR="00197E0C" w:rsidRDefault="00857FDD">
      <w:pPr>
        <w:numPr>
          <w:ilvl w:val="0"/>
          <w:numId w:val="1"/>
        </w:numPr>
        <w:spacing w:after="69"/>
        <w:ind w:right="86" w:hanging="360"/>
      </w:pPr>
      <w:r>
        <w:t xml:space="preserve">To contribute to the provision of special programmes for identified students, such as one-to-one support, numeracy/literacy programme, coaching/mentoring, etc. </w:t>
      </w:r>
    </w:p>
    <w:p w:rsidR="00197E0C" w:rsidRDefault="00857FDD">
      <w:pPr>
        <w:numPr>
          <w:ilvl w:val="0"/>
          <w:numId w:val="1"/>
        </w:numPr>
        <w:spacing w:after="206"/>
        <w:ind w:right="86" w:hanging="360"/>
      </w:pPr>
      <w:r>
        <w:t xml:space="preserve">To be responsible, under the oversight of the </w:t>
      </w:r>
      <w:proofErr w:type="spellStart"/>
      <w:r>
        <w:t>SENCo</w:t>
      </w:r>
      <w:proofErr w:type="spellEnd"/>
      <w:r>
        <w:t xml:space="preserve">, for drawing up the Individual Learning Passports for identified students as required. </w:t>
      </w:r>
    </w:p>
    <w:p w:rsidR="00197E0C" w:rsidRDefault="00857FDD">
      <w:pPr>
        <w:spacing w:after="0" w:line="259" w:lineRule="auto"/>
        <w:ind w:left="2" w:firstLine="0"/>
      </w:pPr>
      <w:r>
        <w:rPr>
          <w:sz w:val="24"/>
        </w:rPr>
        <w:t xml:space="preserve"> </w:t>
      </w:r>
    </w:p>
    <w:p w:rsidR="00197E0C" w:rsidRDefault="00857FDD">
      <w:pPr>
        <w:pStyle w:val="Heading1"/>
        <w:ind w:left="101"/>
      </w:pPr>
      <w:r>
        <w:t>Support to Strategic Management</w:t>
      </w:r>
      <w:r>
        <w:rPr>
          <w:b w:val="0"/>
        </w:rPr>
        <w:t xml:space="preserve"> </w:t>
      </w:r>
    </w:p>
    <w:p w:rsidR="00197E0C" w:rsidRDefault="00857FDD">
      <w:pPr>
        <w:spacing w:after="0" w:line="259" w:lineRule="auto"/>
        <w:ind w:left="2" w:firstLine="0"/>
      </w:pPr>
      <w:r>
        <w:rPr>
          <w:sz w:val="26"/>
        </w:rPr>
        <w:t xml:space="preserve"> </w:t>
      </w:r>
    </w:p>
    <w:p w:rsidR="00197E0C" w:rsidRDefault="00857FDD">
      <w:pPr>
        <w:numPr>
          <w:ilvl w:val="0"/>
          <w:numId w:val="2"/>
        </w:numPr>
        <w:spacing w:after="58"/>
        <w:ind w:right="86" w:hanging="360"/>
      </w:pPr>
      <w:r>
        <w:t xml:space="preserve">To liaise with the senior leadership team and the </w:t>
      </w:r>
      <w:proofErr w:type="spellStart"/>
      <w:r>
        <w:t>SENCo</w:t>
      </w:r>
      <w:proofErr w:type="spellEnd"/>
      <w:r>
        <w:t xml:space="preserve"> regarding best practice for helping students with underdeveloped basic skills. </w:t>
      </w:r>
    </w:p>
    <w:p w:rsidR="00197E0C" w:rsidRDefault="00857FDD">
      <w:pPr>
        <w:numPr>
          <w:ilvl w:val="0"/>
          <w:numId w:val="2"/>
        </w:numPr>
        <w:spacing w:after="208"/>
        <w:ind w:right="86" w:hanging="360"/>
      </w:pPr>
      <w:r>
        <w:t xml:space="preserve">To liaise with the teaching staff regarding best practice for helping students who are underachieving in identified areas of study. </w:t>
      </w:r>
    </w:p>
    <w:p w:rsidR="00197E0C" w:rsidRDefault="00857FDD">
      <w:pPr>
        <w:spacing w:after="14" w:line="259" w:lineRule="auto"/>
        <w:ind w:left="103" w:firstLine="0"/>
      </w:pPr>
      <w:r>
        <w:rPr>
          <w:rFonts w:ascii="Arial" w:eastAsia="Arial" w:hAnsi="Arial" w:cs="Arial"/>
          <w:sz w:val="21"/>
        </w:rPr>
        <w:t xml:space="preserve"> </w:t>
      </w:r>
    </w:p>
    <w:p w:rsidR="00197E0C" w:rsidRDefault="00857FDD">
      <w:pPr>
        <w:pStyle w:val="Heading1"/>
        <w:ind w:left="101"/>
      </w:pPr>
      <w:r>
        <w:t xml:space="preserve">Support on First Aid / Medical Needs </w:t>
      </w:r>
    </w:p>
    <w:p w:rsidR="00197E0C" w:rsidRDefault="00857FDD">
      <w:pPr>
        <w:spacing w:after="46" w:line="259" w:lineRule="auto"/>
        <w:ind w:left="103" w:firstLine="0"/>
      </w:pPr>
      <w:r>
        <w:rPr>
          <w:rFonts w:ascii="Arial" w:eastAsia="Arial" w:hAnsi="Arial" w:cs="Arial"/>
          <w:b/>
          <w:sz w:val="21"/>
        </w:rPr>
        <w:t xml:space="preserve"> </w:t>
      </w:r>
    </w:p>
    <w:p w:rsidR="00197E0C" w:rsidRDefault="00857FDD">
      <w:pPr>
        <w:numPr>
          <w:ilvl w:val="0"/>
          <w:numId w:val="3"/>
        </w:numPr>
        <w:ind w:right="86" w:hanging="360"/>
      </w:pPr>
      <w:r>
        <w:t xml:space="preserve">In accordance with the agreed Care Plan, attend to a student’s specific medical needs, including the administration of medication when required. </w:t>
      </w:r>
    </w:p>
    <w:p w:rsidR="00197E0C" w:rsidRDefault="00857FDD">
      <w:pPr>
        <w:numPr>
          <w:ilvl w:val="0"/>
          <w:numId w:val="3"/>
        </w:numPr>
        <w:ind w:right="86" w:hanging="360"/>
      </w:pPr>
      <w:r>
        <w:t xml:space="preserve">Participate in the comprehensive on-going medical assessment of a student, including during the school lunch break, to determine when the child is in need of particular medical help, including close observation of general wellbeing, monitoring blood glucose levels at specific times and checking for ketones as/when required, all as defined within the agreed Care Plan. </w:t>
      </w:r>
    </w:p>
    <w:p w:rsidR="00197E0C" w:rsidRDefault="00857FDD">
      <w:pPr>
        <w:numPr>
          <w:ilvl w:val="0"/>
          <w:numId w:val="3"/>
        </w:numPr>
        <w:ind w:right="86" w:hanging="360"/>
      </w:pPr>
      <w:r>
        <w:t xml:space="preserve">Respond appropriately to the findings of the comprehensive ongoing medical assessment, including administering medication when required, as outlined in the agreed Care Plan. </w:t>
      </w:r>
    </w:p>
    <w:p w:rsidR="00197E0C" w:rsidRDefault="00857FDD">
      <w:pPr>
        <w:numPr>
          <w:ilvl w:val="0"/>
          <w:numId w:val="3"/>
        </w:numPr>
        <w:ind w:right="86" w:hanging="360"/>
      </w:pPr>
      <w:r>
        <w:lastRenderedPageBreak/>
        <w:t xml:space="preserve">Develop and maintain effective and supportive contact with parents, exchanging information and liaising with them as required before, during and at the end of the school day. </w:t>
      </w:r>
    </w:p>
    <w:p w:rsidR="00197E0C" w:rsidRDefault="00857FDD">
      <w:pPr>
        <w:numPr>
          <w:ilvl w:val="0"/>
          <w:numId w:val="3"/>
        </w:numPr>
        <w:ind w:right="86" w:hanging="360"/>
      </w:pPr>
      <w:r>
        <w:t xml:space="preserve">Be responsible for keeping and updating accurate medical records as outlined in the individual </w:t>
      </w:r>
    </w:p>
    <w:p w:rsidR="00197E0C" w:rsidRDefault="00857FDD">
      <w:pPr>
        <w:ind w:left="824" w:right="86" w:firstLine="0"/>
      </w:pPr>
      <w:r>
        <w:t xml:space="preserve">Care Plan. </w:t>
      </w:r>
    </w:p>
    <w:p w:rsidR="00197E0C" w:rsidRDefault="00857FDD">
      <w:pPr>
        <w:numPr>
          <w:ilvl w:val="0"/>
          <w:numId w:val="3"/>
        </w:numPr>
        <w:ind w:right="86" w:hanging="360"/>
      </w:pPr>
      <w:r>
        <w:t xml:space="preserve">Be responsible for supplying / sharing medical records with appropriate external agencies as required. </w:t>
      </w:r>
    </w:p>
    <w:p w:rsidR="00197E0C" w:rsidRDefault="00857FDD">
      <w:pPr>
        <w:numPr>
          <w:ilvl w:val="0"/>
          <w:numId w:val="3"/>
        </w:numPr>
        <w:ind w:right="86" w:hanging="360"/>
      </w:pPr>
      <w:r>
        <w:t xml:space="preserve">Promote a supportive, inclusive environment for students with additional needs. </w:t>
      </w:r>
    </w:p>
    <w:p w:rsidR="00197E0C" w:rsidRDefault="00857FDD">
      <w:pPr>
        <w:numPr>
          <w:ilvl w:val="0"/>
          <w:numId w:val="3"/>
        </w:numPr>
        <w:ind w:right="86" w:hanging="360"/>
      </w:pPr>
      <w:r>
        <w:t xml:space="preserve">Communicate effectively with students with additional needs, providing reassurance and support in times of distress as and when required. </w:t>
      </w:r>
    </w:p>
    <w:p w:rsidR="00197E0C" w:rsidRDefault="00857FDD">
      <w:pPr>
        <w:numPr>
          <w:ilvl w:val="0"/>
          <w:numId w:val="3"/>
        </w:numPr>
        <w:ind w:right="86" w:hanging="360"/>
      </w:pPr>
      <w:r>
        <w:t xml:space="preserve">Attend the necessary medical training required to support a student’s specific medical needs. </w:t>
      </w:r>
    </w:p>
    <w:p w:rsidR="00197E0C" w:rsidRDefault="00857FDD">
      <w:pPr>
        <w:numPr>
          <w:ilvl w:val="0"/>
          <w:numId w:val="3"/>
        </w:numPr>
        <w:ind w:right="86" w:hanging="360"/>
      </w:pPr>
      <w:r>
        <w:t xml:space="preserve">Participate on the first aid rota, as required. </w:t>
      </w:r>
    </w:p>
    <w:p w:rsidR="00197E0C" w:rsidRDefault="00857FDD">
      <w:pPr>
        <w:spacing w:after="0" w:line="259" w:lineRule="auto"/>
        <w:ind w:left="103" w:firstLine="0"/>
      </w:pPr>
      <w:r>
        <w:rPr>
          <w:rFonts w:ascii="Arial" w:eastAsia="Arial" w:hAnsi="Arial" w:cs="Arial"/>
          <w:b/>
          <w:sz w:val="21"/>
        </w:rPr>
        <w:t xml:space="preserve"> </w:t>
      </w:r>
    </w:p>
    <w:p w:rsidR="00197E0C" w:rsidRDefault="00857FDD">
      <w:pPr>
        <w:spacing w:after="37" w:line="259" w:lineRule="auto"/>
        <w:ind w:left="103" w:firstLine="0"/>
      </w:pPr>
      <w:r>
        <w:rPr>
          <w:rFonts w:ascii="Arial" w:eastAsia="Arial" w:hAnsi="Arial" w:cs="Arial"/>
          <w:b/>
          <w:sz w:val="21"/>
        </w:rPr>
        <w:t xml:space="preserve"> </w:t>
      </w:r>
    </w:p>
    <w:p w:rsidR="00197E0C" w:rsidRDefault="00857FDD">
      <w:pPr>
        <w:ind w:left="106" w:right="86" w:firstLine="0"/>
      </w:pPr>
      <w:r>
        <w:rPr>
          <w:rFonts w:ascii="Arial" w:eastAsia="Arial" w:hAnsi="Arial" w:cs="Arial"/>
          <w:b/>
          <w:sz w:val="23"/>
        </w:rPr>
        <w:t>Support to School</w:t>
      </w:r>
      <w:r>
        <w:rPr>
          <w:b/>
        </w:rPr>
        <w:t xml:space="preserve"> </w:t>
      </w:r>
      <w:r>
        <w:t xml:space="preserve">(this list is not exhaustive and should reflect the ethos of the school) </w:t>
      </w:r>
    </w:p>
    <w:p w:rsidR="00197E0C" w:rsidRDefault="00857FDD">
      <w:pPr>
        <w:spacing w:after="2" w:line="259" w:lineRule="auto"/>
        <w:ind w:left="2" w:firstLine="0"/>
      </w:pPr>
      <w:r>
        <w:t xml:space="preserve"> </w:t>
      </w:r>
    </w:p>
    <w:p w:rsidR="00197E0C" w:rsidRDefault="00857FDD">
      <w:pPr>
        <w:numPr>
          <w:ilvl w:val="0"/>
          <w:numId w:val="3"/>
        </w:numPr>
        <w:ind w:right="86" w:hanging="360"/>
      </w:pPr>
      <w:r>
        <w:t xml:space="preserve">Promote and safeguard the welfare of students and young persons you are responsible for or come into contact with. </w:t>
      </w:r>
    </w:p>
    <w:p w:rsidR="00197E0C" w:rsidRDefault="00857FDD">
      <w:pPr>
        <w:numPr>
          <w:ilvl w:val="0"/>
          <w:numId w:val="3"/>
        </w:numPr>
        <w:ind w:right="86" w:hanging="360"/>
      </w:pPr>
      <w:r>
        <w:t xml:space="preserve">Comply with policies and procedures relating to child protection, health, safety and security, confidentiality and data protection, reporting all concerns to an appropriate person. </w:t>
      </w:r>
    </w:p>
    <w:p w:rsidR="00197E0C" w:rsidRDefault="00857FDD">
      <w:pPr>
        <w:numPr>
          <w:ilvl w:val="0"/>
          <w:numId w:val="3"/>
        </w:numPr>
        <w:ind w:right="86" w:hanging="360"/>
      </w:pPr>
      <w:r>
        <w:t xml:space="preserve">Be aware of, support and ensure equal opportunities for all. </w:t>
      </w:r>
    </w:p>
    <w:p w:rsidR="00197E0C" w:rsidRDefault="00857FDD">
      <w:pPr>
        <w:numPr>
          <w:ilvl w:val="0"/>
          <w:numId w:val="3"/>
        </w:numPr>
        <w:ind w:right="86" w:hanging="360"/>
      </w:pPr>
      <w:r>
        <w:t xml:space="preserve">Contribute to the overall ethos/work/aims of the school. </w:t>
      </w:r>
    </w:p>
    <w:p w:rsidR="00197E0C" w:rsidRDefault="00857FDD">
      <w:pPr>
        <w:numPr>
          <w:ilvl w:val="0"/>
          <w:numId w:val="3"/>
        </w:numPr>
        <w:ind w:right="86" w:hanging="360"/>
      </w:pPr>
      <w:r>
        <w:t xml:space="preserve">Attend and participate in meetings as required. </w:t>
      </w:r>
    </w:p>
    <w:p w:rsidR="00197E0C" w:rsidRDefault="00857FDD">
      <w:pPr>
        <w:numPr>
          <w:ilvl w:val="0"/>
          <w:numId w:val="3"/>
        </w:numPr>
        <w:ind w:right="86" w:hanging="360"/>
      </w:pPr>
      <w:r>
        <w:t xml:space="preserve">Participate in training and other learning activities and performance development as required. </w:t>
      </w:r>
    </w:p>
    <w:p w:rsidR="00197E0C" w:rsidRDefault="00857FDD">
      <w:pPr>
        <w:numPr>
          <w:ilvl w:val="0"/>
          <w:numId w:val="3"/>
        </w:numPr>
        <w:ind w:right="86" w:hanging="360"/>
      </w:pPr>
      <w:r>
        <w:t xml:space="preserve">Recognise own strengths and areas of expertise and use these to advise and support others. </w:t>
      </w:r>
    </w:p>
    <w:p w:rsidR="00197E0C" w:rsidRDefault="00857FDD">
      <w:pPr>
        <w:spacing w:after="0" w:line="259" w:lineRule="auto"/>
        <w:ind w:left="2" w:firstLine="0"/>
      </w:pPr>
      <w:r>
        <w:t xml:space="preserve"> </w:t>
      </w:r>
    </w:p>
    <w:p w:rsidR="00197E0C" w:rsidRDefault="00857FDD">
      <w:pPr>
        <w:spacing w:after="0" w:line="259" w:lineRule="auto"/>
        <w:ind w:left="106" w:firstLine="0"/>
      </w:pPr>
      <w:r>
        <w:rPr>
          <w:b/>
        </w:rPr>
        <w:t xml:space="preserve"> </w:t>
      </w:r>
      <w:r>
        <w:br w:type="page"/>
      </w:r>
    </w:p>
    <w:p w:rsidR="00197E0C" w:rsidRDefault="00857FDD">
      <w:pPr>
        <w:spacing w:after="0" w:line="259" w:lineRule="auto"/>
        <w:ind w:left="10" w:right="3666" w:hanging="10"/>
        <w:jc w:val="right"/>
      </w:pPr>
      <w:r>
        <w:rPr>
          <w:rFonts w:ascii="Arial" w:eastAsia="Arial" w:hAnsi="Arial" w:cs="Arial"/>
          <w:b/>
          <w:sz w:val="27"/>
        </w:rPr>
        <w:lastRenderedPageBreak/>
        <w:t xml:space="preserve">Person Specification </w:t>
      </w:r>
    </w:p>
    <w:p w:rsidR="00197E0C" w:rsidRDefault="00857FDD">
      <w:pPr>
        <w:spacing w:after="0" w:line="259" w:lineRule="auto"/>
        <w:ind w:left="10" w:right="3417" w:hanging="10"/>
        <w:jc w:val="right"/>
      </w:pPr>
      <w:r>
        <w:rPr>
          <w:rFonts w:ascii="Arial" w:eastAsia="Arial" w:hAnsi="Arial" w:cs="Arial"/>
          <w:b/>
          <w:sz w:val="27"/>
        </w:rPr>
        <w:t xml:space="preserve">Pupil Support Assistant </w:t>
      </w:r>
    </w:p>
    <w:p w:rsidR="00197E0C" w:rsidRDefault="00857FDD">
      <w:pPr>
        <w:spacing w:after="0" w:line="259" w:lineRule="auto"/>
        <w:ind w:left="10" w:right="3943" w:hanging="10"/>
        <w:jc w:val="right"/>
      </w:pPr>
      <w:r>
        <w:rPr>
          <w:rFonts w:ascii="Arial" w:eastAsia="Arial" w:hAnsi="Arial" w:cs="Arial"/>
          <w:b/>
          <w:sz w:val="27"/>
        </w:rPr>
        <w:t>(Medical Needs)</w:t>
      </w:r>
      <w:r>
        <w:rPr>
          <w:rFonts w:ascii="Arial" w:eastAsia="Arial" w:hAnsi="Arial" w:cs="Arial"/>
          <w:sz w:val="27"/>
        </w:rPr>
        <w:t xml:space="preserve"> </w:t>
      </w:r>
    </w:p>
    <w:p w:rsidR="00197E0C" w:rsidRDefault="00857FDD">
      <w:pPr>
        <w:spacing w:after="0" w:line="259" w:lineRule="auto"/>
        <w:ind w:left="0" w:right="243" w:firstLine="0"/>
      </w:pPr>
      <w:r>
        <w:rPr>
          <w:sz w:val="24"/>
        </w:rPr>
        <w:t xml:space="preserve"> </w:t>
      </w:r>
    </w:p>
    <w:tbl>
      <w:tblPr>
        <w:tblStyle w:val="TableGrid"/>
        <w:tblW w:w="9549" w:type="dxa"/>
        <w:tblInd w:w="185" w:type="dxa"/>
        <w:tblCellMar>
          <w:left w:w="2" w:type="dxa"/>
          <w:right w:w="136" w:type="dxa"/>
        </w:tblCellMar>
        <w:tblLook w:val="04A0" w:firstRow="1" w:lastRow="0" w:firstColumn="1" w:lastColumn="0" w:noHBand="0" w:noVBand="1"/>
      </w:tblPr>
      <w:tblGrid>
        <w:gridCol w:w="7112"/>
        <w:gridCol w:w="2437"/>
      </w:tblGrid>
      <w:tr w:rsidR="00197E0C">
        <w:trPr>
          <w:trHeight w:val="617"/>
        </w:trPr>
        <w:tc>
          <w:tcPr>
            <w:tcW w:w="7113" w:type="dxa"/>
            <w:tcBorders>
              <w:top w:val="single" w:sz="4" w:space="0" w:color="000000"/>
              <w:left w:val="single" w:sz="4" w:space="0" w:color="000000"/>
              <w:bottom w:val="single" w:sz="4" w:space="0" w:color="000000"/>
              <w:right w:val="single" w:sz="4" w:space="0" w:color="000000"/>
            </w:tcBorders>
          </w:tcPr>
          <w:p w:rsidR="00197E0C" w:rsidRDefault="00857FDD">
            <w:pPr>
              <w:spacing w:after="30" w:line="259" w:lineRule="auto"/>
              <w:ind w:left="2" w:firstLine="0"/>
            </w:pPr>
            <w:r>
              <w:rPr>
                <w:sz w:val="16"/>
              </w:rPr>
              <w:t xml:space="preserve"> </w:t>
            </w:r>
          </w:p>
          <w:p w:rsidR="00197E0C" w:rsidRDefault="00857FDD">
            <w:pPr>
              <w:spacing w:after="0" w:line="259" w:lineRule="auto"/>
              <w:ind w:left="151" w:firstLine="0"/>
              <w:jc w:val="center"/>
            </w:pPr>
            <w:r>
              <w:rPr>
                <w:rFonts w:ascii="Arial" w:eastAsia="Arial" w:hAnsi="Arial" w:cs="Arial"/>
                <w:b/>
                <w:sz w:val="23"/>
              </w:rPr>
              <w:t>Essential Criteria</w:t>
            </w:r>
            <w:r>
              <w:rPr>
                <w:rFonts w:ascii="Arial" w:eastAsia="Arial" w:hAnsi="Arial" w:cs="Arial"/>
                <w:sz w:val="23"/>
              </w:rPr>
              <w:t xml:space="preserve"> </w:t>
            </w:r>
          </w:p>
        </w:tc>
        <w:tc>
          <w:tcPr>
            <w:tcW w:w="2437" w:type="dxa"/>
            <w:tcBorders>
              <w:top w:val="single" w:sz="4" w:space="0" w:color="000000"/>
              <w:left w:val="single" w:sz="4" w:space="0" w:color="000000"/>
              <w:bottom w:val="single" w:sz="4" w:space="0" w:color="000000"/>
              <w:right w:val="single" w:sz="4" w:space="0" w:color="000000"/>
            </w:tcBorders>
          </w:tcPr>
          <w:p w:rsidR="00197E0C" w:rsidRDefault="00857FDD">
            <w:pPr>
              <w:spacing w:after="30" w:line="259" w:lineRule="auto"/>
              <w:ind w:left="0" w:firstLine="0"/>
            </w:pPr>
            <w:r>
              <w:rPr>
                <w:sz w:val="16"/>
              </w:rPr>
              <w:t xml:space="preserve"> </w:t>
            </w:r>
          </w:p>
          <w:p w:rsidR="00197E0C" w:rsidRDefault="00857FDD">
            <w:pPr>
              <w:spacing w:after="0" w:line="259" w:lineRule="auto"/>
              <w:ind w:left="132" w:firstLine="0"/>
              <w:jc w:val="center"/>
            </w:pPr>
            <w:r>
              <w:rPr>
                <w:rFonts w:ascii="Arial" w:eastAsia="Arial" w:hAnsi="Arial" w:cs="Arial"/>
                <w:b/>
                <w:sz w:val="23"/>
              </w:rPr>
              <w:t>Measured By</w:t>
            </w:r>
            <w:r>
              <w:rPr>
                <w:rFonts w:ascii="Arial" w:eastAsia="Arial" w:hAnsi="Arial" w:cs="Arial"/>
                <w:sz w:val="23"/>
              </w:rPr>
              <w:t xml:space="preserve"> </w:t>
            </w:r>
          </w:p>
        </w:tc>
      </w:tr>
      <w:tr w:rsidR="00197E0C">
        <w:trPr>
          <w:trHeight w:val="2693"/>
        </w:trPr>
        <w:tc>
          <w:tcPr>
            <w:tcW w:w="7113" w:type="dxa"/>
            <w:tcBorders>
              <w:top w:val="single" w:sz="4" w:space="0" w:color="000000"/>
              <w:left w:val="single" w:sz="4" w:space="0" w:color="000000"/>
              <w:bottom w:val="single" w:sz="4" w:space="0" w:color="000000"/>
              <w:right w:val="single" w:sz="4" w:space="0" w:color="000000"/>
            </w:tcBorders>
          </w:tcPr>
          <w:p w:rsidR="00197E0C" w:rsidRDefault="00857FDD">
            <w:pPr>
              <w:spacing w:after="0" w:line="259" w:lineRule="auto"/>
              <w:ind w:left="2" w:firstLine="0"/>
            </w:pPr>
            <w:r>
              <w:t xml:space="preserve"> </w:t>
            </w:r>
          </w:p>
          <w:p w:rsidR="00197E0C" w:rsidRDefault="00857FDD">
            <w:pPr>
              <w:spacing w:after="0" w:line="259" w:lineRule="auto"/>
              <w:ind w:left="104" w:firstLine="0"/>
            </w:pPr>
            <w:r>
              <w:rPr>
                <w:rFonts w:ascii="Arial" w:eastAsia="Arial" w:hAnsi="Arial" w:cs="Arial"/>
                <w:b/>
                <w:sz w:val="23"/>
              </w:rPr>
              <w:t>Experience</w:t>
            </w:r>
            <w:r>
              <w:rPr>
                <w:rFonts w:ascii="Arial" w:eastAsia="Arial" w:hAnsi="Arial" w:cs="Arial"/>
                <w:sz w:val="23"/>
              </w:rPr>
              <w:t xml:space="preserve"> </w:t>
            </w:r>
          </w:p>
          <w:p w:rsidR="00197E0C" w:rsidRDefault="00857FDD">
            <w:pPr>
              <w:spacing w:after="36" w:line="247" w:lineRule="auto"/>
              <w:ind w:left="464" w:right="68" w:hanging="360"/>
              <w:jc w:val="both"/>
            </w:pPr>
            <w:r>
              <w:rPr>
                <w:rFonts w:ascii="Arial" w:eastAsia="Arial" w:hAnsi="Arial" w:cs="Arial"/>
                <w:sz w:val="21"/>
              </w:rPr>
              <w:t xml:space="preserve">• Experience of working in an education setting to support the learning of students. </w:t>
            </w:r>
          </w:p>
          <w:p w:rsidR="00197E0C" w:rsidRDefault="00857FDD">
            <w:pPr>
              <w:spacing w:after="1" w:line="254" w:lineRule="auto"/>
              <w:ind w:left="538" w:right="97" w:hanging="425"/>
            </w:pP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t xml:space="preserve">Experience of working with students with Special Educational Needs. </w:t>
            </w:r>
          </w:p>
          <w:p w:rsidR="00197E0C" w:rsidRDefault="00857FDD">
            <w:pPr>
              <w:numPr>
                <w:ilvl w:val="0"/>
                <w:numId w:val="4"/>
              </w:numPr>
              <w:spacing w:after="12" w:line="245" w:lineRule="auto"/>
              <w:ind w:right="782" w:hanging="360"/>
            </w:pPr>
            <w:r>
              <w:rPr>
                <w:rFonts w:ascii="Arial" w:eastAsia="Arial" w:hAnsi="Arial" w:cs="Arial"/>
                <w:sz w:val="21"/>
              </w:rPr>
              <w:t xml:space="preserve">Experience of working with students demonstrating challenging behaviour or dealing with disadvantaged circumstances. </w:t>
            </w:r>
          </w:p>
          <w:p w:rsidR="00197E0C" w:rsidRDefault="00857FDD">
            <w:pPr>
              <w:numPr>
                <w:ilvl w:val="0"/>
                <w:numId w:val="4"/>
              </w:numPr>
              <w:spacing w:after="0" w:line="259" w:lineRule="auto"/>
              <w:ind w:right="782" w:hanging="360"/>
            </w:pPr>
            <w:r>
              <w:rPr>
                <w:rFonts w:ascii="Arial" w:eastAsia="Arial" w:hAnsi="Arial" w:cs="Arial"/>
                <w:sz w:val="21"/>
              </w:rPr>
              <w:t xml:space="preserve">Experience of assisting students with physical requirements. </w:t>
            </w:r>
          </w:p>
        </w:tc>
        <w:tc>
          <w:tcPr>
            <w:tcW w:w="2437" w:type="dxa"/>
            <w:tcBorders>
              <w:top w:val="single" w:sz="4" w:space="0" w:color="000000"/>
              <w:left w:val="single" w:sz="4" w:space="0" w:color="000000"/>
              <w:bottom w:val="single" w:sz="4" w:space="0" w:color="000000"/>
              <w:right w:val="single" w:sz="4" w:space="0" w:color="000000"/>
            </w:tcBorders>
          </w:tcPr>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1" w:line="259" w:lineRule="auto"/>
              <w:ind w:left="0" w:firstLine="0"/>
            </w:pPr>
            <w:r>
              <w:rPr>
                <w:sz w:val="20"/>
              </w:rPr>
              <w:t xml:space="preserve"> </w:t>
            </w:r>
          </w:p>
          <w:p w:rsidR="00197E0C" w:rsidRDefault="00857FDD">
            <w:pPr>
              <w:spacing w:after="0" w:line="259" w:lineRule="auto"/>
              <w:ind w:left="0" w:firstLine="0"/>
            </w:pPr>
            <w:r>
              <w:rPr>
                <w:sz w:val="28"/>
              </w:rPr>
              <w:t xml:space="preserve"> </w:t>
            </w:r>
          </w:p>
          <w:p w:rsidR="00197E0C" w:rsidRDefault="00857FDD">
            <w:pPr>
              <w:spacing w:after="0" w:line="259" w:lineRule="auto"/>
              <w:ind w:left="101" w:firstLine="0"/>
            </w:pPr>
            <w:r>
              <w:rPr>
                <w:rFonts w:ascii="Arial" w:eastAsia="Arial" w:hAnsi="Arial" w:cs="Arial"/>
                <w:sz w:val="23"/>
              </w:rPr>
              <w:t xml:space="preserve">AF/I </w:t>
            </w:r>
          </w:p>
        </w:tc>
      </w:tr>
      <w:tr w:rsidR="00197E0C">
        <w:trPr>
          <w:trHeight w:val="1282"/>
        </w:trPr>
        <w:tc>
          <w:tcPr>
            <w:tcW w:w="7113" w:type="dxa"/>
            <w:tcBorders>
              <w:top w:val="single" w:sz="4" w:space="0" w:color="000000"/>
              <w:left w:val="single" w:sz="4" w:space="0" w:color="000000"/>
              <w:bottom w:val="single" w:sz="4" w:space="0" w:color="000000"/>
              <w:right w:val="single" w:sz="4" w:space="0" w:color="000000"/>
            </w:tcBorders>
          </w:tcPr>
          <w:p w:rsidR="00197E0C" w:rsidRDefault="00857FDD">
            <w:pPr>
              <w:spacing w:after="0" w:line="216" w:lineRule="auto"/>
              <w:ind w:left="2" w:right="6812" w:firstLine="0"/>
            </w:pPr>
            <w:r>
              <w:rPr>
                <w:rFonts w:ascii="Arial" w:eastAsia="Arial" w:hAnsi="Arial" w:cs="Arial"/>
                <w:sz w:val="21"/>
              </w:rPr>
              <w:t xml:space="preserve"> </w:t>
            </w:r>
            <w:r>
              <w:rPr>
                <w:sz w:val="24"/>
              </w:rPr>
              <w:t xml:space="preserve"> </w:t>
            </w:r>
          </w:p>
          <w:p w:rsidR="00197E0C" w:rsidRDefault="00857FDD">
            <w:pPr>
              <w:spacing w:after="0" w:line="259" w:lineRule="auto"/>
              <w:ind w:left="104" w:firstLine="0"/>
            </w:pPr>
            <w:r>
              <w:rPr>
                <w:rFonts w:ascii="Arial" w:eastAsia="Arial" w:hAnsi="Arial" w:cs="Arial"/>
                <w:b/>
                <w:sz w:val="23"/>
              </w:rPr>
              <w:t>Qualifications/Training</w:t>
            </w:r>
            <w:r>
              <w:rPr>
                <w:rFonts w:ascii="Arial" w:eastAsia="Arial" w:hAnsi="Arial" w:cs="Arial"/>
                <w:sz w:val="23"/>
              </w:rPr>
              <w:t xml:space="preserve"> </w:t>
            </w:r>
          </w:p>
          <w:p w:rsidR="00197E0C" w:rsidRDefault="00857FDD">
            <w:pPr>
              <w:tabs>
                <w:tab w:val="center" w:pos="2628"/>
              </w:tabs>
              <w:spacing w:after="0" w:line="259" w:lineRule="auto"/>
              <w:ind w:left="0" w:firstLine="0"/>
            </w:pPr>
            <w:r>
              <w:rPr>
                <w:rFonts w:ascii="Arial" w:eastAsia="Arial" w:hAnsi="Arial" w:cs="Arial"/>
                <w:sz w:val="21"/>
              </w:rPr>
              <w:t xml:space="preserve">• </w:t>
            </w:r>
            <w:r>
              <w:rPr>
                <w:rFonts w:ascii="Arial" w:eastAsia="Arial" w:hAnsi="Arial" w:cs="Arial"/>
                <w:sz w:val="21"/>
              </w:rPr>
              <w:tab/>
              <w:t xml:space="preserve">NVQ Level 3 or equivalent in relevant area. </w:t>
            </w:r>
          </w:p>
        </w:tc>
        <w:tc>
          <w:tcPr>
            <w:tcW w:w="2437" w:type="dxa"/>
            <w:tcBorders>
              <w:top w:val="single" w:sz="4" w:space="0" w:color="000000"/>
              <w:left w:val="single" w:sz="4" w:space="0" w:color="000000"/>
              <w:bottom w:val="single" w:sz="4" w:space="0" w:color="000000"/>
              <w:right w:val="single" w:sz="4" w:space="0" w:color="000000"/>
            </w:tcBorders>
          </w:tcPr>
          <w:p w:rsidR="00197E0C" w:rsidRDefault="00857FDD">
            <w:pPr>
              <w:spacing w:after="33" w:line="216" w:lineRule="auto"/>
              <w:ind w:left="0" w:right="2253" w:firstLine="0"/>
            </w:pPr>
            <w:r>
              <w:rPr>
                <w:sz w:val="17"/>
              </w:rPr>
              <w:t xml:space="preserve"> </w:t>
            </w:r>
            <w:r>
              <w:rPr>
                <w:sz w:val="20"/>
              </w:rPr>
              <w:t xml:space="preserve"> </w:t>
            </w:r>
          </w:p>
          <w:p w:rsidR="00197E0C" w:rsidRDefault="00857FDD">
            <w:pPr>
              <w:spacing w:after="0" w:line="259" w:lineRule="auto"/>
              <w:ind w:left="101" w:firstLine="0"/>
            </w:pPr>
            <w:r>
              <w:rPr>
                <w:rFonts w:ascii="Arial" w:eastAsia="Arial" w:hAnsi="Arial" w:cs="Arial"/>
                <w:sz w:val="23"/>
              </w:rPr>
              <w:t xml:space="preserve">I </w:t>
            </w:r>
          </w:p>
        </w:tc>
      </w:tr>
      <w:tr w:rsidR="00197E0C">
        <w:trPr>
          <w:trHeight w:val="3396"/>
        </w:trPr>
        <w:tc>
          <w:tcPr>
            <w:tcW w:w="7113" w:type="dxa"/>
            <w:tcBorders>
              <w:top w:val="single" w:sz="4" w:space="0" w:color="000000"/>
              <w:left w:val="single" w:sz="4" w:space="0" w:color="000000"/>
              <w:bottom w:val="single" w:sz="4" w:space="0" w:color="000000"/>
              <w:right w:val="single" w:sz="4" w:space="0" w:color="000000"/>
            </w:tcBorders>
          </w:tcPr>
          <w:p w:rsidR="00197E0C" w:rsidRDefault="00857FDD">
            <w:pPr>
              <w:spacing w:after="0" w:line="259" w:lineRule="auto"/>
              <w:ind w:left="2" w:firstLine="0"/>
            </w:pPr>
            <w:r>
              <w:t xml:space="preserve"> </w:t>
            </w:r>
          </w:p>
          <w:p w:rsidR="00197E0C" w:rsidRDefault="00857FDD">
            <w:pPr>
              <w:spacing w:after="0" w:line="259" w:lineRule="auto"/>
              <w:ind w:left="104" w:firstLine="0"/>
            </w:pPr>
            <w:r>
              <w:rPr>
                <w:rFonts w:ascii="Arial" w:eastAsia="Arial" w:hAnsi="Arial" w:cs="Arial"/>
                <w:b/>
                <w:sz w:val="23"/>
              </w:rPr>
              <w:t>Knowledge/Skills</w:t>
            </w:r>
            <w:r>
              <w:rPr>
                <w:rFonts w:ascii="Arial" w:eastAsia="Arial" w:hAnsi="Arial" w:cs="Arial"/>
                <w:sz w:val="23"/>
              </w:rPr>
              <w:t xml:space="preserve"> </w:t>
            </w:r>
          </w:p>
          <w:p w:rsidR="00197E0C" w:rsidRDefault="00857FDD">
            <w:pPr>
              <w:numPr>
                <w:ilvl w:val="0"/>
                <w:numId w:val="5"/>
              </w:numPr>
              <w:spacing w:after="7" w:line="259" w:lineRule="auto"/>
              <w:ind w:hanging="396"/>
            </w:pPr>
            <w:r>
              <w:rPr>
                <w:rFonts w:ascii="Arial" w:eastAsia="Arial" w:hAnsi="Arial" w:cs="Arial"/>
                <w:sz w:val="21"/>
              </w:rPr>
              <w:t xml:space="preserve">Strong numeracy and literacy skills. </w:t>
            </w:r>
          </w:p>
          <w:p w:rsidR="00197E0C" w:rsidRDefault="00857FDD">
            <w:pPr>
              <w:numPr>
                <w:ilvl w:val="0"/>
                <w:numId w:val="5"/>
              </w:numPr>
              <w:spacing w:after="5" w:line="259" w:lineRule="auto"/>
              <w:ind w:hanging="396"/>
            </w:pPr>
            <w:r>
              <w:rPr>
                <w:rFonts w:ascii="Arial" w:eastAsia="Arial" w:hAnsi="Arial" w:cs="Arial"/>
                <w:sz w:val="21"/>
              </w:rPr>
              <w:t xml:space="preserve">Ability to manage own workload and work on own initiative. </w:t>
            </w:r>
          </w:p>
          <w:p w:rsidR="00197E0C" w:rsidRDefault="00857FDD">
            <w:pPr>
              <w:numPr>
                <w:ilvl w:val="0"/>
                <w:numId w:val="5"/>
              </w:numPr>
              <w:spacing w:after="8" w:line="259" w:lineRule="auto"/>
              <w:ind w:hanging="396"/>
            </w:pPr>
            <w:r>
              <w:rPr>
                <w:rFonts w:ascii="Arial" w:eastAsia="Arial" w:hAnsi="Arial" w:cs="Arial"/>
                <w:sz w:val="21"/>
              </w:rPr>
              <w:t xml:space="preserve">Ability to work constructively as part of a team. </w:t>
            </w:r>
          </w:p>
          <w:p w:rsidR="00197E0C" w:rsidRDefault="00857FDD">
            <w:pPr>
              <w:numPr>
                <w:ilvl w:val="0"/>
                <w:numId w:val="5"/>
              </w:numPr>
              <w:spacing w:after="5" w:line="259" w:lineRule="auto"/>
              <w:ind w:hanging="396"/>
            </w:pPr>
            <w:r>
              <w:rPr>
                <w:rFonts w:ascii="Arial" w:eastAsia="Arial" w:hAnsi="Arial" w:cs="Arial"/>
                <w:sz w:val="21"/>
              </w:rPr>
              <w:t xml:space="preserve">Excellent interpersonal skills. </w:t>
            </w:r>
          </w:p>
          <w:p w:rsidR="00197E0C" w:rsidRDefault="00857FDD">
            <w:pPr>
              <w:numPr>
                <w:ilvl w:val="0"/>
                <w:numId w:val="5"/>
              </w:numPr>
              <w:spacing w:after="7" w:line="259" w:lineRule="auto"/>
              <w:ind w:hanging="396"/>
            </w:pPr>
            <w:r>
              <w:rPr>
                <w:rFonts w:ascii="Arial" w:eastAsia="Arial" w:hAnsi="Arial" w:cs="Arial"/>
                <w:sz w:val="21"/>
              </w:rPr>
              <w:t xml:space="preserve">Good ICT and record keeping skills. </w:t>
            </w:r>
          </w:p>
          <w:p w:rsidR="00197E0C" w:rsidRDefault="00857FDD">
            <w:pPr>
              <w:numPr>
                <w:ilvl w:val="0"/>
                <w:numId w:val="5"/>
              </w:numPr>
              <w:spacing w:after="7" w:line="259" w:lineRule="auto"/>
              <w:ind w:hanging="396"/>
            </w:pPr>
            <w:r>
              <w:rPr>
                <w:rFonts w:ascii="Arial" w:eastAsia="Arial" w:hAnsi="Arial" w:cs="Arial"/>
                <w:sz w:val="21"/>
              </w:rPr>
              <w:t xml:space="preserve">Ability to communicate effectively both orally and in writing. </w:t>
            </w:r>
          </w:p>
          <w:p w:rsidR="00197E0C" w:rsidRDefault="00857FDD">
            <w:pPr>
              <w:numPr>
                <w:ilvl w:val="0"/>
                <w:numId w:val="5"/>
              </w:numPr>
              <w:spacing w:after="5" w:line="259" w:lineRule="auto"/>
              <w:ind w:hanging="396"/>
            </w:pPr>
            <w:r>
              <w:rPr>
                <w:rFonts w:ascii="Arial" w:eastAsia="Arial" w:hAnsi="Arial" w:cs="Arial"/>
                <w:sz w:val="21"/>
              </w:rPr>
              <w:t xml:space="preserve">Good organising, planning and prioritising skills. </w:t>
            </w:r>
          </w:p>
          <w:p w:rsidR="00197E0C" w:rsidRDefault="00857FDD">
            <w:pPr>
              <w:numPr>
                <w:ilvl w:val="0"/>
                <w:numId w:val="5"/>
              </w:numPr>
              <w:spacing w:after="5" w:line="259" w:lineRule="auto"/>
              <w:ind w:hanging="396"/>
            </w:pPr>
            <w:r>
              <w:rPr>
                <w:rFonts w:ascii="Arial" w:eastAsia="Arial" w:hAnsi="Arial" w:cs="Arial"/>
                <w:sz w:val="21"/>
              </w:rPr>
              <w:t xml:space="preserve">Methodical with a good attention to detail. </w:t>
            </w:r>
          </w:p>
          <w:p w:rsidR="00197E0C" w:rsidRDefault="00857FDD">
            <w:pPr>
              <w:numPr>
                <w:ilvl w:val="0"/>
                <w:numId w:val="5"/>
              </w:numPr>
              <w:spacing w:after="5" w:line="259" w:lineRule="auto"/>
              <w:ind w:hanging="396"/>
            </w:pPr>
            <w:r>
              <w:rPr>
                <w:rFonts w:ascii="Arial" w:eastAsia="Arial" w:hAnsi="Arial" w:cs="Arial"/>
                <w:sz w:val="21"/>
              </w:rPr>
              <w:t xml:space="preserve">Ability to relate well to students and to adults. </w:t>
            </w:r>
          </w:p>
          <w:p w:rsidR="00197E0C" w:rsidRDefault="00857FDD">
            <w:pPr>
              <w:numPr>
                <w:ilvl w:val="0"/>
                <w:numId w:val="5"/>
              </w:numPr>
              <w:spacing w:after="0" w:line="259" w:lineRule="auto"/>
              <w:ind w:hanging="396"/>
            </w:pPr>
            <w:r>
              <w:rPr>
                <w:rFonts w:ascii="Arial" w:eastAsia="Arial" w:hAnsi="Arial" w:cs="Arial"/>
                <w:sz w:val="21"/>
              </w:rPr>
              <w:t xml:space="preserve">Excellent communication skills. </w:t>
            </w:r>
          </w:p>
        </w:tc>
        <w:tc>
          <w:tcPr>
            <w:tcW w:w="2437" w:type="dxa"/>
            <w:tcBorders>
              <w:top w:val="single" w:sz="4" w:space="0" w:color="000000"/>
              <w:left w:val="single" w:sz="4" w:space="0" w:color="000000"/>
              <w:bottom w:val="single" w:sz="4" w:space="0" w:color="000000"/>
              <w:right w:val="single" w:sz="4" w:space="0" w:color="000000"/>
            </w:tcBorders>
          </w:tcPr>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6"/>
              </w:rPr>
              <w:t xml:space="preserve"> </w:t>
            </w:r>
          </w:p>
          <w:p w:rsidR="00197E0C" w:rsidRDefault="00857FDD">
            <w:pPr>
              <w:spacing w:after="0" w:line="259" w:lineRule="auto"/>
              <w:ind w:left="101" w:firstLine="0"/>
            </w:pPr>
            <w:r>
              <w:rPr>
                <w:rFonts w:ascii="Arial" w:eastAsia="Arial" w:hAnsi="Arial" w:cs="Arial"/>
                <w:sz w:val="23"/>
              </w:rPr>
              <w:t xml:space="preserve">AF/I </w:t>
            </w:r>
          </w:p>
        </w:tc>
      </w:tr>
      <w:tr w:rsidR="00197E0C">
        <w:trPr>
          <w:trHeight w:val="3829"/>
        </w:trPr>
        <w:tc>
          <w:tcPr>
            <w:tcW w:w="7113" w:type="dxa"/>
            <w:tcBorders>
              <w:top w:val="single" w:sz="4" w:space="0" w:color="000000"/>
              <w:left w:val="single" w:sz="4" w:space="0" w:color="000000"/>
              <w:bottom w:val="single" w:sz="2" w:space="0" w:color="000000"/>
              <w:right w:val="single" w:sz="4" w:space="0" w:color="000000"/>
            </w:tcBorders>
          </w:tcPr>
          <w:p w:rsidR="00197E0C" w:rsidRDefault="00857FDD">
            <w:pPr>
              <w:spacing w:after="0" w:line="259" w:lineRule="auto"/>
              <w:ind w:left="2" w:firstLine="0"/>
            </w:pPr>
            <w:r>
              <w:rPr>
                <w:sz w:val="24"/>
              </w:rPr>
              <w:t xml:space="preserve"> </w:t>
            </w:r>
          </w:p>
          <w:p w:rsidR="00197E0C" w:rsidRDefault="00857FDD">
            <w:pPr>
              <w:spacing w:after="0" w:line="259" w:lineRule="auto"/>
              <w:ind w:left="104" w:firstLine="0"/>
            </w:pPr>
            <w:r>
              <w:rPr>
                <w:rFonts w:ascii="Arial" w:eastAsia="Arial" w:hAnsi="Arial" w:cs="Arial"/>
                <w:b/>
                <w:sz w:val="23"/>
              </w:rPr>
              <w:t>Behavioural Attributes</w:t>
            </w:r>
            <w:r>
              <w:rPr>
                <w:rFonts w:ascii="Arial" w:eastAsia="Arial" w:hAnsi="Arial" w:cs="Arial"/>
                <w:sz w:val="23"/>
              </w:rPr>
              <w:t xml:space="preserve"> </w:t>
            </w:r>
          </w:p>
          <w:p w:rsidR="00197E0C" w:rsidRDefault="00857FDD">
            <w:pPr>
              <w:numPr>
                <w:ilvl w:val="0"/>
                <w:numId w:val="6"/>
              </w:numPr>
              <w:spacing w:after="6" w:line="251" w:lineRule="auto"/>
              <w:ind w:hanging="480"/>
            </w:pPr>
            <w:r>
              <w:rPr>
                <w:rFonts w:ascii="Arial" w:eastAsia="Arial" w:hAnsi="Arial" w:cs="Arial"/>
                <w:sz w:val="21"/>
              </w:rPr>
              <w:t xml:space="preserve">Identifies and promotes best practice and encourage the sharing of ideas. </w:t>
            </w:r>
          </w:p>
          <w:p w:rsidR="00197E0C" w:rsidRDefault="00857FDD">
            <w:pPr>
              <w:numPr>
                <w:ilvl w:val="0"/>
                <w:numId w:val="6"/>
              </w:numPr>
              <w:spacing w:after="9" w:line="249" w:lineRule="auto"/>
              <w:ind w:hanging="480"/>
            </w:pPr>
            <w:r>
              <w:rPr>
                <w:rFonts w:ascii="Arial" w:eastAsia="Arial" w:hAnsi="Arial" w:cs="Arial"/>
                <w:sz w:val="21"/>
              </w:rPr>
              <w:t xml:space="preserve">Understands the school’s development plan and how it relates to team and individual objectives. </w:t>
            </w:r>
          </w:p>
          <w:p w:rsidR="00197E0C" w:rsidRDefault="00857FDD">
            <w:pPr>
              <w:numPr>
                <w:ilvl w:val="0"/>
                <w:numId w:val="6"/>
              </w:numPr>
              <w:spacing w:after="10" w:line="245" w:lineRule="auto"/>
              <w:ind w:hanging="480"/>
            </w:pPr>
            <w:r>
              <w:rPr>
                <w:rFonts w:ascii="Arial" w:eastAsia="Arial" w:hAnsi="Arial" w:cs="Arial"/>
                <w:sz w:val="21"/>
              </w:rPr>
              <w:t xml:space="preserve">Proactively seeks opportunities to increase job knowledge and understanding </w:t>
            </w:r>
          </w:p>
          <w:p w:rsidR="00197E0C" w:rsidRDefault="00857FDD">
            <w:pPr>
              <w:numPr>
                <w:ilvl w:val="0"/>
                <w:numId w:val="6"/>
              </w:numPr>
              <w:spacing w:after="9" w:line="259" w:lineRule="auto"/>
              <w:ind w:hanging="480"/>
            </w:pPr>
            <w:r>
              <w:rPr>
                <w:rFonts w:ascii="Arial" w:eastAsia="Arial" w:hAnsi="Arial" w:cs="Arial"/>
                <w:sz w:val="21"/>
              </w:rPr>
              <w:t xml:space="preserve">Requires minimum supervision </w:t>
            </w:r>
          </w:p>
          <w:p w:rsidR="00197E0C" w:rsidRDefault="00857FDD">
            <w:pPr>
              <w:numPr>
                <w:ilvl w:val="0"/>
                <w:numId w:val="6"/>
              </w:numPr>
              <w:spacing w:after="4" w:line="259" w:lineRule="auto"/>
              <w:ind w:hanging="480"/>
            </w:pPr>
            <w:r>
              <w:rPr>
                <w:rFonts w:ascii="Arial" w:eastAsia="Arial" w:hAnsi="Arial" w:cs="Arial"/>
                <w:sz w:val="21"/>
              </w:rPr>
              <w:t xml:space="preserve">Identifies and overcomes barriers and manage risks </w:t>
            </w:r>
          </w:p>
          <w:p w:rsidR="00197E0C" w:rsidRDefault="00857FDD">
            <w:pPr>
              <w:numPr>
                <w:ilvl w:val="0"/>
                <w:numId w:val="6"/>
              </w:numPr>
              <w:spacing w:after="7" w:line="259" w:lineRule="auto"/>
              <w:ind w:hanging="480"/>
            </w:pPr>
            <w:r>
              <w:rPr>
                <w:rFonts w:ascii="Arial" w:eastAsia="Arial" w:hAnsi="Arial" w:cs="Arial"/>
                <w:sz w:val="21"/>
              </w:rPr>
              <w:t xml:space="preserve">Demonstrates focused implementation of role and responsibilities </w:t>
            </w:r>
          </w:p>
          <w:p w:rsidR="00197E0C" w:rsidRDefault="00857FDD">
            <w:pPr>
              <w:numPr>
                <w:ilvl w:val="0"/>
                <w:numId w:val="6"/>
              </w:numPr>
              <w:spacing w:after="7" w:line="259" w:lineRule="auto"/>
              <w:ind w:hanging="480"/>
            </w:pPr>
            <w:r>
              <w:rPr>
                <w:rFonts w:ascii="Arial" w:eastAsia="Arial" w:hAnsi="Arial" w:cs="Arial"/>
                <w:sz w:val="21"/>
              </w:rPr>
              <w:t xml:space="preserve">Is accountable for own development. </w:t>
            </w:r>
          </w:p>
          <w:p w:rsidR="00197E0C" w:rsidRDefault="00857FDD">
            <w:pPr>
              <w:numPr>
                <w:ilvl w:val="0"/>
                <w:numId w:val="6"/>
              </w:numPr>
              <w:spacing w:after="0" w:line="259" w:lineRule="auto"/>
              <w:ind w:hanging="480"/>
            </w:pPr>
            <w:r>
              <w:rPr>
                <w:rFonts w:ascii="Arial" w:eastAsia="Arial" w:hAnsi="Arial" w:cs="Arial"/>
                <w:sz w:val="21"/>
              </w:rPr>
              <w:t xml:space="preserve">Works with others to resolve differences of opinion and resolve conflict. </w:t>
            </w:r>
          </w:p>
        </w:tc>
        <w:tc>
          <w:tcPr>
            <w:tcW w:w="2437" w:type="dxa"/>
            <w:tcBorders>
              <w:top w:val="single" w:sz="4" w:space="0" w:color="000000"/>
              <w:left w:val="single" w:sz="4" w:space="0" w:color="000000"/>
              <w:bottom w:val="single" w:sz="2" w:space="0" w:color="000000"/>
              <w:right w:val="single" w:sz="4" w:space="0" w:color="000000"/>
            </w:tcBorders>
          </w:tcPr>
          <w:p w:rsidR="00197E0C" w:rsidRDefault="00857FDD">
            <w:pPr>
              <w:spacing w:after="47" w:line="259" w:lineRule="auto"/>
              <w:ind w:left="0" w:firstLine="0"/>
            </w:pPr>
            <w:r>
              <w:rPr>
                <w:sz w:val="1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0" w:firstLine="0"/>
            </w:pPr>
            <w:r>
              <w:rPr>
                <w:sz w:val="20"/>
              </w:rPr>
              <w:t xml:space="preserve"> </w:t>
            </w:r>
          </w:p>
          <w:p w:rsidR="00197E0C" w:rsidRDefault="00857FDD">
            <w:pPr>
              <w:spacing w:after="0" w:line="259" w:lineRule="auto"/>
              <w:ind w:left="101" w:firstLine="0"/>
            </w:pPr>
            <w:r>
              <w:rPr>
                <w:rFonts w:ascii="Arial" w:eastAsia="Arial" w:hAnsi="Arial" w:cs="Arial"/>
                <w:sz w:val="23"/>
              </w:rPr>
              <w:t xml:space="preserve">AF/I </w:t>
            </w:r>
          </w:p>
        </w:tc>
      </w:tr>
    </w:tbl>
    <w:p w:rsidR="00197E0C" w:rsidRDefault="00857FDD">
      <w:pPr>
        <w:spacing w:after="10" w:line="259" w:lineRule="auto"/>
        <w:ind w:left="103" w:firstLine="0"/>
      </w:pPr>
      <w:r>
        <w:rPr>
          <w:rFonts w:ascii="Arial" w:eastAsia="Arial" w:hAnsi="Arial" w:cs="Arial"/>
          <w:sz w:val="21"/>
        </w:rPr>
        <w:t xml:space="preserve"> </w:t>
      </w:r>
    </w:p>
    <w:p w:rsidR="00197E0C" w:rsidRDefault="00857FDD">
      <w:pPr>
        <w:tabs>
          <w:tab w:val="center" w:pos="3454"/>
        </w:tabs>
        <w:spacing w:after="2" w:line="259" w:lineRule="auto"/>
        <w:ind w:left="0" w:firstLine="0"/>
      </w:pPr>
      <w:r>
        <w:rPr>
          <w:rFonts w:ascii="Arial" w:eastAsia="Arial" w:hAnsi="Arial" w:cs="Arial"/>
          <w:sz w:val="21"/>
        </w:rPr>
        <w:t xml:space="preserve">AF - Application form </w:t>
      </w:r>
      <w:r>
        <w:rPr>
          <w:rFonts w:ascii="Arial" w:eastAsia="Arial" w:hAnsi="Arial" w:cs="Arial"/>
          <w:sz w:val="21"/>
        </w:rPr>
        <w:tab/>
        <w:t>I - Interview</w:t>
      </w:r>
      <w:r>
        <w:rPr>
          <w:sz w:val="28"/>
          <w:vertAlign w:val="subscript"/>
        </w:rPr>
        <w:t xml:space="preserve"> </w:t>
      </w:r>
    </w:p>
    <w:p w:rsidR="00197E0C" w:rsidRDefault="00857FDD">
      <w:pPr>
        <w:spacing w:after="0" w:line="268" w:lineRule="auto"/>
        <w:ind w:left="103" w:right="9815" w:firstLine="0"/>
      </w:pPr>
      <w:r>
        <w:rPr>
          <w:rFonts w:ascii="Arial" w:eastAsia="Arial" w:hAnsi="Arial" w:cs="Arial"/>
          <w:b/>
          <w:sz w:val="21"/>
        </w:rPr>
        <w:t xml:space="preserve">  </w:t>
      </w:r>
    </w:p>
    <w:p w:rsidR="00197E0C" w:rsidRDefault="00857FDD">
      <w:pPr>
        <w:spacing w:after="0" w:line="268" w:lineRule="auto"/>
        <w:ind w:left="103" w:right="9815" w:firstLine="0"/>
      </w:pPr>
      <w:r>
        <w:rPr>
          <w:rFonts w:ascii="Arial" w:eastAsia="Arial" w:hAnsi="Arial" w:cs="Arial"/>
          <w:b/>
          <w:sz w:val="21"/>
        </w:rPr>
        <w:t xml:space="preserve">   </w:t>
      </w:r>
    </w:p>
    <w:p w:rsidR="00197E0C" w:rsidRDefault="00857FDD">
      <w:pPr>
        <w:spacing w:after="10"/>
        <w:ind w:left="113" w:hanging="10"/>
      </w:pPr>
      <w:r>
        <w:rPr>
          <w:rFonts w:ascii="Arial" w:eastAsia="Arial" w:hAnsi="Arial" w:cs="Arial"/>
          <w:b/>
          <w:sz w:val="21"/>
        </w:rPr>
        <w:t>Note 1:</w:t>
      </w:r>
      <w:r>
        <w:rPr>
          <w:rFonts w:ascii="Arial" w:eastAsia="Arial" w:hAnsi="Arial" w:cs="Arial"/>
          <w:sz w:val="21"/>
        </w:rPr>
        <w:t xml:space="preserve"> </w:t>
      </w:r>
    </w:p>
    <w:p w:rsidR="00197E0C" w:rsidRDefault="00857FDD">
      <w:pPr>
        <w:spacing w:after="10"/>
        <w:ind w:left="113" w:hanging="10"/>
      </w:pPr>
      <w:r>
        <w:rPr>
          <w:rFonts w:ascii="Arial" w:eastAsia="Arial" w:hAnsi="Arial" w:cs="Arial"/>
          <w:b/>
          <w:sz w:val="21"/>
        </w:rPr>
        <w:lastRenderedPageBreak/>
        <w:t>In addition to the ability to perform the duties of the post, issues relating to safeguarding and promoting the welfare of students will need to be demonstrated these will include:</w:t>
      </w:r>
      <w:r>
        <w:rPr>
          <w:rFonts w:ascii="Arial" w:eastAsia="Arial" w:hAnsi="Arial" w:cs="Arial"/>
          <w:sz w:val="21"/>
        </w:rPr>
        <w:t xml:space="preserve"> </w:t>
      </w:r>
    </w:p>
    <w:p w:rsidR="00197E0C" w:rsidRDefault="00857FDD">
      <w:pPr>
        <w:spacing w:after="0" w:line="259" w:lineRule="auto"/>
        <w:ind w:left="0" w:firstLine="0"/>
      </w:pPr>
      <w:r>
        <w:rPr>
          <w:sz w:val="24"/>
        </w:rPr>
        <w:t xml:space="preserve"> </w:t>
      </w:r>
    </w:p>
    <w:p w:rsidR="00197E0C" w:rsidRDefault="00857FDD">
      <w:pPr>
        <w:numPr>
          <w:ilvl w:val="0"/>
          <w:numId w:val="3"/>
        </w:numPr>
        <w:spacing w:after="10"/>
        <w:ind w:right="86" w:hanging="360"/>
      </w:pPr>
      <w:r>
        <w:rPr>
          <w:rFonts w:ascii="Arial" w:eastAsia="Arial" w:hAnsi="Arial" w:cs="Arial"/>
          <w:b/>
          <w:sz w:val="21"/>
        </w:rPr>
        <w:t xml:space="preserve">Motivation to work with students and young people. </w:t>
      </w:r>
    </w:p>
    <w:p w:rsidR="00197E0C" w:rsidRDefault="00857FDD">
      <w:pPr>
        <w:numPr>
          <w:ilvl w:val="0"/>
          <w:numId w:val="3"/>
        </w:numPr>
        <w:spacing w:after="10"/>
        <w:ind w:right="86" w:hanging="360"/>
      </w:pPr>
      <w:r>
        <w:rPr>
          <w:rFonts w:ascii="Arial" w:eastAsia="Arial" w:hAnsi="Arial" w:cs="Arial"/>
          <w:b/>
          <w:sz w:val="21"/>
        </w:rPr>
        <w:t>Ability to form and maintain appropriate relationships and personal boundaries with       students and young people.</w:t>
      </w:r>
      <w:r>
        <w:rPr>
          <w:rFonts w:ascii="Arial" w:eastAsia="Arial" w:hAnsi="Arial" w:cs="Arial"/>
          <w:sz w:val="21"/>
        </w:rPr>
        <w:t xml:space="preserve"> </w:t>
      </w:r>
    </w:p>
    <w:p w:rsidR="00197E0C" w:rsidRDefault="00857FDD">
      <w:pPr>
        <w:numPr>
          <w:ilvl w:val="0"/>
          <w:numId w:val="3"/>
        </w:numPr>
        <w:spacing w:after="10"/>
        <w:ind w:right="86" w:hanging="360"/>
      </w:pPr>
      <w:r>
        <w:rPr>
          <w:rFonts w:ascii="Arial" w:eastAsia="Arial" w:hAnsi="Arial" w:cs="Arial"/>
          <w:b/>
          <w:sz w:val="21"/>
        </w:rPr>
        <w:t>Emotional resilience in working with challenging behaviours and</w:t>
      </w:r>
      <w:r>
        <w:rPr>
          <w:rFonts w:ascii="Arial" w:eastAsia="Arial" w:hAnsi="Arial" w:cs="Arial"/>
          <w:sz w:val="21"/>
        </w:rPr>
        <w:t xml:space="preserve"> </w:t>
      </w:r>
    </w:p>
    <w:p w:rsidR="00197E0C" w:rsidRDefault="00857FDD">
      <w:pPr>
        <w:numPr>
          <w:ilvl w:val="0"/>
          <w:numId w:val="3"/>
        </w:numPr>
        <w:spacing w:after="10"/>
        <w:ind w:right="86" w:hanging="360"/>
      </w:pPr>
      <w:r>
        <w:rPr>
          <w:rFonts w:ascii="Arial" w:eastAsia="Arial" w:hAnsi="Arial" w:cs="Arial"/>
          <w:b/>
          <w:sz w:val="21"/>
        </w:rPr>
        <w:t>Attitudes to use of authority and maintaining discipline.</w:t>
      </w:r>
      <w:r>
        <w:rPr>
          <w:rFonts w:ascii="Arial" w:eastAsia="Arial" w:hAnsi="Arial" w:cs="Arial"/>
          <w:sz w:val="21"/>
        </w:rPr>
        <w:t xml:space="preserve"> </w:t>
      </w:r>
    </w:p>
    <w:sectPr w:rsidR="00197E0C">
      <w:pgSz w:w="11899" w:h="16841"/>
      <w:pgMar w:top="274" w:right="924" w:bottom="1578" w:left="9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5EA"/>
    <w:multiLevelType w:val="hybridMultilevel"/>
    <w:tmpl w:val="F3DA9F16"/>
    <w:lvl w:ilvl="0" w:tplc="A78C203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0624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24EB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80E7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7096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3681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FA5E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06E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5278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097481"/>
    <w:multiLevelType w:val="hybridMultilevel"/>
    <w:tmpl w:val="91C4825E"/>
    <w:lvl w:ilvl="0" w:tplc="C3AE7258">
      <w:start w:val="1"/>
      <w:numFmt w:val="bullet"/>
      <w:lvlText w:val="•"/>
      <w:lvlJc w:val="left"/>
      <w:pPr>
        <w:ind w:left="58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472D28C">
      <w:start w:val="1"/>
      <w:numFmt w:val="bullet"/>
      <w:lvlText w:val="o"/>
      <w:lvlJc w:val="left"/>
      <w:pPr>
        <w:ind w:left="12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350E2EC">
      <w:start w:val="1"/>
      <w:numFmt w:val="bullet"/>
      <w:lvlText w:val="▪"/>
      <w:lvlJc w:val="left"/>
      <w:pPr>
        <w:ind w:left="19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B086116">
      <w:start w:val="1"/>
      <w:numFmt w:val="bullet"/>
      <w:lvlText w:val="•"/>
      <w:lvlJc w:val="left"/>
      <w:pPr>
        <w:ind w:left="2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585BC0">
      <w:start w:val="1"/>
      <w:numFmt w:val="bullet"/>
      <w:lvlText w:val="o"/>
      <w:lvlJc w:val="left"/>
      <w:pPr>
        <w:ind w:left="3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C8E063C">
      <w:start w:val="1"/>
      <w:numFmt w:val="bullet"/>
      <w:lvlText w:val="▪"/>
      <w:lvlJc w:val="left"/>
      <w:pPr>
        <w:ind w:left="4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C603BCA">
      <w:start w:val="1"/>
      <w:numFmt w:val="bullet"/>
      <w:lvlText w:val="•"/>
      <w:lvlJc w:val="left"/>
      <w:pPr>
        <w:ind w:left="4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00A503C">
      <w:start w:val="1"/>
      <w:numFmt w:val="bullet"/>
      <w:lvlText w:val="o"/>
      <w:lvlJc w:val="left"/>
      <w:pPr>
        <w:ind w:left="5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CF2C28C">
      <w:start w:val="1"/>
      <w:numFmt w:val="bullet"/>
      <w:lvlText w:val="▪"/>
      <w:lvlJc w:val="left"/>
      <w:pPr>
        <w:ind w:left="6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36F349F"/>
    <w:multiLevelType w:val="hybridMultilevel"/>
    <w:tmpl w:val="E688A142"/>
    <w:lvl w:ilvl="0" w:tplc="F7BA3448">
      <w:start w:val="1"/>
      <w:numFmt w:val="bullet"/>
      <w:lvlText w:val="•"/>
      <w:lvlJc w:val="left"/>
      <w:pPr>
        <w:ind w:left="58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110DF2C">
      <w:start w:val="1"/>
      <w:numFmt w:val="bullet"/>
      <w:lvlText w:val="o"/>
      <w:lvlJc w:val="left"/>
      <w:pPr>
        <w:ind w:left="11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6606600">
      <w:start w:val="1"/>
      <w:numFmt w:val="bullet"/>
      <w:lvlText w:val="▪"/>
      <w:lvlJc w:val="left"/>
      <w:pPr>
        <w:ind w:left="19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5E89FE0">
      <w:start w:val="1"/>
      <w:numFmt w:val="bullet"/>
      <w:lvlText w:val="•"/>
      <w:lvlJc w:val="left"/>
      <w:pPr>
        <w:ind w:left="26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BC6BDE">
      <w:start w:val="1"/>
      <w:numFmt w:val="bullet"/>
      <w:lvlText w:val="o"/>
      <w:lvlJc w:val="left"/>
      <w:pPr>
        <w:ind w:left="33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DBAEA02">
      <w:start w:val="1"/>
      <w:numFmt w:val="bullet"/>
      <w:lvlText w:val="▪"/>
      <w:lvlJc w:val="left"/>
      <w:pPr>
        <w:ind w:left="40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3F0E938">
      <w:start w:val="1"/>
      <w:numFmt w:val="bullet"/>
      <w:lvlText w:val="•"/>
      <w:lvlJc w:val="left"/>
      <w:pPr>
        <w:ind w:left="47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92E9756">
      <w:start w:val="1"/>
      <w:numFmt w:val="bullet"/>
      <w:lvlText w:val="o"/>
      <w:lvlJc w:val="left"/>
      <w:pPr>
        <w:ind w:left="55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7061B2">
      <w:start w:val="1"/>
      <w:numFmt w:val="bullet"/>
      <w:lvlText w:val="▪"/>
      <w:lvlJc w:val="left"/>
      <w:pPr>
        <w:ind w:left="62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5F2F44"/>
    <w:multiLevelType w:val="hybridMultilevel"/>
    <w:tmpl w:val="0AACC106"/>
    <w:lvl w:ilvl="0" w:tplc="B0C04AD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A2232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58AB9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AA8C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EECFD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A4542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2027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6D18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C2A0A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E66975"/>
    <w:multiLevelType w:val="hybridMultilevel"/>
    <w:tmpl w:val="D340CAB6"/>
    <w:lvl w:ilvl="0" w:tplc="5C52122A">
      <w:start w:val="1"/>
      <w:numFmt w:val="bullet"/>
      <w:lvlText w:val="•"/>
      <w:lvlJc w:val="left"/>
      <w:pPr>
        <w:ind w:left="46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EC23B38">
      <w:start w:val="1"/>
      <w:numFmt w:val="bullet"/>
      <w:lvlText w:val="o"/>
      <w:lvlJc w:val="left"/>
      <w:pPr>
        <w:ind w:left="11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0DE31BC">
      <w:start w:val="1"/>
      <w:numFmt w:val="bullet"/>
      <w:lvlText w:val="▪"/>
      <w:lvlJc w:val="left"/>
      <w:pPr>
        <w:ind w:left="19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72075E4">
      <w:start w:val="1"/>
      <w:numFmt w:val="bullet"/>
      <w:lvlText w:val="•"/>
      <w:lvlJc w:val="left"/>
      <w:pPr>
        <w:ind w:left="26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5540DDC">
      <w:start w:val="1"/>
      <w:numFmt w:val="bullet"/>
      <w:lvlText w:val="o"/>
      <w:lvlJc w:val="left"/>
      <w:pPr>
        <w:ind w:left="33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BE47EC0">
      <w:start w:val="1"/>
      <w:numFmt w:val="bullet"/>
      <w:lvlText w:val="▪"/>
      <w:lvlJc w:val="left"/>
      <w:pPr>
        <w:ind w:left="40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DA4053C">
      <w:start w:val="1"/>
      <w:numFmt w:val="bullet"/>
      <w:lvlText w:val="•"/>
      <w:lvlJc w:val="left"/>
      <w:pPr>
        <w:ind w:left="47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548DCE2">
      <w:start w:val="1"/>
      <w:numFmt w:val="bullet"/>
      <w:lvlText w:val="o"/>
      <w:lvlJc w:val="left"/>
      <w:pPr>
        <w:ind w:left="55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ED64352">
      <w:start w:val="1"/>
      <w:numFmt w:val="bullet"/>
      <w:lvlText w:val="▪"/>
      <w:lvlJc w:val="left"/>
      <w:pPr>
        <w:ind w:left="62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A002EFC"/>
    <w:multiLevelType w:val="hybridMultilevel"/>
    <w:tmpl w:val="8E3AF16C"/>
    <w:lvl w:ilvl="0" w:tplc="4C920B2E">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D65164">
      <w:start w:val="1"/>
      <w:numFmt w:val="bullet"/>
      <w:lvlText w:val="o"/>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3465DE">
      <w:start w:val="1"/>
      <w:numFmt w:val="bullet"/>
      <w:lvlText w:val="▪"/>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68E638">
      <w:start w:val="1"/>
      <w:numFmt w:val="bullet"/>
      <w:lvlText w:val="•"/>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C66104">
      <w:start w:val="1"/>
      <w:numFmt w:val="bullet"/>
      <w:lvlText w:val="o"/>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C4A470">
      <w:start w:val="1"/>
      <w:numFmt w:val="bullet"/>
      <w:lvlText w:val="▪"/>
      <w:lvlJc w:val="left"/>
      <w:pPr>
        <w:ind w:left="4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A2CA32">
      <w:start w:val="1"/>
      <w:numFmt w:val="bullet"/>
      <w:lvlText w:val="•"/>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6E6C92">
      <w:start w:val="1"/>
      <w:numFmt w:val="bullet"/>
      <w:lvlText w:val="o"/>
      <w:lvlJc w:val="left"/>
      <w:pPr>
        <w:ind w:left="5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6CAEEA">
      <w:start w:val="1"/>
      <w:numFmt w:val="bullet"/>
      <w:lvlText w:val="▪"/>
      <w:lvlJc w:val="left"/>
      <w:pPr>
        <w:ind w:left="6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0C"/>
    <w:rsid w:val="00120E49"/>
    <w:rsid w:val="00197E0C"/>
    <w:rsid w:val="00597B8A"/>
    <w:rsid w:val="008240AC"/>
    <w:rsid w:val="00857FDD"/>
    <w:rsid w:val="00B84FA7"/>
    <w:rsid w:val="00D66A49"/>
    <w:rsid w:val="00D932C2"/>
    <w:rsid w:val="00F04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530A5-CEDC-40CF-B73D-A021EE0E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 w:line="250" w:lineRule="auto"/>
      <w:ind w:left="733" w:hanging="37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58"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F828F319</Template>
  <TotalTime>0</TotalTime>
  <Pages>4</Pages>
  <Words>896</Words>
  <Characters>5108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Microsoft Word - PROFILE - Pupil Support Assistant.doc</vt:lpstr>
    </vt:vector>
  </TitlesOfParts>
  <Company>Alleyne's Academy</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PROFILE - Pupil Support Assistant.doc</dc:title>
  <dc:subject/>
  <dc:creator>kcoup1ed</dc:creator>
  <cp:keywords/>
  <cp:lastModifiedBy>M.Barnes</cp:lastModifiedBy>
  <cp:revision>2</cp:revision>
  <dcterms:created xsi:type="dcterms:W3CDTF">2023-12-06T12:43:00Z</dcterms:created>
  <dcterms:modified xsi:type="dcterms:W3CDTF">2023-12-06T12:43:00Z</dcterms:modified>
</cp:coreProperties>
</file>