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335"/>
        <w:gridCol w:w="2046"/>
      </w:tblGrid>
      <w:tr w:rsidR="00AF5120" w:rsidTr="00D601B6">
        <w:tc>
          <w:tcPr>
            <w:tcW w:w="8075" w:type="dxa"/>
          </w:tcPr>
          <w:p w:rsidR="00AF5120" w:rsidRPr="00C73624" w:rsidRDefault="00AF5120" w:rsidP="00CB1CB0">
            <w:pPr>
              <w:pStyle w:val="NoSpacing"/>
              <w:jc w:val="center"/>
              <w:rPr>
                <w:rFonts w:cstheme="minorHAnsi"/>
                <w:b/>
                <w:sz w:val="36"/>
                <w:szCs w:val="24"/>
              </w:rPr>
            </w:pPr>
            <w:r w:rsidRPr="00C73624">
              <w:rPr>
                <w:rFonts w:cstheme="minorHAnsi"/>
                <w:b/>
                <w:sz w:val="36"/>
                <w:szCs w:val="24"/>
              </w:rPr>
              <w:t xml:space="preserve">Job Description </w:t>
            </w:r>
            <w:r w:rsidR="00B4410D">
              <w:rPr>
                <w:rFonts w:cstheme="minorHAnsi"/>
                <w:b/>
                <w:sz w:val="36"/>
                <w:szCs w:val="24"/>
              </w:rPr>
              <w:t>–</w:t>
            </w:r>
            <w:r w:rsidRPr="00C73624">
              <w:rPr>
                <w:rFonts w:cstheme="minorHAnsi"/>
                <w:b/>
                <w:sz w:val="36"/>
                <w:szCs w:val="24"/>
              </w:rPr>
              <w:t xml:space="preserve"> </w:t>
            </w:r>
            <w:r w:rsidR="00B4410D">
              <w:rPr>
                <w:rFonts w:cstheme="minorHAnsi"/>
                <w:b/>
                <w:sz w:val="36"/>
                <w:szCs w:val="24"/>
              </w:rPr>
              <w:t>Pupil Support</w:t>
            </w:r>
            <w:r w:rsidR="006C32CB">
              <w:rPr>
                <w:rFonts w:cstheme="minorHAnsi"/>
                <w:b/>
                <w:sz w:val="36"/>
                <w:szCs w:val="24"/>
              </w:rPr>
              <w:t xml:space="preserve"> </w:t>
            </w:r>
            <w:r w:rsidR="0016592D">
              <w:rPr>
                <w:rFonts w:cstheme="minorHAnsi"/>
                <w:b/>
                <w:sz w:val="36"/>
                <w:szCs w:val="24"/>
              </w:rPr>
              <w:t>Assistant</w:t>
            </w:r>
            <w:r w:rsidR="006C32CB">
              <w:rPr>
                <w:rFonts w:cstheme="minorHAnsi"/>
                <w:b/>
                <w:sz w:val="36"/>
                <w:szCs w:val="24"/>
              </w:rPr>
              <w:t xml:space="preserve"> </w:t>
            </w:r>
          </w:p>
          <w:p w:rsidR="00AF5120" w:rsidRPr="00B80AE9" w:rsidRDefault="00AF5120" w:rsidP="00CB1CB0">
            <w:pPr>
              <w:jc w:val="center"/>
              <w:rPr>
                <w:sz w:val="16"/>
              </w:rPr>
            </w:pPr>
          </w:p>
          <w:p w:rsidR="00CB1CB0" w:rsidRDefault="00AF5120" w:rsidP="00CB1CB0">
            <w:pPr>
              <w:jc w:val="center"/>
              <w:rPr>
                <w:b/>
                <w:sz w:val="32"/>
              </w:rPr>
            </w:pPr>
            <w:r w:rsidRPr="00C73624">
              <w:rPr>
                <w:b/>
                <w:sz w:val="32"/>
              </w:rPr>
              <w:t>THE FRIARY SCHOOL</w:t>
            </w:r>
            <w:r w:rsidR="00CB1CB0">
              <w:rPr>
                <w:b/>
                <w:sz w:val="32"/>
              </w:rPr>
              <w:t xml:space="preserve"> </w:t>
            </w:r>
          </w:p>
          <w:p w:rsidR="00AF5120" w:rsidRDefault="00CB1CB0" w:rsidP="00CB1CB0">
            <w:pPr>
              <w:jc w:val="center"/>
              <w:rPr>
                <w:b/>
                <w:sz w:val="28"/>
              </w:rPr>
            </w:pPr>
            <w:r w:rsidRPr="00CB1CB0">
              <w:rPr>
                <w:b/>
                <w:sz w:val="28"/>
              </w:rPr>
              <w:t>as part The Greywood Multi-Schools Trust</w:t>
            </w:r>
          </w:p>
          <w:p w:rsidR="00323F3F" w:rsidRPr="00CB1CB0" w:rsidRDefault="00323F3F" w:rsidP="00CB1CB0">
            <w:pPr>
              <w:jc w:val="center"/>
              <w:rPr>
                <w:b/>
                <w:sz w:val="28"/>
              </w:rPr>
            </w:pPr>
            <w:bookmarkStart w:id="0" w:name="_GoBack"/>
            <w:bookmarkEnd w:id="0"/>
          </w:p>
          <w:p w:rsidR="00AF5120" w:rsidRPr="00B80AE9" w:rsidRDefault="00AF5120" w:rsidP="00CB1CB0">
            <w:pPr>
              <w:jc w:val="center"/>
              <w:rPr>
                <w:sz w:val="16"/>
              </w:rPr>
            </w:pPr>
          </w:p>
          <w:p w:rsidR="0008777D" w:rsidRPr="00327180" w:rsidRDefault="008B1DC3" w:rsidP="008B1DC3">
            <w:pPr>
              <w:jc w:val="center"/>
              <w:rPr>
                <w:b/>
                <w:sz w:val="32"/>
              </w:rPr>
            </w:pPr>
            <w:r>
              <w:rPr>
                <w:b/>
                <w:sz w:val="32"/>
              </w:rPr>
              <w:t xml:space="preserve">Actual </w:t>
            </w:r>
            <w:r w:rsidR="000A244D">
              <w:rPr>
                <w:b/>
                <w:sz w:val="32"/>
              </w:rPr>
              <w:t>Salary £</w:t>
            </w:r>
            <w:r>
              <w:rPr>
                <w:b/>
                <w:sz w:val="32"/>
              </w:rPr>
              <w:t>17,980 - £20,249</w:t>
            </w:r>
          </w:p>
        </w:tc>
        <w:tc>
          <w:tcPr>
            <w:tcW w:w="335" w:type="dxa"/>
          </w:tcPr>
          <w:p w:rsidR="00AF5120" w:rsidRDefault="00AF5120" w:rsidP="00CB1CB0"/>
        </w:tc>
        <w:tc>
          <w:tcPr>
            <w:tcW w:w="2046" w:type="dxa"/>
          </w:tcPr>
          <w:p w:rsidR="00AF5120" w:rsidRDefault="00AF5120" w:rsidP="00CB1CB0">
            <w:pPr>
              <w:jc w:val="right"/>
            </w:pPr>
            <w:r w:rsidRPr="009A10D7">
              <w:rPr>
                <w:noProof/>
                <w:lang w:eastAsia="en-GB"/>
              </w:rPr>
              <w:drawing>
                <wp:inline distT="0" distB="0" distL="0" distR="0" wp14:anchorId="5FD25696" wp14:editId="2350994D">
                  <wp:extent cx="1161488" cy="12001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7968" cy="1206846"/>
                          </a:xfrm>
                          <a:prstGeom prst="rect">
                            <a:avLst/>
                          </a:prstGeom>
                        </pic:spPr>
                      </pic:pic>
                    </a:graphicData>
                  </a:graphic>
                </wp:inline>
              </w:drawing>
            </w:r>
          </w:p>
        </w:tc>
      </w:tr>
    </w:tbl>
    <w:p w:rsidR="00AF5120" w:rsidRDefault="00AF5120" w:rsidP="00AF5120">
      <w:pPr>
        <w:pStyle w:val="NoSpacing"/>
        <w:rPr>
          <w:sz w:val="16"/>
        </w:rPr>
      </w:pPr>
    </w:p>
    <w:p w:rsidR="00AF5120" w:rsidRPr="00C73624" w:rsidRDefault="00AF5120" w:rsidP="00AF5120">
      <w:pPr>
        <w:pStyle w:val="NoSpacing"/>
        <w:rPr>
          <w:b/>
          <w:sz w:val="24"/>
          <w:u w:val="single"/>
        </w:rPr>
      </w:pPr>
      <w:r w:rsidRPr="00C73624">
        <w:rPr>
          <w:b/>
          <w:sz w:val="28"/>
          <w:u w:val="single"/>
        </w:rPr>
        <w:t>Statement of Purpose</w:t>
      </w:r>
    </w:p>
    <w:p w:rsidR="00AF5120" w:rsidRPr="00C73624" w:rsidRDefault="00AF5120" w:rsidP="00AF5120">
      <w:pPr>
        <w:pStyle w:val="NoSpacing"/>
        <w:rPr>
          <w:sz w:val="16"/>
        </w:rPr>
      </w:pPr>
    </w:p>
    <w:p w:rsidR="00B4410D" w:rsidRPr="00B4410D" w:rsidRDefault="000A244D" w:rsidP="00B4410D">
      <w:pPr>
        <w:spacing w:after="229"/>
        <w:ind w:left="41"/>
        <w:jc w:val="both"/>
        <w:rPr>
          <w:sz w:val="24"/>
          <w:szCs w:val="24"/>
        </w:rPr>
      </w:pPr>
      <w:r w:rsidRPr="00B4410D">
        <w:rPr>
          <w:rFonts w:cstheme="minorHAnsi"/>
          <w:sz w:val="24"/>
          <w:szCs w:val="24"/>
        </w:rPr>
        <w:t xml:space="preserve">To </w:t>
      </w:r>
      <w:r w:rsidR="00B4410D" w:rsidRPr="00B4410D">
        <w:rPr>
          <w:sz w:val="24"/>
          <w:szCs w:val="24"/>
        </w:rPr>
        <w:t>help children and young people to develop their basic skills and overcome barriers to academic progress.</w:t>
      </w:r>
    </w:p>
    <w:p w:rsidR="00AF5120" w:rsidRDefault="00AF5120" w:rsidP="00AF5120">
      <w:pPr>
        <w:pStyle w:val="NoSpacing"/>
        <w:jc w:val="both"/>
        <w:rPr>
          <w:rFonts w:cstheme="minorHAnsi"/>
          <w:b/>
          <w:sz w:val="28"/>
          <w:szCs w:val="24"/>
          <w:u w:val="single"/>
        </w:rPr>
      </w:pPr>
      <w:r w:rsidRPr="00C73624">
        <w:rPr>
          <w:rFonts w:cstheme="minorHAnsi"/>
          <w:b/>
          <w:sz w:val="28"/>
          <w:szCs w:val="24"/>
          <w:u w:val="single"/>
        </w:rPr>
        <w:t xml:space="preserve">Support to </w:t>
      </w:r>
      <w:r w:rsidR="00B4410D">
        <w:rPr>
          <w:rFonts w:cstheme="minorHAnsi"/>
          <w:b/>
          <w:sz w:val="28"/>
          <w:szCs w:val="24"/>
          <w:u w:val="single"/>
        </w:rPr>
        <w:t>Pupils</w:t>
      </w:r>
    </w:p>
    <w:p w:rsidR="009C6E24" w:rsidRDefault="00B4410D" w:rsidP="009C6E24">
      <w:pPr>
        <w:pStyle w:val="NoSpacing"/>
        <w:numPr>
          <w:ilvl w:val="0"/>
          <w:numId w:val="21"/>
        </w:numPr>
        <w:jc w:val="both"/>
        <w:rPr>
          <w:sz w:val="24"/>
          <w:szCs w:val="24"/>
        </w:rPr>
      </w:pPr>
      <w:r w:rsidRPr="009C6E24">
        <w:rPr>
          <w:sz w:val="24"/>
          <w:szCs w:val="24"/>
        </w:rPr>
        <w:t>To liaise with the teaching staff regarding best practice for helping pupils who are underachieving      in identified areas of study.</w:t>
      </w:r>
    </w:p>
    <w:p w:rsidR="009C6E24" w:rsidRDefault="00B4410D" w:rsidP="009C6E24">
      <w:pPr>
        <w:pStyle w:val="NoSpacing"/>
        <w:numPr>
          <w:ilvl w:val="0"/>
          <w:numId w:val="21"/>
        </w:numPr>
        <w:jc w:val="both"/>
        <w:rPr>
          <w:sz w:val="24"/>
          <w:szCs w:val="24"/>
        </w:rPr>
      </w:pPr>
      <w:r w:rsidRPr="009C6E24">
        <w:rPr>
          <w:sz w:val="24"/>
          <w:szCs w:val="24"/>
        </w:rPr>
        <w:t>To assist in the identification of those children who would benefit most from help with basic skills     or academic intervention and, working with others or independently, draw up and implement an action plan for each child or small group of children who need particular support.</w:t>
      </w:r>
    </w:p>
    <w:p w:rsidR="009C6E24" w:rsidRDefault="00B4410D" w:rsidP="009C6E24">
      <w:pPr>
        <w:pStyle w:val="NoSpacing"/>
        <w:numPr>
          <w:ilvl w:val="0"/>
          <w:numId w:val="21"/>
        </w:numPr>
        <w:jc w:val="both"/>
        <w:rPr>
          <w:sz w:val="24"/>
          <w:szCs w:val="24"/>
        </w:rPr>
      </w:pPr>
      <w:r w:rsidRPr="009C6E24">
        <w:rPr>
          <w:sz w:val="24"/>
          <w:szCs w:val="24"/>
        </w:rPr>
        <w:t>To develop an effective relationship with pupils needing particular support aimed at achieving the goats defined in the action plan.</w:t>
      </w:r>
    </w:p>
    <w:p w:rsidR="0048161A" w:rsidRDefault="00B4410D" w:rsidP="0048161A">
      <w:pPr>
        <w:pStyle w:val="NoSpacing"/>
        <w:numPr>
          <w:ilvl w:val="0"/>
          <w:numId w:val="21"/>
        </w:numPr>
        <w:jc w:val="both"/>
        <w:rPr>
          <w:sz w:val="24"/>
          <w:szCs w:val="24"/>
        </w:rPr>
      </w:pPr>
      <w:r w:rsidRPr="0048161A">
        <w:rPr>
          <w:sz w:val="24"/>
          <w:szCs w:val="24"/>
        </w:rPr>
        <w:t>To maintain regular contact with families/carers of children in need of extra support, to keep them informed of the child’s needs and progress.</w:t>
      </w:r>
    </w:p>
    <w:p w:rsidR="00B4410D" w:rsidRPr="0048161A" w:rsidRDefault="00B4410D" w:rsidP="0048161A">
      <w:pPr>
        <w:pStyle w:val="NoSpacing"/>
        <w:numPr>
          <w:ilvl w:val="0"/>
          <w:numId w:val="21"/>
        </w:numPr>
        <w:jc w:val="both"/>
        <w:rPr>
          <w:sz w:val="24"/>
          <w:szCs w:val="24"/>
        </w:rPr>
      </w:pPr>
      <w:r w:rsidRPr="0048161A">
        <w:rPr>
          <w:sz w:val="24"/>
          <w:szCs w:val="24"/>
        </w:rPr>
        <w:t>Monitor homework and coursework completion for selected students.</w:t>
      </w:r>
    </w:p>
    <w:p w:rsidR="00B4410D" w:rsidRPr="00B4410D" w:rsidRDefault="00B4410D" w:rsidP="0048161A">
      <w:pPr>
        <w:pStyle w:val="NoSpacing"/>
        <w:numPr>
          <w:ilvl w:val="0"/>
          <w:numId w:val="21"/>
        </w:numPr>
        <w:rPr>
          <w:sz w:val="24"/>
          <w:szCs w:val="24"/>
        </w:rPr>
      </w:pPr>
      <w:r w:rsidRPr="00B4410D">
        <w:rPr>
          <w:sz w:val="24"/>
          <w:szCs w:val="24"/>
        </w:rPr>
        <w:t>Remove disruptive pupils from classrooms as required by staff,</w:t>
      </w:r>
    </w:p>
    <w:p w:rsidR="00B4410D" w:rsidRPr="00B4410D" w:rsidRDefault="00B4410D" w:rsidP="0048161A">
      <w:pPr>
        <w:pStyle w:val="NoSpacing"/>
        <w:numPr>
          <w:ilvl w:val="0"/>
          <w:numId w:val="21"/>
        </w:numPr>
        <w:rPr>
          <w:sz w:val="24"/>
          <w:szCs w:val="24"/>
        </w:rPr>
      </w:pPr>
      <w:r>
        <w:rPr>
          <w:sz w:val="24"/>
          <w:szCs w:val="24"/>
        </w:rPr>
        <w:t>T</w:t>
      </w:r>
      <w:r w:rsidRPr="00B4410D">
        <w:rPr>
          <w:sz w:val="24"/>
          <w:szCs w:val="24"/>
        </w:rPr>
        <w:t>o contribute to the provision of special programmes for identified pupils.</w:t>
      </w:r>
    </w:p>
    <w:p w:rsidR="00EC7104" w:rsidRDefault="00B4410D" w:rsidP="0048161A">
      <w:pPr>
        <w:pStyle w:val="NoSpacing"/>
        <w:numPr>
          <w:ilvl w:val="0"/>
          <w:numId w:val="21"/>
        </w:numPr>
        <w:rPr>
          <w:rFonts w:cstheme="minorHAnsi"/>
          <w:b/>
          <w:sz w:val="16"/>
          <w:szCs w:val="24"/>
        </w:rPr>
      </w:pPr>
      <w:r w:rsidRPr="00B4410D">
        <w:rPr>
          <w:sz w:val="24"/>
          <w:szCs w:val="24"/>
        </w:rPr>
        <w:t>To be respo</w:t>
      </w:r>
      <w:r>
        <w:rPr>
          <w:sz w:val="24"/>
          <w:szCs w:val="24"/>
        </w:rPr>
        <w:t>nsible, under the oversight of th</w:t>
      </w:r>
      <w:r w:rsidRPr="00B4410D">
        <w:rPr>
          <w:sz w:val="24"/>
          <w:szCs w:val="24"/>
        </w:rPr>
        <w:t>e learning support co-ordinator, for drawing up the    Individual Educat</w:t>
      </w:r>
      <w:r>
        <w:rPr>
          <w:sz w:val="24"/>
          <w:szCs w:val="24"/>
        </w:rPr>
        <w:t>ion Plans for ide</w:t>
      </w:r>
      <w:r w:rsidRPr="00B4410D">
        <w:rPr>
          <w:sz w:val="24"/>
          <w:szCs w:val="24"/>
        </w:rPr>
        <w:t>nt</w:t>
      </w:r>
      <w:r>
        <w:rPr>
          <w:sz w:val="24"/>
          <w:szCs w:val="24"/>
        </w:rPr>
        <w:t>i</w:t>
      </w:r>
      <w:r w:rsidRPr="00B4410D">
        <w:rPr>
          <w:sz w:val="24"/>
          <w:szCs w:val="24"/>
        </w:rPr>
        <w:t>f</w:t>
      </w:r>
      <w:r>
        <w:rPr>
          <w:sz w:val="24"/>
          <w:szCs w:val="24"/>
        </w:rPr>
        <w:t>i</w:t>
      </w:r>
      <w:r w:rsidRPr="00B4410D">
        <w:rPr>
          <w:sz w:val="24"/>
          <w:szCs w:val="24"/>
        </w:rPr>
        <w:t>ed pupils as required.</w:t>
      </w:r>
    </w:p>
    <w:p w:rsidR="00EC7104" w:rsidRPr="00EC7104" w:rsidRDefault="00EC7104" w:rsidP="00EC7104">
      <w:pPr>
        <w:pStyle w:val="NoSpacing"/>
        <w:jc w:val="both"/>
        <w:rPr>
          <w:rFonts w:cstheme="minorHAnsi"/>
          <w:sz w:val="16"/>
          <w:szCs w:val="16"/>
        </w:rPr>
      </w:pPr>
    </w:p>
    <w:p w:rsidR="00AF5120" w:rsidRPr="007F147F" w:rsidRDefault="00AF5120" w:rsidP="00AF5120">
      <w:pPr>
        <w:pStyle w:val="NoSpacing"/>
        <w:jc w:val="both"/>
        <w:rPr>
          <w:rFonts w:cstheme="minorHAnsi"/>
          <w:sz w:val="16"/>
          <w:szCs w:val="16"/>
        </w:rPr>
      </w:pPr>
      <w:r w:rsidRPr="007F147F">
        <w:rPr>
          <w:rFonts w:cstheme="minorHAnsi"/>
          <w:b/>
          <w:sz w:val="28"/>
          <w:szCs w:val="24"/>
          <w:u w:val="single"/>
        </w:rPr>
        <w:t xml:space="preserve">Support to </w:t>
      </w:r>
      <w:r w:rsidR="00B4410D">
        <w:rPr>
          <w:rFonts w:cstheme="minorHAnsi"/>
          <w:b/>
          <w:sz w:val="28"/>
          <w:szCs w:val="24"/>
          <w:u w:val="single"/>
        </w:rPr>
        <w:t>Strategic Management</w:t>
      </w:r>
    </w:p>
    <w:p w:rsidR="00B4410D" w:rsidRPr="0048161A" w:rsidRDefault="00B4410D" w:rsidP="0048161A">
      <w:pPr>
        <w:pStyle w:val="ListParagraph"/>
        <w:numPr>
          <w:ilvl w:val="0"/>
          <w:numId w:val="22"/>
        </w:numPr>
        <w:spacing w:after="37" w:line="219" w:lineRule="auto"/>
        <w:jc w:val="both"/>
        <w:rPr>
          <w:sz w:val="24"/>
          <w:szCs w:val="24"/>
        </w:rPr>
      </w:pPr>
      <w:r w:rsidRPr="0048161A">
        <w:rPr>
          <w:sz w:val="24"/>
          <w:szCs w:val="24"/>
        </w:rPr>
        <w:t>To liaise with the senior leadership team and the learning support co-ordinator regarding best practice for helping pupils with underdeveloped basic skills.</w:t>
      </w:r>
    </w:p>
    <w:p w:rsidR="001E13C5" w:rsidRDefault="00B4410D" w:rsidP="0048161A">
      <w:pPr>
        <w:spacing w:after="254"/>
        <w:ind w:left="720" w:hanging="360"/>
        <w:rPr>
          <w:rFonts w:cstheme="minorHAnsi"/>
          <w:sz w:val="16"/>
          <w:szCs w:val="16"/>
        </w:rPr>
      </w:pPr>
      <w:r w:rsidRPr="00B4410D">
        <w:rPr>
          <w:noProof/>
          <w:sz w:val="24"/>
          <w:szCs w:val="24"/>
          <w:lang w:eastAsia="en-GB"/>
        </w:rPr>
        <w:drawing>
          <wp:inline distT="0" distB="0" distL="0" distR="0" wp14:anchorId="108F80E8" wp14:editId="6C5102D8">
            <wp:extent cx="54845" cy="45177"/>
            <wp:effectExtent l="0" t="0" r="0" b="0"/>
            <wp:docPr id="2958" name="Picture 2958"/>
            <wp:cNvGraphicFramePr/>
            <a:graphic xmlns:a="http://schemas.openxmlformats.org/drawingml/2006/main">
              <a:graphicData uri="http://schemas.openxmlformats.org/drawingml/2006/picture">
                <pic:pic xmlns:pic="http://schemas.openxmlformats.org/drawingml/2006/picture">
                  <pic:nvPicPr>
                    <pic:cNvPr id="2958" name="Picture 2958"/>
                    <pic:cNvPicPr/>
                  </pic:nvPicPr>
                  <pic:blipFill>
                    <a:blip r:embed="rId9"/>
                    <a:stretch>
                      <a:fillRect/>
                    </a:stretch>
                  </pic:blipFill>
                  <pic:spPr>
                    <a:xfrm>
                      <a:off x="0" y="0"/>
                      <a:ext cx="54845" cy="45177"/>
                    </a:xfrm>
                    <a:prstGeom prst="rect">
                      <a:avLst/>
                    </a:prstGeom>
                  </pic:spPr>
                </pic:pic>
              </a:graphicData>
            </a:graphic>
          </wp:inline>
        </w:drawing>
      </w:r>
      <w:r w:rsidRPr="00B4410D">
        <w:rPr>
          <w:sz w:val="24"/>
          <w:szCs w:val="24"/>
        </w:rPr>
        <w:tab/>
        <w:t xml:space="preserve">To liaise with the teaching staff regarding best practice for helping pupils who are underachieving    </w:t>
      </w:r>
      <w:r>
        <w:rPr>
          <w:sz w:val="24"/>
          <w:szCs w:val="24"/>
        </w:rPr>
        <w:t xml:space="preserve">  </w:t>
      </w:r>
      <w:r w:rsidRPr="00B4410D">
        <w:rPr>
          <w:sz w:val="24"/>
          <w:szCs w:val="24"/>
        </w:rPr>
        <w:t>in identified areas of study.</w:t>
      </w:r>
    </w:p>
    <w:p w:rsidR="00DC42A4" w:rsidRDefault="00DC42A4" w:rsidP="00DC42A4">
      <w:pPr>
        <w:pStyle w:val="NoSpacing"/>
        <w:jc w:val="both"/>
        <w:rPr>
          <w:rFonts w:cstheme="minorHAnsi"/>
          <w:sz w:val="16"/>
          <w:szCs w:val="16"/>
        </w:rPr>
      </w:pPr>
      <w:r>
        <w:rPr>
          <w:rFonts w:cstheme="minorHAnsi"/>
          <w:b/>
          <w:sz w:val="28"/>
          <w:szCs w:val="24"/>
          <w:u w:val="single"/>
        </w:rPr>
        <w:t xml:space="preserve">Support to School </w:t>
      </w:r>
      <w:r w:rsidR="009C6E24" w:rsidRPr="009C6E24">
        <w:rPr>
          <w:rFonts w:cstheme="minorHAnsi"/>
          <w:sz w:val="24"/>
          <w:szCs w:val="24"/>
          <w:u w:val="single"/>
        </w:rPr>
        <w:t>(this list is not exhaustive and should reflect the ethos of the school)</w:t>
      </w:r>
    </w:p>
    <w:p w:rsidR="00DC42A4" w:rsidRDefault="00DC42A4" w:rsidP="0048161A">
      <w:pPr>
        <w:pStyle w:val="NoSpacing"/>
        <w:numPr>
          <w:ilvl w:val="0"/>
          <w:numId w:val="23"/>
        </w:numPr>
        <w:jc w:val="both"/>
        <w:rPr>
          <w:rFonts w:cstheme="minorHAnsi"/>
          <w:sz w:val="24"/>
          <w:szCs w:val="24"/>
        </w:rPr>
      </w:pPr>
      <w:r>
        <w:rPr>
          <w:rFonts w:cstheme="minorHAnsi"/>
          <w:sz w:val="24"/>
          <w:szCs w:val="24"/>
        </w:rPr>
        <w:t xml:space="preserve">To promote and safeguard the welfare of the students </w:t>
      </w:r>
      <w:r>
        <w:rPr>
          <w:rFonts w:cstheme="minorHAnsi"/>
          <w:spacing w:val="-3"/>
          <w:sz w:val="24"/>
          <w:szCs w:val="24"/>
        </w:rPr>
        <w:t xml:space="preserve">you </w:t>
      </w:r>
      <w:r>
        <w:rPr>
          <w:rFonts w:cstheme="minorHAnsi"/>
          <w:sz w:val="24"/>
          <w:szCs w:val="24"/>
        </w:rPr>
        <w:t xml:space="preserve">are responsible for or </w:t>
      </w:r>
      <w:proofErr w:type="gramStart"/>
      <w:r>
        <w:rPr>
          <w:rFonts w:cstheme="minorHAnsi"/>
          <w:sz w:val="24"/>
          <w:szCs w:val="24"/>
        </w:rPr>
        <w:t>come into contact</w:t>
      </w:r>
      <w:r>
        <w:rPr>
          <w:rFonts w:cstheme="minorHAnsi"/>
          <w:spacing w:val="1"/>
          <w:sz w:val="24"/>
          <w:szCs w:val="24"/>
        </w:rPr>
        <w:t xml:space="preserve"> </w:t>
      </w:r>
      <w:r>
        <w:rPr>
          <w:rFonts w:cstheme="minorHAnsi"/>
          <w:sz w:val="24"/>
          <w:szCs w:val="24"/>
        </w:rPr>
        <w:t>with</w:t>
      </w:r>
      <w:proofErr w:type="gramEnd"/>
      <w:r>
        <w:rPr>
          <w:rFonts w:cstheme="minorHAnsi"/>
          <w:sz w:val="24"/>
          <w:szCs w:val="24"/>
        </w:rPr>
        <w:t>.</w:t>
      </w:r>
    </w:p>
    <w:p w:rsidR="00DC42A4" w:rsidRDefault="00DC42A4" w:rsidP="0048161A">
      <w:pPr>
        <w:pStyle w:val="NoSpacing"/>
        <w:numPr>
          <w:ilvl w:val="0"/>
          <w:numId w:val="23"/>
        </w:numPr>
        <w:jc w:val="both"/>
        <w:rPr>
          <w:rFonts w:cstheme="minorHAnsi"/>
          <w:sz w:val="24"/>
          <w:szCs w:val="24"/>
        </w:rPr>
      </w:pPr>
      <w:r>
        <w:rPr>
          <w:rFonts w:cstheme="minorHAnsi"/>
          <w:sz w:val="24"/>
          <w:szCs w:val="24"/>
        </w:rPr>
        <w:t>To be aware of and comply with policies and procedures relating to child protection, health, safety</w:t>
      </w:r>
      <w:r w:rsidR="00C86525">
        <w:rPr>
          <w:rFonts w:cstheme="minorHAnsi"/>
          <w:sz w:val="24"/>
          <w:szCs w:val="24"/>
        </w:rPr>
        <w:t xml:space="preserve">, </w:t>
      </w:r>
      <w:r>
        <w:rPr>
          <w:rFonts w:cstheme="minorHAnsi"/>
          <w:sz w:val="24"/>
          <w:szCs w:val="24"/>
        </w:rPr>
        <w:t>security, confidentiality and data protection, reporting all concerns to an appropriate</w:t>
      </w:r>
      <w:r>
        <w:rPr>
          <w:rFonts w:cstheme="minorHAnsi"/>
          <w:spacing w:val="-1"/>
          <w:sz w:val="24"/>
          <w:szCs w:val="24"/>
        </w:rPr>
        <w:t xml:space="preserve"> </w:t>
      </w:r>
      <w:r>
        <w:rPr>
          <w:rFonts w:cstheme="minorHAnsi"/>
          <w:sz w:val="24"/>
          <w:szCs w:val="24"/>
        </w:rPr>
        <w:t>person.</w:t>
      </w:r>
    </w:p>
    <w:p w:rsidR="00DC42A4" w:rsidRDefault="00DC42A4" w:rsidP="0048161A">
      <w:pPr>
        <w:pStyle w:val="NoSpacing"/>
        <w:numPr>
          <w:ilvl w:val="0"/>
          <w:numId w:val="23"/>
        </w:numPr>
        <w:jc w:val="both"/>
        <w:rPr>
          <w:rFonts w:cstheme="minorHAnsi"/>
          <w:sz w:val="24"/>
          <w:szCs w:val="24"/>
        </w:rPr>
      </w:pPr>
      <w:r>
        <w:rPr>
          <w:rFonts w:cstheme="minorHAnsi"/>
          <w:sz w:val="24"/>
          <w:szCs w:val="24"/>
        </w:rPr>
        <w:t>To be aware of, support and ensure equal opportunities for</w:t>
      </w:r>
      <w:r>
        <w:rPr>
          <w:rFonts w:cstheme="minorHAnsi"/>
          <w:spacing w:val="15"/>
          <w:sz w:val="24"/>
          <w:szCs w:val="24"/>
        </w:rPr>
        <w:t xml:space="preserve"> </w:t>
      </w:r>
      <w:r>
        <w:rPr>
          <w:rFonts w:cstheme="minorHAnsi"/>
          <w:sz w:val="24"/>
          <w:szCs w:val="24"/>
        </w:rPr>
        <w:t>all.</w:t>
      </w:r>
    </w:p>
    <w:p w:rsidR="00DC42A4" w:rsidRDefault="00DC42A4" w:rsidP="0048161A">
      <w:pPr>
        <w:pStyle w:val="NoSpacing"/>
        <w:numPr>
          <w:ilvl w:val="0"/>
          <w:numId w:val="23"/>
        </w:numPr>
        <w:jc w:val="both"/>
        <w:rPr>
          <w:rFonts w:cstheme="minorHAnsi"/>
          <w:sz w:val="24"/>
          <w:szCs w:val="24"/>
        </w:rPr>
      </w:pPr>
      <w:r>
        <w:rPr>
          <w:rFonts w:cstheme="minorHAnsi"/>
          <w:sz w:val="24"/>
          <w:szCs w:val="24"/>
        </w:rPr>
        <w:t>To contribute to the overall ethos / work / aims of the</w:t>
      </w:r>
      <w:r>
        <w:rPr>
          <w:rFonts w:cstheme="minorHAnsi"/>
          <w:spacing w:val="5"/>
          <w:sz w:val="24"/>
          <w:szCs w:val="24"/>
        </w:rPr>
        <w:t xml:space="preserve"> </w:t>
      </w:r>
      <w:r>
        <w:rPr>
          <w:rFonts w:cstheme="minorHAnsi"/>
          <w:sz w:val="24"/>
          <w:szCs w:val="24"/>
        </w:rPr>
        <w:t>school and Trust.</w:t>
      </w:r>
    </w:p>
    <w:p w:rsidR="00DC42A4" w:rsidRDefault="00DC42A4" w:rsidP="0048161A">
      <w:pPr>
        <w:pStyle w:val="NoSpacing"/>
        <w:numPr>
          <w:ilvl w:val="0"/>
          <w:numId w:val="23"/>
        </w:numPr>
        <w:jc w:val="both"/>
        <w:rPr>
          <w:rFonts w:cstheme="minorHAnsi"/>
          <w:sz w:val="24"/>
          <w:szCs w:val="24"/>
        </w:rPr>
      </w:pPr>
      <w:r>
        <w:rPr>
          <w:rFonts w:cstheme="minorHAnsi"/>
          <w:sz w:val="24"/>
          <w:szCs w:val="24"/>
        </w:rPr>
        <w:t>To appreciate and support the role of other</w:t>
      </w:r>
      <w:r>
        <w:rPr>
          <w:rFonts w:cstheme="minorHAnsi"/>
          <w:spacing w:val="11"/>
          <w:sz w:val="24"/>
          <w:szCs w:val="24"/>
        </w:rPr>
        <w:t xml:space="preserve"> </w:t>
      </w:r>
      <w:r>
        <w:rPr>
          <w:rFonts w:cstheme="minorHAnsi"/>
          <w:sz w:val="24"/>
          <w:szCs w:val="24"/>
        </w:rPr>
        <w:t>professionals.</w:t>
      </w:r>
    </w:p>
    <w:p w:rsidR="00DC42A4" w:rsidRDefault="00DC42A4" w:rsidP="0048161A">
      <w:pPr>
        <w:pStyle w:val="NoSpacing"/>
        <w:numPr>
          <w:ilvl w:val="0"/>
          <w:numId w:val="23"/>
        </w:numPr>
        <w:jc w:val="both"/>
        <w:rPr>
          <w:rFonts w:cstheme="minorHAnsi"/>
          <w:sz w:val="24"/>
          <w:szCs w:val="24"/>
        </w:rPr>
      </w:pPr>
      <w:r>
        <w:rPr>
          <w:rFonts w:cstheme="minorHAnsi"/>
          <w:sz w:val="24"/>
          <w:szCs w:val="24"/>
        </w:rPr>
        <w:t>To attend and participate in relevant meetings as</w:t>
      </w:r>
      <w:r>
        <w:rPr>
          <w:rFonts w:cstheme="minorHAnsi"/>
          <w:spacing w:val="4"/>
          <w:sz w:val="24"/>
          <w:szCs w:val="24"/>
        </w:rPr>
        <w:t xml:space="preserve"> </w:t>
      </w:r>
      <w:r>
        <w:rPr>
          <w:rFonts w:cstheme="minorHAnsi"/>
          <w:sz w:val="24"/>
          <w:szCs w:val="24"/>
        </w:rPr>
        <w:t>required.</w:t>
      </w:r>
    </w:p>
    <w:p w:rsidR="00DC42A4" w:rsidRDefault="00DC42A4" w:rsidP="0048161A">
      <w:pPr>
        <w:pStyle w:val="NoSpacing"/>
        <w:numPr>
          <w:ilvl w:val="0"/>
          <w:numId w:val="23"/>
        </w:numPr>
        <w:jc w:val="both"/>
        <w:rPr>
          <w:rFonts w:cstheme="minorHAnsi"/>
          <w:sz w:val="24"/>
          <w:szCs w:val="24"/>
        </w:rPr>
      </w:pPr>
      <w:r>
        <w:rPr>
          <w:rFonts w:cstheme="minorHAnsi"/>
          <w:sz w:val="24"/>
          <w:szCs w:val="24"/>
        </w:rPr>
        <w:t>To participate in training and other learning activities and performance development as required.</w:t>
      </w:r>
    </w:p>
    <w:p w:rsidR="00AC6F92" w:rsidRDefault="00DC42A4" w:rsidP="0048161A">
      <w:pPr>
        <w:pStyle w:val="NoSpacing"/>
        <w:numPr>
          <w:ilvl w:val="0"/>
          <w:numId w:val="23"/>
        </w:numPr>
        <w:jc w:val="both"/>
        <w:rPr>
          <w:rFonts w:cstheme="minorHAnsi"/>
          <w:sz w:val="24"/>
          <w:szCs w:val="24"/>
        </w:rPr>
      </w:pPr>
      <w:r>
        <w:rPr>
          <w:rFonts w:cstheme="minorHAnsi"/>
          <w:sz w:val="24"/>
          <w:szCs w:val="24"/>
        </w:rPr>
        <w:t>To assist with student needs as appropriate during the school day.</w:t>
      </w:r>
    </w:p>
    <w:p w:rsidR="0048161A" w:rsidRDefault="0048161A" w:rsidP="0048161A">
      <w:pPr>
        <w:pStyle w:val="NoSpacing"/>
        <w:ind w:left="720"/>
        <w:jc w:val="both"/>
        <w:rPr>
          <w:rFonts w:cstheme="minorHAnsi"/>
          <w:sz w:val="24"/>
          <w:szCs w:val="24"/>
        </w:rPr>
      </w:pPr>
    </w:p>
    <w:p w:rsidR="00DE5059" w:rsidRPr="005849EB" w:rsidRDefault="00DE5059" w:rsidP="0092692D">
      <w:pPr>
        <w:pStyle w:val="NoSpacing"/>
        <w:jc w:val="both"/>
        <w:rPr>
          <w:rFonts w:cstheme="minorHAnsi"/>
          <w:sz w:val="16"/>
          <w:szCs w:val="16"/>
        </w:rPr>
      </w:pPr>
      <w:r w:rsidRPr="00DE5059">
        <w:rPr>
          <w:rFonts w:cstheme="minorHAnsi"/>
          <w:b/>
          <w:sz w:val="28"/>
          <w:szCs w:val="24"/>
          <w:u w:val="single"/>
        </w:rPr>
        <w:t>Work</w:t>
      </w:r>
      <w:r w:rsidR="001B6761">
        <w:rPr>
          <w:rFonts w:cstheme="minorHAnsi"/>
          <w:b/>
          <w:sz w:val="28"/>
          <w:szCs w:val="24"/>
          <w:u w:val="single"/>
        </w:rPr>
        <w:t>ing Arrangements</w:t>
      </w:r>
    </w:p>
    <w:p w:rsidR="0048161A" w:rsidRDefault="0092692D" w:rsidP="0092692D">
      <w:pPr>
        <w:pStyle w:val="NoSpacing"/>
        <w:jc w:val="both"/>
        <w:rPr>
          <w:rFonts w:cstheme="minorHAnsi"/>
          <w:sz w:val="24"/>
          <w:szCs w:val="24"/>
        </w:rPr>
      </w:pPr>
      <w:r>
        <w:rPr>
          <w:rFonts w:cstheme="minorHAnsi"/>
          <w:sz w:val="24"/>
          <w:szCs w:val="24"/>
        </w:rPr>
        <w:t xml:space="preserve">The post will operate term-time </w:t>
      </w:r>
      <w:r w:rsidR="00DE5059">
        <w:rPr>
          <w:rFonts w:cstheme="minorHAnsi"/>
          <w:sz w:val="24"/>
          <w:szCs w:val="24"/>
        </w:rPr>
        <w:t>(39 weeks)</w:t>
      </w:r>
    </w:p>
    <w:p w:rsidR="001B6761" w:rsidRDefault="001B6761" w:rsidP="0048161A">
      <w:pPr>
        <w:pStyle w:val="Heading1"/>
        <w:ind w:left="193" w:right="97" w:hanging="10"/>
        <w:jc w:val="center"/>
        <w:rPr>
          <w:sz w:val="32"/>
        </w:rPr>
      </w:pPr>
    </w:p>
    <w:p w:rsidR="0048161A" w:rsidRDefault="0048161A" w:rsidP="0048161A">
      <w:pPr>
        <w:pStyle w:val="Heading1"/>
        <w:ind w:left="193" w:right="97" w:hanging="10"/>
        <w:jc w:val="center"/>
      </w:pPr>
      <w:r>
        <w:rPr>
          <w:sz w:val="32"/>
        </w:rPr>
        <w:lastRenderedPageBreak/>
        <w:t xml:space="preserve">Person Specification - Pupil Support Assistant </w:t>
      </w:r>
    </w:p>
    <w:tbl>
      <w:tblPr>
        <w:tblStyle w:val="TableGrid0"/>
        <w:tblW w:w="9141" w:type="dxa"/>
        <w:tblInd w:w="102" w:type="dxa"/>
        <w:tblCellMar>
          <w:right w:w="150" w:type="dxa"/>
        </w:tblCellMar>
        <w:tblLook w:val="04A0" w:firstRow="1" w:lastRow="0" w:firstColumn="1" w:lastColumn="0" w:noHBand="0" w:noVBand="1"/>
      </w:tblPr>
      <w:tblGrid>
        <w:gridCol w:w="7125"/>
        <w:gridCol w:w="2016"/>
      </w:tblGrid>
      <w:tr w:rsidR="0048161A" w:rsidTr="008B1DC3">
        <w:trPr>
          <w:trHeight w:val="591"/>
        </w:trPr>
        <w:tc>
          <w:tcPr>
            <w:tcW w:w="7125" w:type="dxa"/>
            <w:tcBorders>
              <w:top w:val="single" w:sz="2" w:space="0" w:color="000000"/>
              <w:left w:val="single" w:sz="2" w:space="0" w:color="000000"/>
              <w:bottom w:val="single" w:sz="2" w:space="0" w:color="000000"/>
              <w:right w:val="single" w:sz="4" w:space="0" w:color="auto"/>
            </w:tcBorders>
            <w:vAlign w:val="center"/>
          </w:tcPr>
          <w:p w:rsidR="0048161A" w:rsidRDefault="0048161A" w:rsidP="0048161A">
            <w:pPr>
              <w:spacing w:line="259" w:lineRule="auto"/>
              <w:ind w:left="137"/>
              <w:jc w:val="center"/>
            </w:pPr>
            <w:r>
              <w:rPr>
                <w:sz w:val="28"/>
              </w:rPr>
              <w:t>Essential Criteria</w:t>
            </w:r>
          </w:p>
        </w:tc>
        <w:tc>
          <w:tcPr>
            <w:tcW w:w="2016" w:type="dxa"/>
            <w:tcBorders>
              <w:top w:val="single" w:sz="4" w:space="0" w:color="auto"/>
              <w:left w:val="single" w:sz="4" w:space="0" w:color="auto"/>
              <w:bottom w:val="single" w:sz="4" w:space="0" w:color="auto"/>
              <w:right w:val="single" w:sz="4" w:space="0" w:color="auto"/>
            </w:tcBorders>
          </w:tcPr>
          <w:p w:rsidR="0048161A" w:rsidRDefault="0048161A" w:rsidP="0048161A">
            <w:pPr>
              <w:spacing w:line="259" w:lineRule="auto"/>
              <w:ind w:left="137"/>
              <w:jc w:val="center"/>
            </w:pPr>
            <w:r>
              <w:rPr>
                <w:sz w:val="26"/>
              </w:rPr>
              <w:t>Measured By</w:t>
            </w:r>
          </w:p>
          <w:p w:rsidR="0048161A" w:rsidRDefault="0048161A" w:rsidP="0048161A">
            <w:pPr>
              <w:spacing w:line="259" w:lineRule="auto"/>
              <w:ind w:left="-3"/>
            </w:pPr>
          </w:p>
        </w:tc>
      </w:tr>
      <w:tr w:rsidR="0048161A" w:rsidTr="008B1DC3">
        <w:trPr>
          <w:trHeight w:val="1973"/>
        </w:trPr>
        <w:tc>
          <w:tcPr>
            <w:tcW w:w="7125" w:type="dxa"/>
            <w:tcBorders>
              <w:top w:val="single" w:sz="2" w:space="0" w:color="000000"/>
              <w:left w:val="single" w:sz="2" w:space="0" w:color="000000"/>
              <w:bottom w:val="single" w:sz="2" w:space="0" w:color="000000"/>
              <w:right w:val="single" w:sz="4" w:space="0" w:color="auto"/>
            </w:tcBorders>
            <w:vAlign w:val="center"/>
          </w:tcPr>
          <w:p w:rsidR="0048161A" w:rsidRDefault="0048161A" w:rsidP="008B1DC3">
            <w:pPr>
              <w:spacing w:before="80" w:after="80" w:line="259" w:lineRule="auto"/>
              <w:ind w:left="117"/>
            </w:pPr>
            <w:r>
              <w:rPr>
                <w:sz w:val="28"/>
              </w:rPr>
              <w:t>Experience</w:t>
            </w:r>
          </w:p>
          <w:p w:rsidR="0048161A" w:rsidRPr="0048161A" w:rsidRDefault="0048161A" w:rsidP="0048161A">
            <w:pPr>
              <w:spacing w:after="3" w:line="216" w:lineRule="auto"/>
              <w:ind w:left="452"/>
              <w:rPr>
                <w:sz w:val="24"/>
                <w:szCs w:val="24"/>
              </w:rPr>
            </w:pPr>
            <w:r w:rsidRPr="0048161A">
              <w:rPr>
                <w:sz w:val="24"/>
                <w:szCs w:val="24"/>
              </w:rPr>
              <w:t>Experience of working in an education setting committed to the inclusion agenda.</w:t>
            </w:r>
          </w:p>
          <w:p w:rsidR="008B1DC3" w:rsidRDefault="0048161A" w:rsidP="0048161A">
            <w:pPr>
              <w:spacing w:line="259" w:lineRule="auto"/>
              <w:ind w:left="452" w:right="122" w:firstLine="10"/>
              <w:rPr>
                <w:sz w:val="24"/>
                <w:szCs w:val="24"/>
              </w:rPr>
            </w:pPr>
            <w:r w:rsidRPr="0048161A">
              <w:rPr>
                <w:sz w:val="24"/>
                <w:szCs w:val="24"/>
              </w:rPr>
              <w:t>Experience of working with pupils demonstrating challenging behaviour or dealing with disadvantaged circumstances.</w:t>
            </w:r>
          </w:p>
          <w:p w:rsidR="0048161A" w:rsidRDefault="0048161A" w:rsidP="0048161A">
            <w:pPr>
              <w:spacing w:line="259" w:lineRule="auto"/>
              <w:ind w:left="452" w:right="122" w:firstLine="10"/>
            </w:pPr>
            <w:r w:rsidRPr="0048161A">
              <w:rPr>
                <w:sz w:val="24"/>
                <w:szCs w:val="24"/>
              </w:rPr>
              <w:t xml:space="preserve">Experience of helping pupils with underdeveloped </w:t>
            </w:r>
            <w:proofErr w:type="gramStart"/>
            <w:r w:rsidRPr="0048161A">
              <w:rPr>
                <w:sz w:val="24"/>
                <w:szCs w:val="24"/>
              </w:rPr>
              <w:t xml:space="preserve">basic </w:t>
            </w:r>
            <w:r w:rsidR="008B1DC3">
              <w:rPr>
                <w:sz w:val="24"/>
                <w:szCs w:val="24"/>
              </w:rPr>
              <w:t xml:space="preserve"> </w:t>
            </w:r>
            <w:r w:rsidRPr="0048161A">
              <w:rPr>
                <w:sz w:val="24"/>
                <w:szCs w:val="24"/>
              </w:rPr>
              <w:t>skills</w:t>
            </w:r>
            <w:proofErr w:type="gramEnd"/>
            <w:r w:rsidRPr="0048161A">
              <w:rPr>
                <w:sz w:val="24"/>
                <w:szCs w:val="24"/>
              </w:rPr>
              <w:t>.</w:t>
            </w:r>
          </w:p>
        </w:tc>
        <w:tc>
          <w:tcPr>
            <w:tcW w:w="2016" w:type="dxa"/>
            <w:tcBorders>
              <w:top w:val="single" w:sz="4" w:space="0" w:color="auto"/>
              <w:left w:val="single" w:sz="4" w:space="0" w:color="auto"/>
              <w:bottom w:val="single" w:sz="4" w:space="0" w:color="auto"/>
              <w:right w:val="single" w:sz="4" w:space="0" w:color="auto"/>
            </w:tcBorders>
          </w:tcPr>
          <w:p w:rsidR="008B1DC3" w:rsidRDefault="008B1DC3" w:rsidP="008B1DC3">
            <w:pPr>
              <w:spacing w:after="160" w:line="259" w:lineRule="auto"/>
              <w:jc w:val="center"/>
            </w:pPr>
          </w:p>
          <w:p w:rsidR="0048161A" w:rsidRDefault="0048161A" w:rsidP="008B1DC3">
            <w:pPr>
              <w:spacing w:after="160" w:line="259" w:lineRule="auto"/>
              <w:jc w:val="center"/>
            </w:pPr>
            <w:r>
              <w:t>A/I</w:t>
            </w:r>
          </w:p>
          <w:p w:rsidR="008B1DC3" w:rsidRDefault="008B1DC3" w:rsidP="0048161A">
            <w:pPr>
              <w:spacing w:after="160" w:line="259" w:lineRule="auto"/>
              <w:jc w:val="center"/>
            </w:pPr>
            <w:r>
              <w:t>A/I</w:t>
            </w:r>
          </w:p>
          <w:p w:rsidR="008B1DC3" w:rsidRDefault="008B1DC3" w:rsidP="0048161A">
            <w:pPr>
              <w:spacing w:after="160" w:line="259" w:lineRule="auto"/>
              <w:jc w:val="center"/>
            </w:pPr>
            <w:r>
              <w:t>A/I</w:t>
            </w:r>
          </w:p>
        </w:tc>
      </w:tr>
      <w:tr w:rsidR="0048161A" w:rsidTr="008B1DC3">
        <w:trPr>
          <w:trHeight w:val="993"/>
        </w:trPr>
        <w:tc>
          <w:tcPr>
            <w:tcW w:w="7125" w:type="dxa"/>
            <w:tcBorders>
              <w:top w:val="single" w:sz="2" w:space="0" w:color="000000"/>
              <w:left w:val="single" w:sz="2" w:space="0" w:color="000000"/>
              <w:bottom w:val="single" w:sz="2" w:space="0" w:color="000000"/>
              <w:right w:val="single" w:sz="2" w:space="0" w:color="000000"/>
            </w:tcBorders>
            <w:vAlign w:val="center"/>
          </w:tcPr>
          <w:p w:rsidR="0048161A" w:rsidRDefault="0048161A" w:rsidP="008B1DC3">
            <w:pPr>
              <w:spacing w:before="80" w:line="259" w:lineRule="auto"/>
              <w:ind w:left="117"/>
            </w:pPr>
            <w:r>
              <w:rPr>
                <w:sz w:val="26"/>
              </w:rPr>
              <w:t>Qualifications/Training</w:t>
            </w:r>
          </w:p>
          <w:p w:rsidR="0048161A" w:rsidRPr="008B1DC3" w:rsidRDefault="0048161A" w:rsidP="0048161A">
            <w:pPr>
              <w:spacing w:line="259" w:lineRule="auto"/>
              <w:ind w:left="600"/>
              <w:rPr>
                <w:sz w:val="24"/>
                <w:szCs w:val="24"/>
              </w:rPr>
            </w:pPr>
            <w:r w:rsidRPr="008B1DC3">
              <w:rPr>
                <w:sz w:val="24"/>
                <w:szCs w:val="24"/>
              </w:rPr>
              <w:t>NVQ Level 3 or equivalent in relevant area.</w:t>
            </w:r>
          </w:p>
        </w:tc>
        <w:tc>
          <w:tcPr>
            <w:tcW w:w="2016" w:type="dxa"/>
            <w:tcBorders>
              <w:top w:val="single" w:sz="4" w:space="0" w:color="auto"/>
              <w:left w:val="single" w:sz="2" w:space="0" w:color="000000"/>
              <w:bottom w:val="single" w:sz="4" w:space="0" w:color="auto"/>
              <w:right w:val="single" w:sz="2" w:space="0" w:color="000000"/>
            </w:tcBorders>
          </w:tcPr>
          <w:p w:rsidR="0048161A" w:rsidRDefault="0048161A" w:rsidP="008B1DC3">
            <w:pPr>
              <w:spacing w:after="160" w:line="259" w:lineRule="auto"/>
              <w:jc w:val="center"/>
            </w:pPr>
          </w:p>
          <w:p w:rsidR="008B1DC3" w:rsidRDefault="008B1DC3" w:rsidP="008B1DC3">
            <w:pPr>
              <w:spacing w:before="80" w:after="160" w:line="259" w:lineRule="auto"/>
              <w:jc w:val="center"/>
            </w:pPr>
            <w:r>
              <w:t>A/I</w:t>
            </w:r>
          </w:p>
        </w:tc>
      </w:tr>
      <w:tr w:rsidR="0048161A" w:rsidTr="008B1DC3">
        <w:trPr>
          <w:trHeight w:val="3491"/>
        </w:trPr>
        <w:tc>
          <w:tcPr>
            <w:tcW w:w="7125" w:type="dxa"/>
            <w:tcBorders>
              <w:top w:val="single" w:sz="2" w:space="0" w:color="000000"/>
              <w:left w:val="single" w:sz="2" w:space="0" w:color="000000"/>
              <w:bottom w:val="single" w:sz="2" w:space="0" w:color="000000"/>
              <w:right w:val="single" w:sz="4" w:space="0" w:color="auto"/>
            </w:tcBorders>
          </w:tcPr>
          <w:p w:rsidR="0048161A" w:rsidRDefault="0048161A" w:rsidP="008B1DC3">
            <w:pPr>
              <w:spacing w:before="80" w:after="80" w:line="259" w:lineRule="auto"/>
              <w:ind w:left="117"/>
            </w:pPr>
            <w:r>
              <w:rPr>
                <w:sz w:val="28"/>
              </w:rPr>
              <w:t>Knowledge/Skills</w:t>
            </w:r>
          </w:p>
          <w:p w:rsidR="0048161A" w:rsidRPr="0048161A" w:rsidRDefault="0048161A" w:rsidP="0048161A">
            <w:pPr>
              <w:spacing w:line="259" w:lineRule="auto"/>
              <w:ind w:left="589"/>
              <w:rPr>
                <w:sz w:val="24"/>
                <w:szCs w:val="24"/>
              </w:rPr>
            </w:pPr>
            <w:r w:rsidRPr="0048161A">
              <w:rPr>
                <w:sz w:val="24"/>
                <w:szCs w:val="24"/>
              </w:rPr>
              <w:t>Strong numeracy and literacy skills.</w:t>
            </w:r>
          </w:p>
          <w:p w:rsidR="0048161A" w:rsidRPr="0048161A" w:rsidRDefault="0048161A" w:rsidP="0048161A">
            <w:pPr>
              <w:spacing w:line="259" w:lineRule="auto"/>
              <w:ind w:left="589"/>
              <w:rPr>
                <w:sz w:val="24"/>
                <w:szCs w:val="24"/>
              </w:rPr>
            </w:pPr>
            <w:r w:rsidRPr="0048161A">
              <w:rPr>
                <w:sz w:val="24"/>
                <w:szCs w:val="24"/>
              </w:rPr>
              <w:t>Ability to manage own workload and work on own initiative.</w:t>
            </w:r>
          </w:p>
          <w:p w:rsidR="0048161A" w:rsidRPr="0048161A" w:rsidRDefault="0048161A" w:rsidP="0048161A">
            <w:pPr>
              <w:spacing w:line="259" w:lineRule="auto"/>
              <w:ind w:left="589"/>
              <w:rPr>
                <w:sz w:val="24"/>
                <w:szCs w:val="24"/>
              </w:rPr>
            </w:pPr>
            <w:r w:rsidRPr="0048161A">
              <w:rPr>
                <w:sz w:val="24"/>
                <w:szCs w:val="24"/>
              </w:rPr>
              <w:t>Ability to work constructively as part of a team.</w:t>
            </w:r>
          </w:p>
          <w:p w:rsidR="0048161A" w:rsidRPr="0048161A" w:rsidRDefault="0048161A" w:rsidP="0048161A">
            <w:pPr>
              <w:spacing w:line="259" w:lineRule="auto"/>
              <w:ind w:left="605"/>
              <w:rPr>
                <w:sz w:val="24"/>
                <w:szCs w:val="24"/>
              </w:rPr>
            </w:pPr>
            <w:r w:rsidRPr="0048161A">
              <w:rPr>
                <w:sz w:val="24"/>
                <w:szCs w:val="24"/>
              </w:rPr>
              <w:t>Excellent interpersonal skills.</w:t>
            </w:r>
          </w:p>
          <w:p w:rsidR="0048161A" w:rsidRPr="0048161A" w:rsidRDefault="0048161A" w:rsidP="0048161A">
            <w:pPr>
              <w:spacing w:line="259" w:lineRule="auto"/>
              <w:ind w:left="600"/>
              <w:rPr>
                <w:sz w:val="24"/>
                <w:szCs w:val="24"/>
              </w:rPr>
            </w:pPr>
            <w:r w:rsidRPr="0048161A">
              <w:rPr>
                <w:sz w:val="24"/>
                <w:szCs w:val="24"/>
              </w:rPr>
              <w:t>Good ICT and record keeping skills.</w:t>
            </w:r>
          </w:p>
          <w:p w:rsidR="008B1DC3" w:rsidRDefault="0048161A" w:rsidP="0048161A">
            <w:pPr>
              <w:spacing w:after="3" w:line="216" w:lineRule="auto"/>
              <w:ind w:left="599" w:right="259"/>
              <w:rPr>
                <w:sz w:val="24"/>
                <w:szCs w:val="24"/>
              </w:rPr>
            </w:pPr>
            <w:r w:rsidRPr="0048161A">
              <w:rPr>
                <w:sz w:val="24"/>
                <w:szCs w:val="24"/>
              </w:rPr>
              <w:t>Ability to communicate effectiv</w:t>
            </w:r>
            <w:r w:rsidR="008B1DC3">
              <w:rPr>
                <w:sz w:val="24"/>
                <w:szCs w:val="24"/>
              </w:rPr>
              <w:t>ely both orally and in writing.</w:t>
            </w:r>
          </w:p>
          <w:p w:rsidR="0048161A" w:rsidRPr="0048161A" w:rsidRDefault="0048161A" w:rsidP="0048161A">
            <w:pPr>
              <w:spacing w:after="3" w:line="216" w:lineRule="auto"/>
              <w:ind w:left="599" w:right="259"/>
              <w:rPr>
                <w:sz w:val="24"/>
                <w:szCs w:val="24"/>
              </w:rPr>
            </w:pPr>
            <w:r w:rsidRPr="0048161A">
              <w:rPr>
                <w:sz w:val="24"/>
                <w:szCs w:val="24"/>
              </w:rPr>
              <w:t>Good organising, planning and prioritising skills.</w:t>
            </w:r>
          </w:p>
          <w:p w:rsidR="0048161A" w:rsidRPr="0048161A" w:rsidRDefault="0048161A" w:rsidP="0048161A">
            <w:pPr>
              <w:spacing w:line="259" w:lineRule="auto"/>
              <w:ind w:left="600"/>
              <w:rPr>
                <w:sz w:val="24"/>
                <w:szCs w:val="24"/>
              </w:rPr>
            </w:pPr>
            <w:r w:rsidRPr="0048161A">
              <w:rPr>
                <w:sz w:val="24"/>
                <w:szCs w:val="24"/>
              </w:rPr>
              <w:t>Methodical with a good attention to detail.</w:t>
            </w:r>
          </w:p>
          <w:p w:rsidR="0048161A" w:rsidRDefault="0048161A" w:rsidP="0048161A">
            <w:pPr>
              <w:spacing w:line="259" w:lineRule="auto"/>
              <w:ind w:left="604" w:right="1219" w:hanging="15"/>
            </w:pPr>
            <w:r w:rsidRPr="0048161A">
              <w:rPr>
                <w:sz w:val="24"/>
                <w:szCs w:val="24"/>
              </w:rPr>
              <w:t>Ability to relate well to children and to adults, Excellent communication skills.</w:t>
            </w:r>
          </w:p>
        </w:tc>
        <w:tc>
          <w:tcPr>
            <w:tcW w:w="2016" w:type="dxa"/>
            <w:tcBorders>
              <w:top w:val="single" w:sz="4" w:space="0" w:color="auto"/>
              <w:left w:val="single" w:sz="4" w:space="0" w:color="auto"/>
              <w:bottom w:val="single" w:sz="4" w:space="0" w:color="auto"/>
              <w:right w:val="single" w:sz="4" w:space="0" w:color="auto"/>
            </w:tcBorders>
          </w:tcPr>
          <w:p w:rsidR="008B1DC3" w:rsidRDefault="008B1DC3" w:rsidP="008B1DC3">
            <w:pPr>
              <w:spacing w:before="80" w:after="160" w:line="259" w:lineRule="auto"/>
              <w:jc w:val="center"/>
            </w:pPr>
          </w:p>
          <w:p w:rsidR="0048161A" w:rsidRDefault="008B1DC3" w:rsidP="008B1DC3">
            <w:pPr>
              <w:spacing w:before="80" w:after="160" w:line="259" w:lineRule="auto"/>
              <w:jc w:val="center"/>
            </w:pPr>
            <w:r>
              <w:t>A/I</w:t>
            </w:r>
          </w:p>
          <w:p w:rsidR="008B1DC3" w:rsidRDefault="008B1DC3" w:rsidP="008B1DC3">
            <w:pPr>
              <w:spacing w:before="80" w:after="160" w:line="259" w:lineRule="auto"/>
              <w:jc w:val="center"/>
            </w:pPr>
            <w:r>
              <w:t>A/I</w:t>
            </w:r>
          </w:p>
          <w:p w:rsidR="008B1DC3" w:rsidRDefault="008B1DC3" w:rsidP="008B1DC3">
            <w:pPr>
              <w:spacing w:before="80" w:after="160" w:line="259" w:lineRule="auto"/>
              <w:jc w:val="center"/>
            </w:pPr>
            <w:r>
              <w:t>A/I</w:t>
            </w:r>
          </w:p>
          <w:p w:rsidR="008B1DC3" w:rsidRDefault="008B1DC3" w:rsidP="008B1DC3">
            <w:pPr>
              <w:spacing w:before="80" w:after="160" w:line="259" w:lineRule="auto"/>
              <w:jc w:val="center"/>
            </w:pPr>
            <w:r>
              <w:t>A/I</w:t>
            </w:r>
          </w:p>
          <w:p w:rsidR="008B1DC3" w:rsidRDefault="008B1DC3" w:rsidP="008B1DC3">
            <w:pPr>
              <w:spacing w:before="80" w:after="160" w:line="259" w:lineRule="auto"/>
              <w:jc w:val="center"/>
            </w:pPr>
            <w:r>
              <w:t>A/I</w:t>
            </w:r>
          </w:p>
          <w:p w:rsidR="008B1DC3" w:rsidRDefault="008B1DC3" w:rsidP="008B1DC3">
            <w:pPr>
              <w:spacing w:before="80" w:after="160" w:line="259" w:lineRule="auto"/>
              <w:jc w:val="center"/>
            </w:pPr>
            <w:r>
              <w:t>A/I</w:t>
            </w:r>
          </w:p>
          <w:p w:rsidR="008B1DC3" w:rsidRDefault="008B1DC3" w:rsidP="008B1DC3">
            <w:pPr>
              <w:spacing w:before="80" w:after="160" w:line="259" w:lineRule="auto"/>
              <w:jc w:val="center"/>
            </w:pPr>
            <w:r>
              <w:t>A/I</w:t>
            </w:r>
          </w:p>
        </w:tc>
      </w:tr>
      <w:tr w:rsidR="0048161A" w:rsidTr="008B1DC3">
        <w:trPr>
          <w:trHeight w:val="4335"/>
        </w:trPr>
        <w:tc>
          <w:tcPr>
            <w:tcW w:w="7125" w:type="dxa"/>
            <w:tcBorders>
              <w:top w:val="single" w:sz="2" w:space="0" w:color="000000"/>
              <w:left w:val="single" w:sz="2" w:space="0" w:color="000000"/>
              <w:bottom w:val="single" w:sz="2" w:space="0" w:color="000000"/>
              <w:right w:val="single" w:sz="4" w:space="0" w:color="auto"/>
            </w:tcBorders>
          </w:tcPr>
          <w:p w:rsidR="0048161A" w:rsidRDefault="0048161A" w:rsidP="008B1DC3">
            <w:pPr>
              <w:spacing w:before="80" w:after="80" w:line="259" w:lineRule="auto"/>
              <w:ind w:left="122"/>
            </w:pPr>
            <w:r>
              <w:rPr>
                <w:sz w:val="28"/>
              </w:rPr>
              <w:t>Behavioural Attributes</w:t>
            </w:r>
          </w:p>
          <w:p w:rsidR="0048161A" w:rsidRPr="0048161A" w:rsidRDefault="0048161A" w:rsidP="0048161A">
            <w:pPr>
              <w:spacing w:line="216" w:lineRule="auto"/>
              <w:ind w:left="600" w:firstLine="5"/>
              <w:rPr>
                <w:sz w:val="24"/>
                <w:szCs w:val="24"/>
              </w:rPr>
            </w:pPr>
            <w:r w:rsidRPr="0048161A">
              <w:rPr>
                <w:sz w:val="24"/>
                <w:szCs w:val="24"/>
              </w:rPr>
              <w:t>Identifies and promotes best practice and encourage the sharing of ideas.</w:t>
            </w:r>
          </w:p>
          <w:p w:rsidR="0048161A" w:rsidRPr="0048161A" w:rsidRDefault="0048161A" w:rsidP="0048161A">
            <w:pPr>
              <w:spacing w:line="216" w:lineRule="auto"/>
              <w:ind w:left="589" w:firstLine="15"/>
              <w:rPr>
                <w:sz w:val="24"/>
                <w:szCs w:val="24"/>
              </w:rPr>
            </w:pPr>
            <w:r w:rsidRPr="0048161A">
              <w:rPr>
                <w:sz w:val="24"/>
                <w:szCs w:val="24"/>
              </w:rPr>
              <w:t>Understands the schools development plan and how it relates to team and individual objectives,</w:t>
            </w:r>
          </w:p>
          <w:p w:rsidR="0048161A" w:rsidRPr="0048161A" w:rsidRDefault="0048161A" w:rsidP="0048161A">
            <w:pPr>
              <w:spacing w:after="14" w:line="216" w:lineRule="auto"/>
              <w:ind w:left="600" w:firstLine="5"/>
              <w:rPr>
                <w:sz w:val="24"/>
                <w:szCs w:val="24"/>
              </w:rPr>
            </w:pPr>
            <w:r w:rsidRPr="0048161A">
              <w:rPr>
                <w:sz w:val="24"/>
                <w:szCs w:val="24"/>
              </w:rPr>
              <w:t>Proactively seek opportunities to increase job knowledge and understanding</w:t>
            </w:r>
          </w:p>
          <w:p w:rsidR="0048161A" w:rsidRPr="0048161A" w:rsidRDefault="0048161A" w:rsidP="0048161A">
            <w:pPr>
              <w:spacing w:line="259" w:lineRule="auto"/>
              <w:ind w:left="605"/>
              <w:rPr>
                <w:sz w:val="24"/>
                <w:szCs w:val="24"/>
              </w:rPr>
            </w:pPr>
            <w:r w:rsidRPr="0048161A">
              <w:rPr>
                <w:sz w:val="24"/>
                <w:szCs w:val="24"/>
              </w:rPr>
              <w:t>Requires minimum supervision</w:t>
            </w:r>
          </w:p>
          <w:p w:rsidR="0048161A" w:rsidRPr="0048161A" w:rsidRDefault="0048161A" w:rsidP="0048161A">
            <w:pPr>
              <w:spacing w:line="259" w:lineRule="auto"/>
              <w:ind w:left="605"/>
              <w:rPr>
                <w:sz w:val="24"/>
                <w:szCs w:val="24"/>
              </w:rPr>
            </w:pPr>
            <w:r w:rsidRPr="0048161A">
              <w:rPr>
                <w:sz w:val="24"/>
                <w:szCs w:val="24"/>
              </w:rPr>
              <w:t>Identifies and overcomes barriers and manage risks</w:t>
            </w:r>
          </w:p>
          <w:p w:rsidR="0048161A" w:rsidRPr="0048161A" w:rsidRDefault="0048161A" w:rsidP="0048161A">
            <w:pPr>
              <w:spacing w:line="216" w:lineRule="auto"/>
              <w:ind w:left="605" w:right="20"/>
              <w:rPr>
                <w:sz w:val="24"/>
                <w:szCs w:val="24"/>
              </w:rPr>
            </w:pPr>
            <w:r w:rsidRPr="0048161A">
              <w:rPr>
                <w:sz w:val="24"/>
                <w:szCs w:val="24"/>
              </w:rPr>
              <w:t>Demonstrates focused implementation of role and responsibilities Is accountable for own development.</w:t>
            </w:r>
          </w:p>
          <w:p w:rsidR="0048161A" w:rsidRDefault="0048161A" w:rsidP="0048161A">
            <w:pPr>
              <w:spacing w:line="259" w:lineRule="auto"/>
              <w:ind w:left="589"/>
            </w:pPr>
            <w:r w:rsidRPr="0048161A">
              <w:rPr>
                <w:sz w:val="24"/>
                <w:szCs w:val="24"/>
              </w:rPr>
              <w:t>Works with others to resolve differences of opinion and resolve conflict.</w:t>
            </w:r>
          </w:p>
        </w:tc>
        <w:tc>
          <w:tcPr>
            <w:tcW w:w="2016" w:type="dxa"/>
            <w:tcBorders>
              <w:top w:val="single" w:sz="4" w:space="0" w:color="auto"/>
              <w:left w:val="single" w:sz="4" w:space="0" w:color="auto"/>
              <w:bottom w:val="single" w:sz="4" w:space="0" w:color="auto"/>
              <w:right w:val="single" w:sz="4" w:space="0" w:color="auto"/>
            </w:tcBorders>
          </w:tcPr>
          <w:p w:rsidR="008B1DC3" w:rsidRDefault="008B1DC3" w:rsidP="008B1DC3">
            <w:pPr>
              <w:spacing w:before="80" w:after="160" w:line="259" w:lineRule="auto"/>
              <w:ind w:left="18"/>
              <w:jc w:val="center"/>
              <w:rPr>
                <w:noProof/>
              </w:rPr>
            </w:pPr>
          </w:p>
          <w:p w:rsidR="0048161A" w:rsidRDefault="008B1DC3" w:rsidP="008B1DC3">
            <w:pPr>
              <w:spacing w:before="80" w:after="160" w:line="259" w:lineRule="auto"/>
              <w:ind w:left="18"/>
              <w:jc w:val="center"/>
            </w:pPr>
            <w:r>
              <w:t>A/I</w:t>
            </w:r>
          </w:p>
          <w:p w:rsidR="008B1DC3" w:rsidRDefault="008B1DC3" w:rsidP="008B1DC3">
            <w:pPr>
              <w:spacing w:before="80" w:after="160" w:line="259" w:lineRule="auto"/>
              <w:ind w:left="18"/>
              <w:jc w:val="center"/>
            </w:pPr>
            <w:r>
              <w:t>A/I</w:t>
            </w:r>
          </w:p>
          <w:p w:rsidR="008B1DC3" w:rsidRDefault="008B1DC3" w:rsidP="008B1DC3">
            <w:pPr>
              <w:spacing w:before="80" w:after="160" w:line="259" w:lineRule="auto"/>
              <w:ind w:left="18"/>
              <w:jc w:val="center"/>
            </w:pPr>
            <w:r>
              <w:t>A/I</w:t>
            </w:r>
          </w:p>
          <w:p w:rsidR="008B1DC3" w:rsidRDefault="008B1DC3" w:rsidP="008B1DC3">
            <w:pPr>
              <w:spacing w:before="80" w:after="160" w:line="259" w:lineRule="auto"/>
              <w:ind w:left="18"/>
              <w:jc w:val="center"/>
            </w:pPr>
            <w:r>
              <w:t>A/I</w:t>
            </w:r>
          </w:p>
          <w:p w:rsidR="008B1DC3" w:rsidRDefault="008B1DC3" w:rsidP="008B1DC3">
            <w:pPr>
              <w:spacing w:before="80" w:after="160" w:line="259" w:lineRule="auto"/>
              <w:ind w:left="18"/>
              <w:jc w:val="center"/>
            </w:pPr>
            <w:r>
              <w:t>A/I</w:t>
            </w:r>
          </w:p>
          <w:p w:rsidR="008B1DC3" w:rsidRDefault="008B1DC3" w:rsidP="008B1DC3">
            <w:pPr>
              <w:spacing w:before="80" w:after="160" w:line="259" w:lineRule="auto"/>
              <w:ind w:left="18"/>
              <w:jc w:val="center"/>
            </w:pPr>
            <w:r>
              <w:t>A/I</w:t>
            </w:r>
          </w:p>
          <w:p w:rsidR="0048161A" w:rsidRDefault="008B1DC3" w:rsidP="008B1DC3">
            <w:pPr>
              <w:spacing w:before="80" w:after="160" w:line="259" w:lineRule="auto"/>
              <w:ind w:left="18"/>
              <w:jc w:val="center"/>
            </w:pPr>
            <w:r>
              <w:t>A/I</w:t>
            </w:r>
          </w:p>
        </w:tc>
      </w:tr>
    </w:tbl>
    <w:p w:rsidR="00DC42A4" w:rsidRDefault="00DC42A4" w:rsidP="00DC42A4">
      <w:pPr>
        <w:pStyle w:val="NoSpacing"/>
        <w:jc w:val="both"/>
        <w:rPr>
          <w:rFonts w:cstheme="minorHAnsi"/>
          <w:sz w:val="24"/>
          <w:szCs w:val="24"/>
        </w:rPr>
      </w:pPr>
    </w:p>
    <w:p w:rsidR="003E0A73" w:rsidRPr="00D4145E" w:rsidRDefault="0048161A" w:rsidP="00B80AE9">
      <w:pPr>
        <w:pStyle w:val="NoSpacing"/>
        <w:rPr>
          <w:sz w:val="24"/>
        </w:rPr>
      </w:pPr>
      <w:r>
        <w:rPr>
          <w:sz w:val="24"/>
        </w:rPr>
        <w:t>Ap</w:t>
      </w:r>
      <w:r w:rsidR="00424B45" w:rsidRPr="00D4145E">
        <w:rPr>
          <w:sz w:val="24"/>
        </w:rPr>
        <w:t>plication / I = Interview</w:t>
      </w:r>
    </w:p>
    <w:sectPr w:rsidR="003E0A73" w:rsidRPr="00D4145E" w:rsidSect="00AF5120">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C3" w:rsidRDefault="008B1DC3" w:rsidP="00CD6C39">
      <w:pPr>
        <w:spacing w:after="0" w:line="240" w:lineRule="auto"/>
      </w:pPr>
      <w:r>
        <w:separator/>
      </w:r>
    </w:p>
  </w:endnote>
  <w:endnote w:type="continuationSeparator" w:id="0">
    <w:p w:rsidR="008B1DC3" w:rsidRDefault="008B1DC3" w:rsidP="00CD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C3" w:rsidRDefault="008B1DC3" w:rsidP="00CD6C39">
      <w:pPr>
        <w:spacing w:after="0" w:line="240" w:lineRule="auto"/>
      </w:pPr>
      <w:r>
        <w:separator/>
      </w:r>
    </w:p>
  </w:footnote>
  <w:footnote w:type="continuationSeparator" w:id="0">
    <w:p w:rsidR="008B1DC3" w:rsidRDefault="008B1DC3" w:rsidP="00CD6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C3" w:rsidRDefault="00EE4F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1110" o:spid="_x0000_s2050" type="#_x0000_t75" style="position:absolute;margin-left:0;margin-top:0;width:595.2pt;height:841.9pt;z-index:-251657216;mso-position-horizontal:center;mso-position-horizontal-relative:margin;mso-position-vertical:center;mso-position-vertical-relative:margin" o:allowincell="f">
          <v:imagedata r:id="rId1" o:title="watermark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C3" w:rsidRDefault="00EE4F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1111" o:spid="_x0000_s2051" type="#_x0000_t75" style="position:absolute;margin-left:0;margin-top:0;width:595.2pt;height:841.9pt;z-index:-251656192;mso-position-horizontal:center;mso-position-horizontal-relative:margin;mso-position-vertical:center;mso-position-vertical-relative:margin" o:allowincell="f">
          <v:imagedata r:id="rId1" o:title="watermark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C3" w:rsidRDefault="00EE4F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1109" o:spid="_x0000_s2049" type="#_x0000_t75" style="position:absolute;margin-left:0;margin-top:0;width:595.2pt;height:841.9pt;z-index:-251658240;mso-position-horizontal:center;mso-position-horizontal-relative:margin;mso-position-vertical:center;mso-position-vertical-relative:margin" o:allowincell="f">
          <v:imagedata r:id="rId1" o:title="watermark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4D9"/>
    <w:multiLevelType w:val="hybridMultilevel"/>
    <w:tmpl w:val="98FA38CA"/>
    <w:lvl w:ilvl="0" w:tplc="FAB478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77148"/>
    <w:multiLevelType w:val="hybridMultilevel"/>
    <w:tmpl w:val="98B86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D1B65"/>
    <w:multiLevelType w:val="hybridMultilevel"/>
    <w:tmpl w:val="74C8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B662A"/>
    <w:multiLevelType w:val="hybridMultilevel"/>
    <w:tmpl w:val="5F9E9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5306F"/>
    <w:multiLevelType w:val="hybridMultilevel"/>
    <w:tmpl w:val="B92E9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D597A"/>
    <w:multiLevelType w:val="hybridMultilevel"/>
    <w:tmpl w:val="D56AD3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E6A7E"/>
    <w:multiLevelType w:val="hybridMultilevel"/>
    <w:tmpl w:val="782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C1F8D"/>
    <w:multiLevelType w:val="hybridMultilevel"/>
    <w:tmpl w:val="14D235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A335E"/>
    <w:multiLevelType w:val="hybridMultilevel"/>
    <w:tmpl w:val="C218AE06"/>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A3734"/>
    <w:multiLevelType w:val="hybridMultilevel"/>
    <w:tmpl w:val="E822F646"/>
    <w:lvl w:ilvl="0" w:tplc="83640A38">
      <w:numFmt w:val="bullet"/>
      <w:lvlText w:val=""/>
      <w:lvlJc w:val="left"/>
      <w:pPr>
        <w:ind w:left="455" w:hanging="351"/>
      </w:pPr>
      <w:rPr>
        <w:rFonts w:ascii="Symbol" w:eastAsia="Symbol" w:hAnsi="Symbol" w:cs="Symbol" w:hint="default"/>
        <w:w w:val="102"/>
        <w:sz w:val="21"/>
        <w:szCs w:val="21"/>
      </w:rPr>
    </w:lvl>
    <w:lvl w:ilvl="1" w:tplc="62CC8E02">
      <w:numFmt w:val="bullet"/>
      <w:lvlText w:val="•"/>
      <w:lvlJc w:val="left"/>
      <w:pPr>
        <w:ind w:left="1164" w:hanging="351"/>
      </w:pPr>
      <w:rPr>
        <w:rFonts w:hint="default"/>
      </w:rPr>
    </w:lvl>
    <w:lvl w:ilvl="2" w:tplc="5964AC4E">
      <w:numFmt w:val="bullet"/>
      <w:lvlText w:val="•"/>
      <w:lvlJc w:val="left"/>
      <w:pPr>
        <w:ind w:left="1868" w:hanging="351"/>
      </w:pPr>
      <w:rPr>
        <w:rFonts w:hint="default"/>
      </w:rPr>
    </w:lvl>
    <w:lvl w:ilvl="3" w:tplc="B1AEED2C">
      <w:numFmt w:val="bullet"/>
      <w:lvlText w:val="•"/>
      <w:lvlJc w:val="left"/>
      <w:pPr>
        <w:ind w:left="2573" w:hanging="351"/>
      </w:pPr>
      <w:rPr>
        <w:rFonts w:hint="default"/>
      </w:rPr>
    </w:lvl>
    <w:lvl w:ilvl="4" w:tplc="5B2E80E8">
      <w:numFmt w:val="bullet"/>
      <w:lvlText w:val="•"/>
      <w:lvlJc w:val="left"/>
      <w:pPr>
        <w:ind w:left="3277" w:hanging="351"/>
      </w:pPr>
      <w:rPr>
        <w:rFonts w:hint="default"/>
      </w:rPr>
    </w:lvl>
    <w:lvl w:ilvl="5" w:tplc="B302F88A">
      <w:numFmt w:val="bullet"/>
      <w:lvlText w:val="•"/>
      <w:lvlJc w:val="left"/>
      <w:pPr>
        <w:ind w:left="3982" w:hanging="351"/>
      </w:pPr>
      <w:rPr>
        <w:rFonts w:hint="default"/>
      </w:rPr>
    </w:lvl>
    <w:lvl w:ilvl="6" w:tplc="5AD878D0">
      <w:numFmt w:val="bullet"/>
      <w:lvlText w:val="•"/>
      <w:lvlJc w:val="left"/>
      <w:pPr>
        <w:ind w:left="4686" w:hanging="351"/>
      </w:pPr>
      <w:rPr>
        <w:rFonts w:hint="default"/>
      </w:rPr>
    </w:lvl>
    <w:lvl w:ilvl="7" w:tplc="2430B766">
      <w:numFmt w:val="bullet"/>
      <w:lvlText w:val="•"/>
      <w:lvlJc w:val="left"/>
      <w:pPr>
        <w:ind w:left="5390" w:hanging="351"/>
      </w:pPr>
      <w:rPr>
        <w:rFonts w:hint="default"/>
      </w:rPr>
    </w:lvl>
    <w:lvl w:ilvl="8" w:tplc="5DCA6E52">
      <w:numFmt w:val="bullet"/>
      <w:lvlText w:val="•"/>
      <w:lvlJc w:val="left"/>
      <w:pPr>
        <w:ind w:left="6095" w:hanging="351"/>
      </w:pPr>
      <w:rPr>
        <w:rFonts w:hint="default"/>
      </w:rPr>
    </w:lvl>
  </w:abstractNum>
  <w:abstractNum w:abstractNumId="10" w15:restartNumberingAfterBreak="0">
    <w:nsid w:val="40D1494A"/>
    <w:multiLevelType w:val="hybridMultilevel"/>
    <w:tmpl w:val="A1408918"/>
    <w:lvl w:ilvl="0" w:tplc="D3829884">
      <w:numFmt w:val="bullet"/>
      <w:lvlText w:val=""/>
      <w:lvlJc w:val="left"/>
      <w:pPr>
        <w:ind w:left="455" w:hanging="351"/>
      </w:pPr>
      <w:rPr>
        <w:rFonts w:ascii="Symbol" w:eastAsia="Symbol" w:hAnsi="Symbol" w:cs="Symbol" w:hint="default"/>
        <w:w w:val="102"/>
        <w:sz w:val="21"/>
        <w:szCs w:val="21"/>
      </w:rPr>
    </w:lvl>
    <w:lvl w:ilvl="1" w:tplc="8AD45ABE">
      <w:numFmt w:val="bullet"/>
      <w:lvlText w:val="•"/>
      <w:lvlJc w:val="left"/>
      <w:pPr>
        <w:ind w:left="1164" w:hanging="351"/>
      </w:pPr>
      <w:rPr>
        <w:rFonts w:hint="default"/>
      </w:rPr>
    </w:lvl>
    <w:lvl w:ilvl="2" w:tplc="83C0D0D2">
      <w:numFmt w:val="bullet"/>
      <w:lvlText w:val="•"/>
      <w:lvlJc w:val="left"/>
      <w:pPr>
        <w:ind w:left="1868" w:hanging="351"/>
      </w:pPr>
      <w:rPr>
        <w:rFonts w:hint="default"/>
      </w:rPr>
    </w:lvl>
    <w:lvl w:ilvl="3" w:tplc="A6883614">
      <w:numFmt w:val="bullet"/>
      <w:lvlText w:val="•"/>
      <w:lvlJc w:val="left"/>
      <w:pPr>
        <w:ind w:left="2573" w:hanging="351"/>
      </w:pPr>
      <w:rPr>
        <w:rFonts w:hint="default"/>
      </w:rPr>
    </w:lvl>
    <w:lvl w:ilvl="4" w:tplc="0F6CE774">
      <w:numFmt w:val="bullet"/>
      <w:lvlText w:val="•"/>
      <w:lvlJc w:val="left"/>
      <w:pPr>
        <w:ind w:left="3277" w:hanging="351"/>
      </w:pPr>
      <w:rPr>
        <w:rFonts w:hint="default"/>
      </w:rPr>
    </w:lvl>
    <w:lvl w:ilvl="5" w:tplc="0D141B56">
      <w:numFmt w:val="bullet"/>
      <w:lvlText w:val="•"/>
      <w:lvlJc w:val="left"/>
      <w:pPr>
        <w:ind w:left="3982" w:hanging="351"/>
      </w:pPr>
      <w:rPr>
        <w:rFonts w:hint="default"/>
      </w:rPr>
    </w:lvl>
    <w:lvl w:ilvl="6" w:tplc="2ACAFA02">
      <w:numFmt w:val="bullet"/>
      <w:lvlText w:val="•"/>
      <w:lvlJc w:val="left"/>
      <w:pPr>
        <w:ind w:left="4686" w:hanging="351"/>
      </w:pPr>
      <w:rPr>
        <w:rFonts w:hint="default"/>
      </w:rPr>
    </w:lvl>
    <w:lvl w:ilvl="7" w:tplc="DDD85040">
      <w:numFmt w:val="bullet"/>
      <w:lvlText w:val="•"/>
      <w:lvlJc w:val="left"/>
      <w:pPr>
        <w:ind w:left="5390" w:hanging="351"/>
      </w:pPr>
      <w:rPr>
        <w:rFonts w:hint="default"/>
      </w:rPr>
    </w:lvl>
    <w:lvl w:ilvl="8" w:tplc="FC34DC4C">
      <w:numFmt w:val="bullet"/>
      <w:lvlText w:val="•"/>
      <w:lvlJc w:val="left"/>
      <w:pPr>
        <w:ind w:left="6095" w:hanging="351"/>
      </w:pPr>
      <w:rPr>
        <w:rFonts w:hint="default"/>
      </w:rPr>
    </w:lvl>
  </w:abstractNum>
  <w:abstractNum w:abstractNumId="11" w15:restartNumberingAfterBreak="0">
    <w:nsid w:val="42115880"/>
    <w:multiLevelType w:val="hybridMultilevel"/>
    <w:tmpl w:val="BA1C3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63151"/>
    <w:multiLevelType w:val="hybridMultilevel"/>
    <w:tmpl w:val="46046B96"/>
    <w:lvl w:ilvl="0" w:tplc="FAB478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871DA"/>
    <w:multiLevelType w:val="hybridMultilevel"/>
    <w:tmpl w:val="36FCC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56957"/>
    <w:multiLevelType w:val="hybridMultilevel"/>
    <w:tmpl w:val="14F8B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068E4"/>
    <w:multiLevelType w:val="hybridMultilevel"/>
    <w:tmpl w:val="5F628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F7804"/>
    <w:multiLevelType w:val="hybridMultilevel"/>
    <w:tmpl w:val="0A04A9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755C2"/>
    <w:multiLevelType w:val="hybridMultilevel"/>
    <w:tmpl w:val="795880C4"/>
    <w:lvl w:ilvl="0" w:tplc="41F814A6">
      <w:numFmt w:val="bullet"/>
      <w:lvlText w:val=""/>
      <w:lvlJc w:val="left"/>
      <w:pPr>
        <w:ind w:left="455" w:hanging="351"/>
      </w:pPr>
      <w:rPr>
        <w:rFonts w:ascii="Symbol" w:eastAsia="Symbol" w:hAnsi="Symbol" w:cs="Symbol" w:hint="default"/>
        <w:w w:val="102"/>
        <w:sz w:val="21"/>
        <w:szCs w:val="21"/>
      </w:rPr>
    </w:lvl>
    <w:lvl w:ilvl="1" w:tplc="72F47D46">
      <w:numFmt w:val="bullet"/>
      <w:lvlText w:val="•"/>
      <w:lvlJc w:val="left"/>
      <w:pPr>
        <w:ind w:left="1164" w:hanging="351"/>
      </w:pPr>
      <w:rPr>
        <w:rFonts w:hint="default"/>
      </w:rPr>
    </w:lvl>
    <w:lvl w:ilvl="2" w:tplc="8154D932">
      <w:numFmt w:val="bullet"/>
      <w:lvlText w:val="•"/>
      <w:lvlJc w:val="left"/>
      <w:pPr>
        <w:ind w:left="1868" w:hanging="351"/>
      </w:pPr>
      <w:rPr>
        <w:rFonts w:hint="default"/>
      </w:rPr>
    </w:lvl>
    <w:lvl w:ilvl="3" w:tplc="D60C2FA0">
      <w:numFmt w:val="bullet"/>
      <w:lvlText w:val="•"/>
      <w:lvlJc w:val="left"/>
      <w:pPr>
        <w:ind w:left="2573" w:hanging="351"/>
      </w:pPr>
      <w:rPr>
        <w:rFonts w:hint="default"/>
      </w:rPr>
    </w:lvl>
    <w:lvl w:ilvl="4" w:tplc="92461590">
      <w:numFmt w:val="bullet"/>
      <w:lvlText w:val="•"/>
      <w:lvlJc w:val="left"/>
      <w:pPr>
        <w:ind w:left="3277" w:hanging="351"/>
      </w:pPr>
      <w:rPr>
        <w:rFonts w:hint="default"/>
      </w:rPr>
    </w:lvl>
    <w:lvl w:ilvl="5" w:tplc="B90A35A2">
      <w:numFmt w:val="bullet"/>
      <w:lvlText w:val="•"/>
      <w:lvlJc w:val="left"/>
      <w:pPr>
        <w:ind w:left="3982" w:hanging="351"/>
      </w:pPr>
      <w:rPr>
        <w:rFonts w:hint="default"/>
      </w:rPr>
    </w:lvl>
    <w:lvl w:ilvl="6" w:tplc="1920559C">
      <w:numFmt w:val="bullet"/>
      <w:lvlText w:val="•"/>
      <w:lvlJc w:val="left"/>
      <w:pPr>
        <w:ind w:left="4686" w:hanging="351"/>
      </w:pPr>
      <w:rPr>
        <w:rFonts w:hint="default"/>
      </w:rPr>
    </w:lvl>
    <w:lvl w:ilvl="7" w:tplc="DE06076E">
      <w:numFmt w:val="bullet"/>
      <w:lvlText w:val="•"/>
      <w:lvlJc w:val="left"/>
      <w:pPr>
        <w:ind w:left="5390" w:hanging="351"/>
      </w:pPr>
      <w:rPr>
        <w:rFonts w:hint="default"/>
      </w:rPr>
    </w:lvl>
    <w:lvl w:ilvl="8" w:tplc="61EE609A">
      <w:numFmt w:val="bullet"/>
      <w:lvlText w:val="•"/>
      <w:lvlJc w:val="left"/>
      <w:pPr>
        <w:ind w:left="6095" w:hanging="351"/>
      </w:pPr>
      <w:rPr>
        <w:rFonts w:hint="default"/>
      </w:rPr>
    </w:lvl>
  </w:abstractNum>
  <w:abstractNum w:abstractNumId="18" w15:restartNumberingAfterBreak="0">
    <w:nsid w:val="77A94F94"/>
    <w:multiLevelType w:val="hybridMultilevel"/>
    <w:tmpl w:val="4AC4A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027F6"/>
    <w:multiLevelType w:val="hybridMultilevel"/>
    <w:tmpl w:val="937C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15B0B"/>
    <w:multiLevelType w:val="hybridMultilevel"/>
    <w:tmpl w:val="1C9E2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8"/>
  </w:num>
  <w:num w:numId="4">
    <w:abstractNumId w:val="15"/>
  </w:num>
  <w:num w:numId="5">
    <w:abstractNumId w:val="16"/>
  </w:num>
  <w:num w:numId="6">
    <w:abstractNumId w:val="10"/>
  </w:num>
  <w:num w:numId="7">
    <w:abstractNumId w:val="17"/>
  </w:num>
  <w:num w:numId="8">
    <w:abstractNumId w:val="9"/>
  </w:num>
  <w:num w:numId="9">
    <w:abstractNumId w:val="14"/>
  </w:num>
  <w:num w:numId="10">
    <w:abstractNumId w:val="20"/>
  </w:num>
  <w:num w:numId="11">
    <w:abstractNumId w:val="2"/>
  </w:num>
  <w:num w:numId="12">
    <w:abstractNumId w:val="11"/>
  </w:num>
  <w:num w:numId="13">
    <w:abstractNumId w:val="8"/>
  </w:num>
  <w:num w:numId="14">
    <w:abstractNumId w:val="16"/>
  </w:num>
  <w:num w:numId="15">
    <w:abstractNumId w:val="4"/>
  </w:num>
  <w:num w:numId="16">
    <w:abstractNumId w:val="1"/>
  </w:num>
  <w:num w:numId="17">
    <w:abstractNumId w:val="13"/>
  </w:num>
  <w:num w:numId="18">
    <w:abstractNumId w:val="7"/>
  </w:num>
  <w:num w:numId="19">
    <w:abstractNumId w:val="3"/>
  </w:num>
  <w:num w:numId="20">
    <w:abstractNumId w:val="6"/>
  </w:num>
  <w:num w:numId="21">
    <w:abstractNumId w:val="0"/>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39"/>
    <w:rsid w:val="00024A58"/>
    <w:rsid w:val="0004548B"/>
    <w:rsid w:val="0008777D"/>
    <w:rsid w:val="00097925"/>
    <w:rsid w:val="000A244D"/>
    <w:rsid w:val="001338DD"/>
    <w:rsid w:val="0016592D"/>
    <w:rsid w:val="001B6761"/>
    <w:rsid w:val="001E13C5"/>
    <w:rsid w:val="00245DD2"/>
    <w:rsid w:val="00250A45"/>
    <w:rsid w:val="002557C3"/>
    <w:rsid w:val="00323F3F"/>
    <w:rsid w:val="00327180"/>
    <w:rsid w:val="003A0CCB"/>
    <w:rsid w:val="003E0A73"/>
    <w:rsid w:val="003F67B7"/>
    <w:rsid w:val="004022C7"/>
    <w:rsid w:val="00424B45"/>
    <w:rsid w:val="00476315"/>
    <w:rsid w:val="0048161A"/>
    <w:rsid w:val="004B47CB"/>
    <w:rsid w:val="004E7F89"/>
    <w:rsid w:val="00532A5C"/>
    <w:rsid w:val="005849EB"/>
    <w:rsid w:val="005A4D02"/>
    <w:rsid w:val="005B3F23"/>
    <w:rsid w:val="00661FE0"/>
    <w:rsid w:val="00674C72"/>
    <w:rsid w:val="006929B1"/>
    <w:rsid w:val="006C32CB"/>
    <w:rsid w:val="0071474D"/>
    <w:rsid w:val="00720F57"/>
    <w:rsid w:val="00761B51"/>
    <w:rsid w:val="0077456E"/>
    <w:rsid w:val="007867BF"/>
    <w:rsid w:val="007D3389"/>
    <w:rsid w:val="007E4364"/>
    <w:rsid w:val="00820E52"/>
    <w:rsid w:val="00860CEC"/>
    <w:rsid w:val="008A3591"/>
    <w:rsid w:val="008B1DC3"/>
    <w:rsid w:val="008D64E2"/>
    <w:rsid w:val="008F7310"/>
    <w:rsid w:val="0092692D"/>
    <w:rsid w:val="00927EE9"/>
    <w:rsid w:val="009364B2"/>
    <w:rsid w:val="009B4913"/>
    <w:rsid w:val="009C6E24"/>
    <w:rsid w:val="009D661E"/>
    <w:rsid w:val="00AA6172"/>
    <w:rsid w:val="00AC6F92"/>
    <w:rsid w:val="00AF5120"/>
    <w:rsid w:val="00B1256D"/>
    <w:rsid w:val="00B4410D"/>
    <w:rsid w:val="00B60765"/>
    <w:rsid w:val="00B62E02"/>
    <w:rsid w:val="00B80AE9"/>
    <w:rsid w:val="00BE7696"/>
    <w:rsid w:val="00C76D35"/>
    <w:rsid w:val="00C86525"/>
    <w:rsid w:val="00CB1CB0"/>
    <w:rsid w:val="00CC4F18"/>
    <w:rsid w:val="00CD6C39"/>
    <w:rsid w:val="00D4145E"/>
    <w:rsid w:val="00D601B6"/>
    <w:rsid w:val="00D835EF"/>
    <w:rsid w:val="00D86DC9"/>
    <w:rsid w:val="00DC42A4"/>
    <w:rsid w:val="00DE5059"/>
    <w:rsid w:val="00E84547"/>
    <w:rsid w:val="00E97CC1"/>
    <w:rsid w:val="00EB23D5"/>
    <w:rsid w:val="00EB3236"/>
    <w:rsid w:val="00EC7104"/>
    <w:rsid w:val="00EC7899"/>
    <w:rsid w:val="00EE4F32"/>
    <w:rsid w:val="00F469A9"/>
    <w:rsid w:val="00F4709D"/>
    <w:rsid w:val="00FA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F6C677"/>
  <w15:chartTrackingRefBased/>
  <w15:docId w15:val="{0D8DED39-B3DF-4D83-B83F-6F81E085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20"/>
  </w:style>
  <w:style w:type="paragraph" w:styleId="Heading1">
    <w:name w:val="heading 1"/>
    <w:basedOn w:val="Normal"/>
    <w:link w:val="Heading1Char"/>
    <w:uiPriority w:val="1"/>
    <w:qFormat/>
    <w:rsid w:val="00B80AE9"/>
    <w:pPr>
      <w:widowControl w:val="0"/>
      <w:autoSpaceDE w:val="0"/>
      <w:autoSpaceDN w:val="0"/>
      <w:spacing w:after="0" w:line="240" w:lineRule="auto"/>
      <w:ind w:left="2395" w:right="2595"/>
      <w:outlineLvl w:val="0"/>
    </w:pPr>
    <w:rPr>
      <w:rFonts w:ascii="Arial" w:eastAsia="Arial" w:hAnsi="Arial" w:cs="Arial"/>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C39"/>
  </w:style>
  <w:style w:type="paragraph" w:styleId="Footer">
    <w:name w:val="footer"/>
    <w:basedOn w:val="Normal"/>
    <w:link w:val="FooterChar"/>
    <w:uiPriority w:val="99"/>
    <w:unhideWhenUsed/>
    <w:rsid w:val="00CD6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C39"/>
  </w:style>
  <w:style w:type="paragraph" w:styleId="BalloonText">
    <w:name w:val="Balloon Text"/>
    <w:basedOn w:val="Normal"/>
    <w:link w:val="BalloonTextChar"/>
    <w:uiPriority w:val="99"/>
    <w:semiHidden/>
    <w:unhideWhenUsed/>
    <w:rsid w:val="00CD6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39"/>
    <w:rPr>
      <w:rFonts w:ascii="Segoe UI" w:hAnsi="Segoe UI" w:cs="Segoe UI"/>
      <w:sz w:val="18"/>
      <w:szCs w:val="18"/>
    </w:rPr>
  </w:style>
  <w:style w:type="table" w:styleId="TableGrid">
    <w:name w:val="Table Grid"/>
    <w:basedOn w:val="TableNormal"/>
    <w:uiPriority w:val="39"/>
    <w:rsid w:val="00AF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5120"/>
    <w:pPr>
      <w:spacing w:after="0" w:line="240" w:lineRule="auto"/>
    </w:pPr>
  </w:style>
  <w:style w:type="character" w:customStyle="1" w:styleId="Heading1Char">
    <w:name w:val="Heading 1 Char"/>
    <w:basedOn w:val="DefaultParagraphFont"/>
    <w:link w:val="Heading1"/>
    <w:uiPriority w:val="1"/>
    <w:rsid w:val="00B80AE9"/>
    <w:rPr>
      <w:rFonts w:ascii="Arial" w:eastAsia="Arial" w:hAnsi="Arial" w:cs="Arial"/>
      <w:b/>
      <w:bCs/>
      <w:sz w:val="27"/>
      <w:szCs w:val="27"/>
      <w:lang w:val="en-US"/>
    </w:rPr>
  </w:style>
  <w:style w:type="paragraph" w:customStyle="1" w:styleId="TableParagraph">
    <w:name w:val="Table Paragraph"/>
    <w:basedOn w:val="Normal"/>
    <w:uiPriority w:val="1"/>
    <w:qFormat/>
    <w:rsid w:val="00B80AE9"/>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1E13C5"/>
    <w:pPr>
      <w:ind w:left="720"/>
      <w:contextualSpacing/>
    </w:pPr>
  </w:style>
  <w:style w:type="table" w:customStyle="1" w:styleId="TableGrid0">
    <w:name w:val="TableGrid"/>
    <w:rsid w:val="0048161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11033">
      <w:bodyDiv w:val="1"/>
      <w:marLeft w:val="0"/>
      <w:marRight w:val="0"/>
      <w:marTop w:val="0"/>
      <w:marBottom w:val="0"/>
      <w:divBdr>
        <w:top w:val="none" w:sz="0" w:space="0" w:color="auto"/>
        <w:left w:val="none" w:sz="0" w:space="0" w:color="auto"/>
        <w:bottom w:val="none" w:sz="0" w:space="0" w:color="auto"/>
        <w:right w:val="none" w:sz="0" w:space="0" w:color="auto"/>
      </w:divBdr>
    </w:div>
    <w:div w:id="14741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9B47-B95C-44E6-9CF7-0DD586C4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Friary School</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Webb</dc:creator>
  <cp:keywords/>
  <dc:description/>
  <cp:lastModifiedBy>Lisa Pratt</cp:lastModifiedBy>
  <cp:revision>4</cp:revision>
  <cp:lastPrinted>2021-03-11T11:18:00Z</cp:lastPrinted>
  <dcterms:created xsi:type="dcterms:W3CDTF">2021-03-11T10:22:00Z</dcterms:created>
  <dcterms:modified xsi:type="dcterms:W3CDTF">2021-03-12T13:51:00Z</dcterms:modified>
</cp:coreProperties>
</file>