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6528C22E">
                <wp:simplePos x="0" y="0"/>
                <wp:positionH relativeFrom="column">
                  <wp:posOffset>-819150</wp:posOffset>
                </wp:positionH>
                <wp:positionV relativeFrom="paragraph">
                  <wp:posOffset>-727710</wp:posOffset>
                </wp:positionV>
                <wp:extent cx="7665720" cy="231648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5720" cy="2316480"/>
                        </a:xfrm>
                        <a:prstGeom prst="rect">
                          <a:avLst/>
                        </a:prstGeom>
                        <a:solidFill>
                          <a:srgbClr val="00A1A4"/>
                        </a:solidFill>
                        <a:ln w="9525">
                          <a:noFill/>
                          <a:miter lim="800000"/>
                          <a:headEnd/>
                          <a:tailEnd/>
                        </a:ln>
                      </wps:spPr>
                      <wps:txb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Default="00B300B5" w:rsidP="00900803">
                            <w:pPr>
                              <w:pStyle w:val="Default"/>
                              <w:shd w:val="clear" w:color="auto" w:fill="00A1A4"/>
                              <w:spacing w:before="0" w:line="240" w:lineRule="auto"/>
                              <w:rPr>
                                <w:rFonts w:ascii="Helvetica" w:hAnsi="Helvetica"/>
                                <w:b/>
                                <w:bCs/>
                                <w:color w:val="FFFFFF"/>
                                <w:sz w:val="52"/>
                                <w:szCs w:val="52"/>
                              </w:rPr>
                            </w:pPr>
                          </w:p>
                          <w:p w14:paraId="18FDA0F3" w14:textId="00B91EBA" w:rsidR="00B300B5" w:rsidRPr="007D66F6" w:rsidRDefault="005043A1" w:rsidP="00900803">
                            <w:pPr>
                              <w:pStyle w:val="Default"/>
                              <w:shd w:val="clear" w:color="auto" w:fill="00A1A4"/>
                              <w:spacing w:before="0" w:line="240" w:lineRule="auto"/>
                              <w:ind w:left="993"/>
                              <w:jc w:val="both"/>
                              <w:rPr>
                                <w:rFonts w:asciiTheme="majorHAnsi" w:hAnsiTheme="majorHAnsi"/>
                                <w:b/>
                                <w:bCs/>
                                <w:color w:val="FFFFFF"/>
                                <w:sz w:val="52"/>
                                <w:szCs w:val="52"/>
                              </w:rPr>
                            </w:pPr>
                            <w:r>
                              <w:rPr>
                                <w:rFonts w:asciiTheme="majorHAnsi" w:hAnsiTheme="majorHAnsi"/>
                                <w:b/>
                                <w:bCs/>
                                <w:color w:val="FFFFFF"/>
                                <w:sz w:val="52"/>
                                <w:szCs w:val="52"/>
                              </w:rPr>
                              <w:t xml:space="preserve">Pupil Support Worker </w:t>
                            </w:r>
                          </w:p>
                          <w:p w14:paraId="73E3E873" w14:textId="49D75FBC" w:rsidR="00B300B5" w:rsidRPr="00900803" w:rsidRDefault="00B300B5" w:rsidP="00900803">
                            <w:pPr>
                              <w:pStyle w:val="Default"/>
                              <w:shd w:val="clear" w:color="auto" w:fill="00A1A4"/>
                              <w:spacing w:before="0" w:line="240" w:lineRule="auto"/>
                              <w:ind w:left="5040" w:right="1270" w:firstLine="720"/>
                              <w:jc w:val="right"/>
                              <w:rPr>
                                <w:rFonts w:asciiTheme="majorHAnsi" w:hAnsiTheme="majorHAnsi"/>
                                <w:i/>
                                <w:iCs/>
                                <w:sz w:val="52"/>
                                <w:szCs w:val="52"/>
                              </w:rPr>
                            </w:pPr>
                            <w:r w:rsidRPr="00900803">
                              <w:rPr>
                                <w:rFonts w:asciiTheme="majorHAnsi" w:hAnsiTheme="majorHAnsi"/>
                                <w:i/>
                                <w:iCs/>
                                <w:color w:val="FFFFFF"/>
                                <w:sz w:val="52"/>
                                <w:szCs w:val="52"/>
                              </w:rPr>
                              <w:t xml:space="preserve">Job Description </w:t>
                            </w:r>
                          </w:p>
                          <w:p w14:paraId="05656FDC" w14:textId="0CBCAA68" w:rsidR="00B300B5" w:rsidRDefault="00B300B5" w:rsidP="00900803">
                            <w:pPr>
                              <w:shd w:val="clear" w:color="auto" w:fill="00A1A4"/>
                            </w:pPr>
                          </w:p>
                          <w:p w14:paraId="510DE12A" w14:textId="77777777" w:rsidR="00B300B5" w:rsidRPr="00C171B9" w:rsidRDefault="00B300B5" w:rsidP="00900803">
                            <w:pPr>
                              <w:shd w:val="clear" w:color="auto" w:fill="00A1A4"/>
                              <w:rPr>
                                <w:sz w:val="20"/>
                                <w:szCs w:val="20"/>
                              </w:rPr>
                            </w:pPr>
                          </w:p>
                          <w:p w14:paraId="6BAFDF42" w14:textId="77777777" w:rsidR="00C171B9" w:rsidRPr="00FD546B" w:rsidRDefault="00C171B9" w:rsidP="00C171B9">
                            <w:pPr>
                              <w:pStyle w:val="NoSpacing"/>
                              <w:ind w:left="851"/>
                              <w:rPr>
                                <w:rFonts w:ascii="Aptos" w:hAnsi="Aptos"/>
                                <w:color w:val="FFFFFF"/>
                              </w:rPr>
                            </w:pPr>
                            <w:r w:rsidRPr="00FD546B">
                              <w:rPr>
                                <w:rFonts w:ascii="Aptos" w:hAnsi="Aptos"/>
                                <w:color w:val="FFFFFF"/>
                              </w:rPr>
                              <w:t xml:space="preserve">At Southern Education Trust, we are driven by a shared mission </w:t>
                            </w:r>
                            <w:r>
                              <w:rPr>
                                <w:rFonts w:ascii="Aptos" w:hAnsi="Aptos"/>
                                <w:color w:val="FFFFFF"/>
                              </w:rPr>
                              <w:t>of</w:t>
                            </w:r>
                            <w:r w:rsidRPr="00FD546B">
                              <w:rPr>
                                <w:rFonts w:ascii="Aptos" w:hAnsi="Aptos"/>
                                <w:color w:val="FFFFFF"/>
                              </w:rPr>
                              <w:t xml:space="preserve"> </w:t>
                            </w:r>
                            <w:r>
                              <w:rPr>
                                <w:rFonts w:ascii="Aptos" w:hAnsi="Aptos"/>
                                <w:color w:val="FFFFFF"/>
                              </w:rPr>
                              <w:t>M</w:t>
                            </w:r>
                            <w:r w:rsidRPr="001D3CC1">
                              <w:rPr>
                                <w:rFonts w:ascii="Aptos" w:hAnsi="Aptos"/>
                                <w:b/>
                                <w:bCs/>
                                <w:i/>
                                <w:iCs/>
                                <w:color w:val="FFFFFF"/>
                              </w:rPr>
                              <w:t>aking</w:t>
                            </w:r>
                            <w:r>
                              <w:rPr>
                                <w:rFonts w:ascii="Aptos" w:hAnsi="Aptos"/>
                                <w:b/>
                                <w:bCs/>
                                <w:i/>
                                <w:iCs/>
                                <w:color w:val="FFFFFF"/>
                              </w:rPr>
                              <w:t xml:space="preserve"> L</w:t>
                            </w:r>
                            <w:r w:rsidRPr="001D3CC1">
                              <w:rPr>
                                <w:rFonts w:ascii="Aptos" w:hAnsi="Aptos"/>
                                <w:b/>
                                <w:bCs/>
                                <w:i/>
                                <w:iCs/>
                                <w:color w:val="FFFFFF"/>
                              </w:rPr>
                              <w:t xml:space="preserve">ives </w:t>
                            </w:r>
                            <w:r>
                              <w:rPr>
                                <w:rFonts w:ascii="Aptos" w:hAnsi="Aptos"/>
                                <w:b/>
                                <w:bCs/>
                                <w:i/>
                                <w:iCs/>
                                <w:color w:val="FFFFFF"/>
                              </w:rPr>
                              <w:t>B</w:t>
                            </w:r>
                            <w:r w:rsidRPr="001D3CC1">
                              <w:rPr>
                                <w:rFonts w:ascii="Aptos" w:hAnsi="Aptos"/>
                                <w:b/>
                                <w:bCs/>
                                <w:i/>
                                <w:iCs/>
                                <w:color w:val="FFFFFF"/>
                              </w:rPr>
                              <w:t>etter</w:t>
                            </w:r>
                            <w:r w:rsidRPr="00FD546B">
                              <w:rPr>
                                <w:rFonts w:ascii="Aptos" w:hAnsi="Aptos"/>
                                <w:color w:val="FFFFFF"/>
                              </w:rPr>
                              <w:t>. We</w:t>
                            </w:r>
                            <w:r>
                              <w:rPr>
                                <w:rFonts w:ascii="Aptos" w:hAnsi="Aptos"/>
                                <w:color w:val="FFFFFF"/>
                              </w:rPr>
                              <w:t>’re</w:t>
                            </w:r>
                            <w:r w:rsidRPr="00FD546B">
                              <w:rPr>
                                <w:rFonts w:ascii="Aptos" w:hAnsi="Aptos"/>
                                <w:color w:val="FFFFFF"/>
                              </w:rPr>
                              <w:t xml:space="preserve"> a </w:t>
                            </w:r>
                            <w:r>
                              <w:rPr>
                                <w:rFonts w:ascii="Aptos" w:hAnsi="Aptos"/>
                                <w:color w:val="FFFFFF"/>
                              </w:rPr>
                              <w:t xml:space="preserve">    </w:t>
                            </w:r>
                            <w:r w:rsidRPr="00FD546B">
                              <w:rPr>
                                <w:rFonts w:ascii="Aptos" w:hAnsi="Aptos"/>
                                <w:color w:val="FFFFFF"/>
                              </w:rPr>
                              <w:t xml:space="preserve">community of schools built on </w:t>
                            </w:r>
                            <w:r>
                              <w:rPr>
                                <w:rFonts w:ascii="Aptos" w:hAnsi="Aptos"/>
                                <w:color w:val="FFFFFF"/>
                              </w:rPr>
                              <w:t>our values</w:t>
                            </w:r>
                            <w:r w:rsidRPr="001D3CC1">
                              <w:rPr>
                                <w:rFonts w:ascii="Aptos" w:hAnsi="Aptos"/>
                                <w:b/>
                                <w:bCs/>
                                <w:i/>
                                <w:iCs/>
                                <w:color w:val="FFFFFF"/>
                              </w:rPr>
                              <w:t xml:space="preserve">: </w:t>
                            </w:r>
                            <w:r>
                              <w:rPr>
                                <w:rFonts w:ascii="Aptos" w:hAnsi="Aptos"/>
                                <w:b/>
                                <w:bCs/>
                                <w:i/>
                                <w:iCs/>
                                <w:color w:val="FFFFFF"/>
                              </w:rPr>
                              <w:t>K</w:t>
                            </w:r>
                            <w:r w:rsidRPr="001D3CC1">
                              <w:rPr>
                                <w:rFonts w:ascii="Aptos" w:hAnsi="Aptos"/>
                                <w:b/>
                                <w:bCs/>
                                <w:i/>
                                <w:iCs/>
                                <w:color w:val="FFFFFF"/>
                              </w:rPr>
                              <w:t xml:space="preserve">ind, </w:t>
                            </w:r>
                            <w:r>
                              <w:rPr>
                                <w:rFonts w:ascii="Aptos" w:hAnsi="Aptos"/>
                                <w:b/>
                                <w:bCs/>
                                <w:i/>
                                <w:iCs/>
                                <w:color w:val="FFFFFF"/>
                              </w:rPr>
                              <w:t>C</w:t>
                            </w:r>
                            <w:r w:rsidRPr="001D3CC1">
                              <w:rPr>
                                <w:rFonts w:ascii="Aptos" w:hAnsi="Aptos"/>
                                <w:b/>
                                <w:bCs/>
                                <w:i/>
                                <w:iCs/>
                                <w:color w:val="FFFFFF"/>
                              </w:rPr>
                              <w:t xml:space="preserve">reative and </w:t>
                            </w:r>
                            <w:r>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working together</w:t>
                            </w:r>
                            <w:r>
                              <w:rPr>
                                <w:rFonts w:ascii="Aptos" w:hAnsi="Aptos"/>
                                <w:color w:val="FFFFFF"/>
                              </w:rPr>
                              <w:t xml:space="preserve">                             </w:t>
                            </w:r>
                            <w:r w:rsidRPr="00FD546B">
                              <w:rPr>
                                <w:rFonts w:ascii="Aptos" w:hAnsi="Aptos"/>
                                <w:color w:val="FFFFFF"/>
                              </w:rPr>
                              <w:t xml:space="preserve"> to</w:t>
                            </w:r>
                            <w:r>
                              <w:rPr>
                                <w:rFonts w:ascii="Aptos" w:hAnsi="Aptos"/>
                                <w:color w:val="FFFFFF"/>
                              </w:rPr>
                              <w:t xml:space="preserve"> help </w:t>
                            </w:r>
                            <w:r w:rsidRPr="00FD546B">
                              <w:rPr>
                                <w:rFonts w:ascii="Aptos" w:hAnsi="Aptos"/>
                                <w:color w:val="FFFFFF"/>
                              </w:rPr>
                              <w:t xml:space="preserve">every child - and every colleague </w:t>
                            </w:r>
                            <w:r>
                              <w:rPr>
                                <w:rFonts w:ascii="Aptos" w:hAnsi="Aptos"/>
                                <w:color w:val="FFFFFF"/>
                              </w:rPr>
                              <w:t>–</w:t>
                            </w:r>
                            <w:r w:rsidRPr="00FD546B">
                              <w:rPr>
                                <w:rFonts w:ascii="Aptos" w:hAnsi="Aptos"/>
                                <w:color w:val="FFFFFF"/>
                              </w:rPr>
                              <w:t xml:space="preserve"> thrive</w:t>
                            </w:r>
                            <w:r>
                              <w:rPr>
                                <w:rFonts w:ascii="Aptos" w:hAnsi="Aptos"/>
                                <w:color w:val="FFFFFF"/>
                              </w:rPr>
                              <w:t>.</w:t>
                            </w:r>
                          </w:p>
                          <w:p w14:paraId="7AB7A98D" w14:textId="09A72129" w:rsidR="00B300B5" w:rsidRDefault="00B300B5" w:rsidP="00C171B9">
                            <w:pPr>
                              <w:pStyle w:val="Body"/>
                              <w:shd w:val="clear" w:color="auto" w:fill="00A1A4"/>
                              <w:ind w:left="993" w:right="12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5pt;margin-top:-57.3pt;width:603.6pt;height:18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" fillcolor="#00a1a4" stroked="f">
                <v:textbo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Default="00B300B5" w:rsidP="00900803">
                      <w:pPr>
                        <w:pStyle w:val="Default"/>
                        <w:shd w:val="clear" w:color="auto" w:fill="00A1A4"/>
                        <w:spacing w:before="0" w:line="240" w:lineRule="auto"/>
                        <w:rPr>
                          <w:rFonts w:ascii="Helvetica" w:hAnsi="Helvetica"/>
                          <w:b/>
                          <w:bCs/>
                          <w:color w:val="FFFFFF"/>
                          <w:sz w:val="52"/>
                          <w:szCs w:val="52"/>
                        </w:rPr>
                      </w:pPr>
                    </w:p>
                    <w:p w14:paraId="18FDA0F3" w14:textId="00B91EBA" w:rsidR="00B300B5" w:rsidRPr="007D66F6" w:rsidRDefault="005043A1" w:rsidP="00900803">
                      <w:pPr>
                        <w:pStyle w:val="Default"/>
                        <w:shd w:val="clear" w:color="auto" w:fill="00A1A4"/>
                        <w:spacing w:before="0" w:line="240" w:lineRule="auto"/>
                        <w:ind w:left="993"/>
                        <w:jc w:val="both"/>
                        <w:rPr>
                          <w:rFonts w:asciiTheme="majorHAnsi" w:hAnsiTheme="majorHAnsi"/>
                          <w:b/>
                          <w:bCs/>
                          <w:color w:val="FFFFFF"/>
                          <w:sz w:val="52"/>
                          <w:szCs w:val="52"/>
                        </w:rPr>
                      </w:pPr>
                      <w:r>
                        <w:rPr>
                          <w:rFonts w:asciiTheme="majorHAnsi" w:hAnsiTheme="majorHAnsi"/>
                          <w:b/>
                          <w:bCs/>
                          <w:color w:val="FFFFFF"/>
                          <w:sz w:val="52"/>
                          <w:szCs w:val="52"/>
                        </w:rPr>
                        <w:t xml:space="preserve">Pupil Support Worker </w:t>
                      </w:r>
                    </w:p>
                    <w:p w14:paraId="73E3E873" w14:textId="49D75FBC" w:rsidR="00B300B5" w:rsidRPr="00900803" w:rsidRDefault="00B300B5" w:rsidP="00900803">
                      <w:pPr>
                        <w:pStyle w:val="Default"/>
                        <w:shd w:val="clear" w:color="auto" w:fill="00A1A4"/>
                        <w:spacing w:before="0" w:line="240" w:lineRule="auto"/>
                        <w:ind w:left="5040" w:right="1270" w:firstLine="720"/>
                        <w:jc w:val="right"/>
                        <w:rPr>
                          <w:rFonts w:asciiTheme="majorHAnsi" w:hAnsiTheme="majorHAnsi"/>
                          <w:i/>
                          <w:iCs/>
                          <w:sz w:val="52"/>
                          <w:szCs w:val="52"/>
                        </w:rPr>
                      </w:pPr>
                      <w:r w:rsidRPr="00900803">
                        <w:rPr>
                          <w:rFonts w:asciiTheme="majorHAnsi" w:hAnsiTheme="majorHAnsi"/>
                          <w:i/>
                          <w:iCs/>
                          <w:color w:val="FFFFFF"/>
                          <w:sz w:val="52"/>
                          <w:szCs w:val="52"/>
                        </w:rPr>
                        <w:t xml:space="preserve">Job Description </w:t>
                      </w:r>
                    </w:p>
                    <w:p w14:paraId="05656FDC" w14:textId="0CBCAA68" w:rsidR="00B300B5" w:rsidRDefault="00B300B5" w:rsidP="00900803">
                      <w:pPr>
                        <w:shd w:val="clear" w:color="auto" w:fill="00A1A4"/>
                      </w:pPr>
                    </w:p>
                    <w:p w14:paraId="510DE12A" w14:textId="77777777" w:rsidR="00B300B5" w:rsidRPr="00C171B9" w:rsidRDefault="00B300B5" w:rsidP="00900803">
                      <w:pPr>
                        <w:shd w:val="clear" w:color="auto" w:fill="00A1A4"/>
                        <w:rPr>
                          <w:sz w:val="20"/>
                          <w:szCs w:val="20"/>
                        </w:rPr>
                      </w:pPr>
                    </w:p>
                    <w:p w14:paraId="6BAFDF42" w14:textId="77777777" w:rsidR="00C171B9" w:rsidRPr="00FD546B" w:rsidRDefault="00C171B9" w:rsidP="00C171B9">
                      <w:pPr>
                        <w:pStyle w:val="NoSpacing"/>
                        <w:ind w:left="851"/>
                        <w:rPr>
                          <w:rFonts w:ascii="Aptos" w:hAnsi="Aptos"/>
                          <w:color w:val="FFFFFF"/>
                        </w:rPr>
                      </w:pPr>
                      <w:r w:rsidRPr="00FD546B">
                        <w:rPr>
                          <w:rFonts w:ascii="Aptos" w:hAnsi="Aptos"/>
                          <w:color w:val="FFFFFF"/>
                        </w:rPr>
                        <w:t xml:space="preserve">At Southern Education Trust, we are driven by a shared mission </w:t>
                      </w:r>
                      <w:r>
                        <w:rPr>
                          <w:rFonts w:ascii="Aptos" w:hAnsi="Aptos"/>
                          <w:color w:val="FFFFFF"/>
                        </w:rPr>
                        <w:t>of</w:t>
                      </w:r>
                      <w:r w:rsidRPr="00FD546B">
                        <w:rPr>
                          <w:rFonts w:ascii="Aptos" w:hAnsi="Aptos"/>
                          <w:color w:val="FFFFFF"/>
                        </w:rPr>
                        <w:t xml:space="preserve"> </w:t>
                      </w:r>
                      <w:r>
                        <w:rPr>
                          <w:rFonts w:ascii="Aptos" w:hAnsi="Aptos"/>
                          <w:color w:val="FFFFFF"/>
                        </w:rPr>
                        <w:t>M</w:t>
                      </w:r>
                      <w:r w:rsidRPr="001D3CC1">
                        <w:rPr>
                          <w:rFonts w:ascii="Aptos" w:hAnsi="Aptos"/>
                          <w:b/>
                          <w:bCs/>
                          <w:i/>
                          <w:iCs/>
                          <w:color w:val="FFFFFF"/>
                        </w:rPr>
                        <w:t>aking</w:t>
                      </w:r>
                      <w:r>
                        <w:rPr>
                          <w:rFonts w:ascii="Aptos" w:hAnsi="Aptos"/>
                          <w:b/>
                          <w:bCs/>
                          <w:i/>
                          <w:iCs/>
                          <w:color w:val="FFFFFF"/>
                        </w:rPr>
                        <w:t xml:space="preserve"> L</w:t>
                      </w:r>
                      <w:r w:rsidRPr="001D3CC1">
                        <w:rPr>
                          <w:rFonts w:ascii="Aptos" w:hAnsi="Aptos"/>
                          <w:b/>
                          <w:bCs/>
                          <w:i/>
                          <w:iCs/>
                          <w:color w:val="FFFFFF"/>
                        </w:rPr>
                        <w:t xml:space="preserve">ives </w:t>
                      </w:r>
                      <w:r>
                        <w:rPr>
                          <w:rFonts w:ascii="Aptos" w:hAnsi="Aptos"/>
                          <w:b/>
                          <w:bCs/>
                          <w:i/>
                          <w:iCs/>
                          <w:color w:val="FFFFFF"/>
                        </w:rPr>
                        <w:t>B</w:t>
                      </w:r>
                      <w:r w:rsidRPr="001D3CC1">
                        <w:rPr>
                          <w:rFonts w:ascii="Aptos" w:hAnsi="Aptos"/>
                          <w:b/>
                          <w:bCs/>
                          <w:i/>
                          <w:iCs/>
                          <w:color w:val="FFFFFF"/>
                        </w:rPr>
                        <w:t>etter</w:t>
                      </w:r>
                      <w:r w:rsidRPr="00FD546B">
                        <w:rPr>
                          <w:rFonts w:ascii="Aptos" w:hAnsi="Aptos"/>
                          <w:color w:val="FFFFFF"/>
                        </w:rPr>
                        <w:t>. We</w:t>
                      </w:r>
                      <w:r>
                        <w:rPr>
                          <w:rFonts w:ascii="Aptos" w:hAnsi="Aptos"/>
                          <w:color w:val="FFFFFF"/>
                        </w:rPr>
                        <w:t>’re</w:t>
                      </w:r>
                      <w:r w:rsidRPr="00FD546B">
                        <w:rPr>
                          <w:rFonts w:ascii="Aptos" w:hAnsi="Aptos"/>
                          <w:color w:val="FFFFFF"/>
                        </w:rPr>
                        <w:t xml:space="preserve"> a </w:t>
                      </w:r>
                      <w:r>
                        <w:rPr>
                          <w:rFonts w:ascii="Aptos" w:hAnsi="Aptos"/>
                          <w:color w:val="FFFFFF"/>
                        </w:rPr>
                        <w:t xml:space="preserve">    </w:t>
                      </w:r>
                      <w:r w:rsidRPr="00FD546B">
                        <w:rPr>
                          <w:rFonts w:ascii="Aptos" w:hAnsi="Aptos"/>
                          <w:color w:val="FFFFFF"/>
                        </w:rPr>
                        <w:t xml:space="preserve">community of schools built on </w:t>
                      </w:r>
                      <w:r>
                        <w:rPr>
                          <w:rFonts w:ascii="Aptos" w:hAnsi="Aptos"/>
                          <w:color w:val="FFFFFF"/>
                        </w:rPr>
                        <w:t>our values</w:t>
                      </w:r>
                      <w:r w:rsidRPr="001D3CC1">
                        <w:rPr>
                          <w:rFonts w:ascii="Aptos" w:hAnsi="Aptos"/>
                          <w:b/>
                          <w:bCs/>
                          <w:i/>
                          <w:iCs/>
                          <w:color w:val="FFFFFF"/>
                        </w:rPr>
                        <w:t xml:space="preserve">: </w:t>
                      </w:r>
                      <w:r>
                        <w:rPr>
                          <w:rFonts w:ascii="Aptos" w:hAnsi="Aptos"/>
                          <w:b/>
                          <w:bCs/>
                          <w:i/>
                          <w:iCs/>
                          <w:color w:val="FFFFFF"/>
                        </w:rPr>
                        <w:t>K</w:t>
                      </w:r>
                      <w:r w:rsidRPr="001D3CC1">
                        <w:rPr>
                          <w:rFonts w:ascii="Aptos" w:hAnsi="Aptos"/>
                          <w:b/>
                          <w:bCs/>
                          <w:i/>
                          <w:iCs/>
                          <w:color w:val="FFFFFF"/>
                        </w:rPr>
                        <w:t xml:space="preserve">ind, </w:t>
                      </w:r>
                      <w:r>
                        <w:rPr>
                          <w:rFonts w:ascii="Aptos" w:hAnsi="Aptos"/>
                          <w:b/>
                          <w:bCs/>
                          <w:i/>
                          <w:iCs/>
                          <w:color w:val="FFFFFF"/>
                        </w:rPr>
                        <w:t>C</w:t>
                      </w:r>
                      <w:r w:rsidRPr="001D3CC1">
                        <w:rPr>
                          <w:rFonts w:ascii="Aptos" w:hAnsi="Aptos"/>
                          <w:b/>
                          <w:bCs/>
                          <w:i/>
                          <w:iCs/>
                          <w:color w:val="FFFFFF"/>
                        </w:rPr>
                        <w:t xml:space="preserve">reative and </w:t>
                      </w:r>
                      <w:r>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working together</w:t>
                      </w:r>
                      <w:r>
                        <w:rPr>
                          <w:rFonts w:ascii="Aptos" w:hAnsi="Aptos"/>
                          <w:color w:val="FFFFFF"/>
                        </w:rPr>
                        <w:t xml:space="preserve">                             </w:t>
                      </w:r>
                      <w:r w:rsidRPr="00FD546B">
                        <w:rPr>
                          <w:rFonts w:ascii="Aptos" w:hAnsi="Aptos"/>
                          <w:color w:val="FFFFFF"/>
                        </w:rPr>
                        <w:t xml:space="preserve"> to</w:t>
                      </w:r>
                      <w:r>
                        <w:rPr>
                          <w:rFonts w:ascii="Aptos" w:hAnsi="Aptos"/>
                          <w:color w:val="FFFFFF"/>
                        </w:rPr>
                        <w:t xml:space="preserve"> help </w:t>
                      </w:r>
                      <w:r w:rsidRPr="00FD546B">
                        <w:rPr>
                          <w:rFonts w:ascii="Aptos" w:hAnsi="Aptos"/>
                          <w:color w:val="FFFFFF"/>
                        </w:rPr>
                        <w:t xml:space="preserve">every child - and every colleague </w:t>
                      </w:r>
                      <w:r>
                        <w:rPr>
                          <w:rFonts w:ascii="Aptos" w:hAnsi="Aptos"/>
                          <w:color w:val="FFFFFF"/>
                        </w:rPr>
                        <w:t>–</w:t>
                      </w:r>
                      <w:r w:rsidRPr="00FD546B">
                        <w:rPr>
                          <w:rFonts w:ascii="Aptos" w:hAnsi="Aptos"/>
                          <w:color w:val="FFFFFF"/>
                        </w:rPr>
                        <w:t xml:space="preserve"> thrive</w:t>
                      </w:r>
                      <w:r>
                        <w:rPr>
                          <w:rFonts w:ascii="Aptos" w:hAnsi="Aptos"/>
                          <w:color w:val="FFFFFF"/>
                        </w:rPr>
                        <w:t>.</w:t>
                      </w:r>
                    </w:p>
                    <w:p w14:paraId="7AB7A98D" w14:textId="09A72129" w:rsidR="00B300B5" w:rsidRDefault="00B300B5" w:rsidP="00C171B9">
                      <w:pPr>
                        <w:pStyle w:val="Body"/>
                        <w:shd w:val="clear" w:color="auto" w:fill="00A1A4"/>
                        <w:ind w:left="993" w:right="1270"/>
                      </w:pPr>
                    </w:p>
                  </w:txbxContent>
                </v:textbox>
              </v:shape>
            </w:pict>
          </mc:Fallback>
        </mc:AlternateContent>
      </w:r>
    </w:p>
    <w:p w14:paraId="4E3034AC"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7C827A46" w14:textId="0254DD7D"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0C5D6490" w14:textId="3B303A8A" w:rsidR="00A66FFC" w:rsidRDefault="00C171B9"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4442904E" wp14:editId="4453FB64">
                <wp:simplePos x="0" y="0"/>
                <wp:positionH relativeFrom="column">
                  <wp:posOffset>-209550</wp:posOffset>
                </wp:positionH>
                <wp:positionV relativeFrom="paragraph">
                  <wp:posOffset>65405</wp:posOffset>
                </wp:positionV>
                <wp:extent cx="6286500" cy="0"/>
                <wp:effectExtent l="0" t="0" r="0" b="0"/>
                <wp:wrapNone/>
                <wp:docPr id="49465058" name="Straight Connector 4"/>
                <wp:cNvGraphicFramePr/>
                <a:graphic xmlns:a="http://schemas.openxmlformats.org/drawingml/2006/main">
                  <a:graphicData uri="http://schemas.microsoft.com/office/word/2010/wordprocessingShape">
                    <wps:wsp>
                      <wps:cNvCnPr/>
                      <wps:spPr>
                        <a:xfrm>
                          <a:off x="0" y="0"/>
                          <a:ext cx="628650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3D555EA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5.15pt" to="478.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" strokecolor="white [3212]" strokeweight="2pt">
                <v:stroke miterlimit="4" joinstyle="miter"/>
              </v:line>
            </w:pict>
          </mc:Fallback>
        </mc:AlternateContent>
      </w:r>
    </w:p>
    <w:p w14:paraId="53DCE8B2" w14:textId="6491B765"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61951471" w14:textId="3EEAA3CD" w:rsidR="00A66FFC" w:rsidRPr="00F4325E" w:rsidRDefault="00A66FFC" w:rsidP="00A66FFC">
      <w:pPr>
        <w:pStyle w:val="Default"/>
        <w:spacing w:before="0" w:line="240" w:lineRule="auto"/>
        <w:rPr>
          <w:rFonts w:ascii="Aptos" w:hAnsi="Aptos"/>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p w14:paraId="0E27C867" w14:textId="77777777" w:rsidR="00357FD0" w:rsidRDefault="00357FD0"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4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C171B9">
        <w:trPr>
          <w:trHeight w:val="454"/>
        </w:trPr>
        <w:tc>
          <w:tcPr>
            <w:tcW w:w="2803" w:type="dxa"/>
            <w:tcBorders>
              <w:right w:val="single" w:sz="18" w:space="0" w:color="025761"/>
            </w:tcBorders>
            <w:shd w:val="clear" w:color="auto" w:fill="DDF7F1"/>
          </w:tcPr>
          <w:p w14:paraId="395BB672" w14:textId="77777777" w:rsidR="00455B38" w:rsidRPr="00CF5DF8" w:rsidRDefault="00455B38" w:rsidP="00C171B9">
            <w:pPr>
              <w:spacing w:line="360" w:lineRule="auto"/>
              <w:ind w:left="321"/>
              <w:rPr>
                <w:rFonts w:ascii="Aptos" w:hAnsi="Aptos"/>
                <w:b/>
                <w:bCs/>
                <w:color w:val="025761"/>
              </w:rPr>
            </w:pPr>
            <w:r w:rsidRPr="00CF5DF8">
              <w:rPr>
                <w:rFonts w:ascii="Aptos" w:hAnsi="Aptos"/>
                <w:b/>
                <w:bCs/>
                <w:color w:val="025761"/>
              </w:rPr>
              <w:t>Job Title</w:t>
            </w:r>
          </w:p>
        </w:tc>
        <w:tc>
          <w:tcPr>
            <w:tcW w:w="6835" w:type="dxa"/>
            <w:tcBorders>
              <w:left w:val="single" w:sz="18" w:space="0" w:color="025761"/>
            </w:tcBorders>
            <w:shd w:val="clear" w:color="auto" w:fill="DDF7F1"/>
          </w:tcPr>
          <w:p w14:paraId="0E72F7FA" w14:textId="7F3D9986" w:rsidR="00455B38" w:rsidRPr="00CF5DF8" w:rsidRDefault="005043A1" w:rsidP="00C171B9">
            <w:pPr>
              <w:spacing w:line="360" w:lineRule="auto"/>
              <w:ind w:left="352"/>
              <w:rPr>
                <w:rFonts w:ascii="Aptos" w:hAnsi="Aptos"/>
                <w:color w:val="025761"/>
              </w:rPr>
            </w:pPr>
            <w:r>
              <w:rPr>
                <w:rFonts w:ascii="Aptos" w:hAnsi="Aptos"/>
                <w:color w:val="025761"/>
              </w:rPr>
              <w:t xml:space="preserve">Pupil Support Worker </w:t>
            </w:r>
          </w:p>
        </w:tc>
      </w:tr>
      <w:tr w:rsidR="00455B38" w:rsidRPr="00F4325E" w14:paraId="3CCB3AEA" w14:textId="77777777" w:rsidTr="00C171B9">
        <w:trPr>
          <w:trHeight w:val="454"/>
        </w:trPr>
        <w:tc>
          <w:tcPr>
            <w:tcW w:w="2803" w:type="dxa"/>
            <w:tcBorders>
              <w:right w:val="single" w:sz="18" w:space="0" w:color="025761"/>
            </w:tcBorders>
          </w:tcPr>
          <w:p w14:paraId="715478F5" w14:textId="397D6DA1" w:rsidR="00455B38" w:rsidRPr="00CF5DF8" w:rsidRDefault="00455B38" w:rsidP="00C171B9">
            <w:pPr>
              <w:spacing w:line="360" w:lineRule="auto"/>
              <w:ind w:left="321"/>
              <w:rPr>
                <w:rFonts w:ascii="Aptos" w:hAnsi="Aptos"/>
                <w:b/>
                <w:bCs/>
                <w:color w:val="025761"/>
              </w:rPr>
            </w:pPr>
            <w:r w:rsidRPr="005043A1">
              <w:rPr>
                <w:rFonts w:ascii="Aptos" w:hAnsi="Aptos"/>
                <w:b/>
                <w:bCs/>
                <w:color w:val="025761"/>
              </w:rPr>
              <w:t>School</w:t>
            </w:r>
          </w:p>
        </w:tc>
        <w:tc>
          <w:tcPr>
            <w:tcW w:w="6835" w:type="dxa"/>
            <w:tcBorders>
              <w:left w:val="single" w:sz="18" w:space="0" w:color="025761"/>
            </w:tcBorders>
          </w:tcPr>
          <w:p w14:paraId="50B14C5C" w14:textId="6ECA0F8D" w:rsidR="00455B38" w:rsidRPr="00CF5DF8" w:rsidRDefault="00C171B9" w:rsidP="00C171B9">
            <w:pPr>
              <w:spacing w:line="360" w:lineRule="auto"/>
              <w:rPr>
                <w:rFonts w:ascii="Aptos" w:hAnsi="Aptos"/>
                <w:color w:val="025761"/>
              </w:rPr>
            </w:pPr>
            <w:r>
              <w:rPr>
                <w:rFonts w:ascii="Aptos" w:hAnsi="Aptos"/>
                <w:color w:val="025761"/>
              </w:rPr>
              <w:t xml:space="preserve">       </w:t>
            </w:r>
            <w:r w:rsidR="005043A1">
              <w:rPr>
                <w:rFonts w:ascii="Aptos" w:hAnsi="Aptos"/>
                <w:color w:val="025761"/>
              </w:rPr>
              <w:t>The Harbour School</w:t>
            </w:r>
          </w:p>
        </w:tc>
      </w:tr>
      <w:tr w:rsidR="00455B38" w:rsidRPr="00F4325E" w14:paraId="5880A426" w14:textId="77777777" w:rsidTr="00C171B9">
        <w:trPr>
          <w:trHeight w:val="454"/>
        </w:trPr>
        <w:tc>
          <w:tcPr>
            <w:tcW w:w="2803" w:type="dxa"/>
            <w:tcBorders>
              <w:right w:val="single" w:sz="18" w:space="0" w:color="025761"/>
            </w:tcBorders>
            <w:shd w:val="clear" w:color="auto" w:fill="DDF7F1"/>
          </w:tcPr>
          <w:p w14:paraId="5BA00683" w14:textId="77777777" w:rsidR="00455B38" w:rsidRPr="00CF5DF8" w:rsidRDefault="00455B38" w:rsidP="00C171B9">
            <w:pPr>
              <w:spacing w:line="360" w:lineRule="auto"/>
              <w:ind w:left="321"/>
              <w:rPr>
                <w:rFonts w:ascii="Aptos" w:hAnsi="Aptos"/>
                <w:b/>
                <w:bCs/>
                <w:color w:val="025761"/>
              </w:rPr>
            </w:pPr>
            <w:r w:rsidRPr="00CF5DF8">
              <w:rPr>
                <w:rFonts w:ascii="Aptos" w:hAnsi="Aptos"/>
                <w:b/>
                <w:bCs/>
                <w:color w:val="025761"/>
              </w:rPr>
              <w:t>Grade</w:t>
            </w:r>
          </w:p>
        </w:tc>
        <w:tc>
          <w:tcPr>
            <w:tcW w:w="6835" w:type="dxa"/>
            <w:tcBorders>
              <w:left w:val="single" w:sz="18" w:space="0" w:color="025761"/>
            </w:tcBorders>
            <w:shd w:val="clear" w:color="auto" w:fill="DDF7F1"/>
          </w:tcPr>
          <w:p w14:paraId="2526B1D3" w14:textId="05610623" w:rsidR="00455B38" w:rsidRPr="00CF5DF8" w:rsidRDefault="005043A1" w:rsidP="00C171B9">
            <w:pPr>
              <w:spacing w:line="360" w:lineRule="auto"/>
              <w:ind w:left="352"/>
              <w:rPr>
                <w:rFonts w:ascii="Aptos" w:hAnsi="Aptos"/>
                <w:color w:val="025761"/>
              </w:rPr>
            </w:pPr>
            <w:r>
              <w:rPr>
                <w:rFonts w:ascii="Aptos" w:hAnsi="Aptos"/>
                <w:color w:val="025761"/>
              </w:rPr>
              <w:t>D</w:t>
            </w:r>
          </w:p>
        </w:tc>
      </w:tr>
      <w:tr w:rsidR="00455B38" w:rsidRPr="00F4325E" w14:paraId="1E2E1CD5" w14:textId="77777777" w:rsidTr="00C171B9">
        <w:trPr>
          <w:trHeight w:val="454"/>
        </w:trPr>
        <w:tc>
          <w:tcPr>
            <w:tcW w:w="2803" w:type="dxa"/>
            <w:tcBorders>
              <w:right w:val="single" w:sz="18" w:space="0" w:color="025761"/>
            </w:tcBorders>
          </w:tcPr>
          <w:p w14:paraId="5A261DFE" w14:textId="77777777" w:rsidR="00455B38" w:rsidRPr="00CF5DF8" w:rsidRDefault="00455B38" w:rsidP="00C171B9">
            <w:pPr>
              <w:spacing w:line="360" w:lineRule="auto"/>
              <w:ind w:left="321"/>
              <w:rPr>
                <w:rFonts w:ascii="Aptos" w:hAnsi="Aptos"/>
                <w:b/>
                <w:bCs/>
                <w:color w:val="025761"/>
              </w:rPr>
            </w:pPr>
            <w:r w:rsidRPr="00CF5DF8">
              <w:rPr>
                <w:rFonts w:ascii="Aptos" w:hAnsi="Aptos"/>
                <w:b/>
                <w:bCs/>
                <w:color w:val="025761"/>
              </w:rPr>
              <w:t xml:space="preserve">Hours </w:t>
            </w:r>
          </w:p>
        </w:tc>
        <w:tc>
          <w:tcPr>
            <w:tcW w:w="6835" w:type="dxa"/>
            <w:tcBorders>
              <w:left w:val="single" w:sz="18" w:space="0" w:color="025761"/>
            </w:tcBorders>
          </w:tcPr>
          <w:p w14:paraId="03599176" w14:textId="1AA2210B" w:rsidR="00455B38" w:rsidRPr="00CF5DF8" w:rsidRDefault="005043A1" w:rsidP="00C171B9">
            <w:pPr>
              <w:spacing w:line="360" w:lineRule="auto"/>
              <w:ind w:left="352"/>
              <w:rPr>
                <w:rFonts w:ascii="Aptos" w:hAnsi="Aptos"/>
                <w:color w:val="025761"/>
              </w:rPr>
            </w:pPr>
            <w:r>
              <w:rPr>
                <w:rFonts w:ascii="Aptos" w:hAnsi="Aptos"/>
                <w:color w:val="025761"/>
              </w:rPr>
              <w:t>37</w:t>
            </w:r>
            <w:r w:rsidR="00710D20">
              <w:rPr>
                <w:rFonts w:ascii="Aptos" w:hAnsi="Aptos"/>
                <w:color w:val="025761"/>
              </w:rPr>
              <w:t xml:space="preserve"> hours per week</w:t>
            </w:r>
          </w:p>
        </w:tc>
      </w:tr>
      <w:tr w:rsidR="00455B38" w:rsidRPr="00F4325E" w14:paraId="0040ACD2" w14:textId="77777777" w:rsidTr="00C171B9">
        <w:trPr>
          <w:trHeight w:val="454"/>
        </w:trPr>
        <w:tc>
          <w:tcPr>
            <w:tcW w:w="2803" w:type="dxa"/>
            <w:tcBorders>
              <w:right w:val="single" w:sz="18" w:space="0" w:color="025761"/>
            </w:tcBorders>
            <w:shd w:val="clear" w:color="auto" w:fill="DDF7F1"/>
          </w:tcPr>
          <w:p w14:paraId="6A14DD5C" w14:textId="77777777" w:rsidR="00455B38" w:rsidRPr="00CF5DF8" w:rsidRDefault="00455B38" w:rsidP="00C171B9">
            <w:pPr>
              <w:spacing w:line="360" w:lineRule="auto"/>
              <w:ind w:left="321"/>
              <w:rPr>
                <w:rFonts w:ascii="Aptos" w:hAnsi="Aptos"/>
                <w:b/>
                <w:bCs/>
                <w:color w:val="025761"/>
              </w:rPr>
            </w:pPr>
            <w:r w:rsidRPr="00CF5DF8">
              <w:rPr>
                <w:rFonts w:ascii="Aptos" w:hAnsi="Aptos"/>
                <w:b/>
                <w:bCs/>
                <w:color w:val="025761"/>
              </w:rPr>
              <w:t>Contract</w:t>
            </w:r>
          </w:p>
        </w:tc>
        <w:tc>
          <w:tcPr>
            <w:tcW w:w="6835" w:type="dxa"/>
            <w:tcBorders>
              <w:left w:val="single" w:sz="18" w:space="0" w:color="025761"/>
            </w:tcBorders>
            <w:shd w:val="clear" w:color="auto" w:fill="DDF7F1"/>
          </w:tcPr>
          <w:p w14:paraId="3D7D054A" w14:textId="0E3DC022" w:rsidR="00455B38" w:rsidRPr="00CF5DF8" w:rsidRDefault="00131820" w:rsidP="00C171B9">
            <w:pPr>
              <w:spacing w:line="360" w:lineRule="auto"/>
              <w:ind w:left="352"/>
              <w:rPr>
                <w:rFonts w:ascii="Aptos" w:hAnsi="Aptos"/>
                <w:color w:val="025761"/>
              </w:rPr>
            </w:pPr>
            <w:r>
              <w:rPr>
                <w:rFonts w:ascii="Aptos" w:hAnsi="Aptos"/>
                <w:color w:val="025761"/>
              </w:rPr>
              <w:t>Term Time Only</w:t>
            </w:r>
          </w:p>
        </w:tc>
      </w:tr>
      <w:tr w:rsidR="00455B38" w:rsidRPr="00F4325E" w14:paraId="2E193207" w14:textId="77777777" w:rsidTr="00C171B9">
        <w:trPr>
          <w:trHeight w:val="454"/>
        </w:trPr>
        <w:tc>
          <w:tcPr>
            <w:tcW w:w="2803" w:type="dxa"/>
            <w:tcBorders>
              <w:right w:val="single" w:sz="18" w:space="0" w:color="025761"/>
            </w:tcBorders>
            <w:shd w:val="clear" w:color="auto" w:fill="FFFFFF"/>
          </w:tcPr>
          <w:p w14:paraId="4C32ABF6" w14:textId="77777777" w:rsidR="00455B38" w:rsidRPr="00CF5DF8" w:rsidRDefault="00455B38" w:rsidP="00C171B9">
            <w:pPr>
              <w:spacing w:line="360" w:lineRule="auto"/>
              <w:ind w:left="321"/>
              <w:rPr>
                <w:rFonts w:ascii="Aptos" w:hAnsi="Aptos"/>
                <w:b/>
                <w:bCs/>
                <w:color w:val="025761"/>
              </w:rPr>
            </w:pPr>
            <w:r w:rsidRPr="00CF5DF8">
              <w:rPr>
                <w:rFonts w:ascii="Aptos" w:hAnsi="Aptos"/>
                <w:b/>
                <w:bCs/>
                <w:color w:val="025761"/>
              </w:rPr>
              <w:t>Reporting to</w:t>
            </w:r>
          </w:p>
        </w:tc>
        <w:tc>
          <w:tcPr>
            <w:tcW w:w="6835" w:type="dxa"/>
            <w:tcBorders>
              <w:left w:val="single" w:sz="18" w:space="0" w:color="025761"/>
            </w:tcBorders>
            <w:shd w:val="clear" w:color="auto" w:fill="FFFFFF"/>
          </w:tcPr>
          <w:p w14:paraId="4EFBD4A2" w14:textId="2F7F7D5E" w:rsidR="00455B38" w:rsidRPr="00CF5DF8" w:rsidRDefault="00672683" w:rsidP="00C171B9">
            <w:pPr>
              <w:spacing w:line="360" w:lineRule="auto"/>
              <w:ind w:left="352"/>
              <w:rPr>
                <w:rFonts w:ascii="Aptos" w:hAnsi="Aptos"/>
                <w:color w:val="025761"/>
              </w:rPr>
            </w:pPr>
            <w:r>
              <w:rPr>
                <w:rFonts w:ascii="Aptos" w:hAnsi="Aptos"/>
                <w:color w:val="025761"/>
              </w:rPr>
              <w:t>Phase Leader</w:t>
            </w:r>
          </w:p>
        </w:tc>
      </w:tr>
    </w:tbl>
    <w:p w14:paraId="2774486D" w14:textId="77777777" w:rsidR="00CD188E" w:rsidRPr="00C171B9" w:rsidRDefault="00CD188E" w:rsidP="00A66FFC">
      <w:pPr>
        <w:pStyle w:val="Default"/>
        <w:spacing w:before="0" w:line="240" w:lineRule="auto"/>
        <w:rPr>
          <w:rFonts w:ascii="Aptos" w:hAnsi="Aptos"/>
          <w:b/>
          <w:bCs/>
          <w:color w:val="89B9B4"/>
          <w:sz w:val="4"/>
          <w:szCs w:val="4"/>
          <w:lang w:val="en-US"/>
        </w:rPr>
      </w:pPr>
    </w:p>
    <w:p w14:paraId="6237C489" w14:textId="77777777" w:rsidR="00C171B9" w:rsidRDefault="00C171B9" w:rsidP="00A66FFC">
      <w:pPr>
        <w:pStyle w:val="Default"/>
        <w:spacing w:before="0" w:line="240" w:lineRule="auto"/>
        <w:rPr>
          <w:rFonts w:ascii="Aptos" w:hAnsi="Aptos"/>
          <w:b/>
          <w:bCs/>
          <w:color w:val="008080"/>
          <w:sz w:val="28"/>
          <w:szCs w:val="28"/>
          <w:lang w:val="en-US"/>
        </w:rPr>
      </w:pPr>
    </w:p>
    <w:p w14:paraId="752399EC" w14:textId="77777777" w:rsidR="00C171B9" w:rsidRDefault="00C171B9" w:rsidP="00A66FFC">
      <w:pPr>
        <w:pStyle w:val="Default"/>
        <w:spacing w:before="0" w:line="240" w:lineRule="auto"/>
        <w:rPr>
          <w:rFonts w:ascii="Aptos" w:hAnsi="Aptos"/>
          <w:b/>
          <w:bCs/>
          <w:color w:val="008080"/>
          <w:sz w:val="28"/>
          <w:szCs w:val="28"/>
          <w:lang w:val="en-US"/>
        </w:rPr>
      </w:pPr>
    </w:p>
    <w:p w14:paraId="244E931B" w14:textId="107BB6E1" w:rsidR="00A66FFC" w:rsidRDefault="00A66FFC" w:rsidP="00A66FFC">
      <w:pPr>
        <w:pStyle w:val="Default"/>
        <w:spacing w:before="0" w:line="240" w:lineRule="auto"/>
        <w:rPr>
          <w:rFonts w:ascii="Aptos" w:hAnsi="Aptos"/>
          <w:b/>
          <w:bCs/>
          <w:color w:val="008080"/>
          <w:sz w:val="28"/>
          <w:szCs w:val="28"/>
          <w:lang w:val="en-US"/>
        </w:rPr>
      </w:pPr>
      <w:r w:rsidRPr="000D149F">
        <w:rPr>
          <w:rFonts w:ascii="Aptos" w:hAnsi="Aptos"/>
          <w:b/>
          <w:bCs/>
          <w:color w:val="008080"/>
          <w:sz w:val="28"/>
          <w:szCs w:val="28"/>
          <w:lang w:val="en-US"/>
        </w:rPr>
        <w:t>Purpose of the job</w:t>
      </w:r>
    </w:p>
    <w:p w14:paraId="5449CD08" w14:textId="77777777" w:rsidR="00357FD0" w:rsidRPr="00357FD0" w:rsidRDefault="00357FD0" w:rsidP="00A66FFC">
      <w:pPr>
        <w:pStyle w:val="Default"/>
        <w:spacing w:before="0" w:line="240" w:lineRule="auto"/>
        <w:rPr>
          <w:rFonts w:ascii="Aptos" w:hAnsi="Aptos"/>
          <w:b/>
          <w:bCs/>
          <w:color w:val="008080"/>
          <w:sz w:val="16"/>
          <w:szCs w:val="16"/>
          <w:lang w:val="en-US"/>
        </w:rPr>
      </w:pPr>
    </w:p>
    <w:p w14:paraId="0A089E66" w14:textId="0EE5797A" w:rsidR="007D6EE6" w:rsidRPr="007D6EE6" w:rsidRDefault="007D6EE6" w:rsidP="007D6EE6">
      <w:pPr>
        <w:pStyle w:val="Default"/>
        <w:rPr>
          <w:rFonts w:ascii="Aptos" w:eastAsia="Avenir Medium" w:hAnsi="Aptos" w:cs="Avenir Medium"/>
          <w:color w:val="auto"/>
          <w:szCs w:val="26"/>
        </w:rPr>
      </w:pPr>
      <w:r w:rsidRPr="007D6EE6">
        <w:rPr>
          <w:rFonts w:ascii="Aptos" w:eastAsia="Avenir Medium" w:hAnsi="Aptos" w:cs="Avenir Medium"/>
          <w:color w:val="auto"/>
          <w:szCs w:val="26"/>
        </w:rPr>
        <w:t xml:space="preserve">As a valued and trusted member of our school community, you will play an important role in helping pupils feel safe, welcomed and understood. Working closely with </w:t>
      </w:r>
      <w:r w:rsidR="002B5160">
        <w:rPr>
          <w:rFonts w:ascii="Aptos" w:eastAsia="Avenir Medium" w:hAnsi="Aptos" w:cs="Avenir Medium"/>
          <w:color w:val="auto"/>
          <w:szCs w:val="26"/>
        </w:rPr>
        <w:t xml:space="preserve">Senior Leadership </w:t>
      </w:r>
      <w:r w:rsidRPr="007D6EE6">
        <w:rPr>
          <w:rFonts w:ascii="Aptos" w:eastAsia="Avenir Medium" w:hAnsi="Aptos" w:cs="Avenir Medium"/>
          <w:color w:val="auto"/>
          <w:szCs w:val="26"/>
        </w:rPr>
        <w:t>and teaching staff, you will help create a calm, nurturing environment where every child feels they belong and can grow at their own pace.</w:t>
      </w:r>
    </w:p>
    <w:p w14:paraId="756E38DD" w14:textId="3F0AD3DC" w:rsidR="00A66FFC" w:rsidRPr="007D6EE6" w:rsidRDefault="007D6EE6" w:rsidP="007D6EE6">
      <w:pPr>
        <w:pStyle w:val="Default"/>
        <w:spacing w:before="0" w:line="240" w:lineRule="auto"/>
        <w:rPr>
          <w:rFonts w:ascii="Aptos" w:eastAsia="Avenir Medium" w:hAnsi="Aptos" w:cs="Avenir Medium"/>
          <w:color w:val="auto"/>
          <w:szCs w:val="26"/>
        </w:rPr>
      </w:pPr>
      <w:r w:rsidRPr="007D6EE6">
        <w:rPr>
          <w:rFonts w:ascii="Aptos" w:eastAsia="Avenir Medium" w:hAnsi="Aptos" w:cs="Avenir Medium"/>
          <w:color w:val="auto"/>
          <w:szCs w:val="26"/>
        </w:rPr>
        <w:t>In this role, you will support pupils with social communication differences, communication and interaction needs, high levels of anxiety and other barriers that may affect their learning. You will work with individuals, small groups and occasionally whole classes</w:t>
      </w:r>
      <w:r>
        <w:rPr>
          <w:rFonts w:ascii="Aptos" w:eastAsia="Avenir Medium" w:hAnsi="Aptos" w:cs="Avenir Medium"/>
          <w:color w:val="auto"/>
          <w:szCs w:val="26"/>
        </w:rPr>
        <w:t xml:space="preserve"> - </w:t>
      </w:r>
      <w:r w:rsidRPr="007D6EE6">
        <w:rPr>
          <w:rFonts w:ascii="Aptos" w:eastAsia="Avenir Medium" w:hAnsi="Aptos" w:cs="Avenir Medium"/>
          <w:color w:val="auto"/>
          <w:szCs w:val="26"/>
        </w:rPr>
        <w:t>always helping each child feel seen, encouraged and able to achieve their next steps with confidence.</w:t>
      </w:r>
    </w:p>
    <w:p w14:paraId="754E78DB" w14:textId="77777777" w:rsidR="007D6EE6" w:rsidRPr="00F4325E" w:rsidRDefault="007D6EE6" w:rsidP="007D6EE6">
      <w:pPr>
        <w:pStyle w:val="Default"/>
        <w:spacing w:before="0" w:line="240" w:lineRule="auto"/>
        <w:rPr>
          <w:rFonts w:ascii="Aptos" w:eastAsia="Avenir Medium" w:hAnsi="Aptos" w:cs="Avenir Medium"/>
          <w:color w:val="89B9B4"/>
          <w:sz w:val="28"/>
          <w:szCs w:val="28"/>
        </w:rPr>
      </w:pPr>
    </w:p>
    <w:p w14:paraId="7C42D9B2" w14:textId="77777777" w:rsidR="00A66FFC"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 xml:space="preserve">Key areas of responsibility </w:t>
      </w:r>
    </w:p>
    <w:p w14:paraId="193EC2F0" w14:textId="77777777" w:rsidR="00315B1F" w:rsidRPr="000A3D77" w:rsidRDefault="00315B1F" w:rsidP="00A66FFC">
      <w:pPr>
        <w:pStyle w:val="Default"/>
        <w:spacing w:before="0" w:line="240" w:lineRule="auto"/>
        <w:rPr>
          <w:rFonts w:ascii="Aptos" w:hAnsi="Aptos"/>
          <w:b/>
          <w:bCs/>
          <w:color w:val="008080"/>
          <w:sz w:val="28"/>
          <w:szCs w:val="28"/>
          <w:lang w:val="en-US"/>
        </w:rPr>
      </w:pPr>
    </w:p>
    <w:p w14:paraId="2BA681B8" w14:textId="77777777" w:rsidR="00A66FFC" w:rsidRPr="00357FD0" w:rsidRDefault="00A66FFC" w:rsidP="0018738A">
      <w:pPr>
        <w:pStyle w:val="Default"/>
        <w:spacing w:before="0" w:line="240" w:lineRule="auto"/>
        <w:rPr>
          <w:rFonts w:ascii="Aptos" w:hAnsi="Aptos"/>
          <w:color w:val="1C1B1D"/>
          <w:sz w:val="8"/>
          <w:szCs w:val="8"/>
          <w:lang w:val="en-US"/>
        </w:rPr>
      </w:pPr>
    </w:p>
    <w:p w14:paraId="5686AA94" w14:textId="06C8A0E3" w:rsidR="00EC1F03" w:rsidRDefault="00EC1F03" w:rsidP="00EC1F03">
      <w:pPr>
        <w:pStyle w:val="Default"/>
        <w:spacing w:before="0" w:line="240" w:lineRule="auto"/>
        <w:rPr>
          <w:rFonts w:ascii="Aptos" w:hAnsi="Aptos"/>
          <w:b/>
          <w:bCs/>
          <w:color w:val="008080"/>
          <w:szCs w:val="26"/>
          <w:lang w:val="en-US"/>
        </w:rPr>
      </w:pPr>
      <w:r w:rsidRPr="00EC1F03">
        <w:rPr>
          <w:rFonts w:ascii="Aptos" w:hAnsi="Aptos"/>
          <w:b/>
          <w:bCs/>
          <w:color w:val="008080"/>
          <w:szCs w:val="26"/>
          <w:lang w:val="en-US"/>
        </w:rPr>
        <w:t>Supporting Pupils</w:t>
      </w:r>
    </w:p>
    <w:p w14:paraId="231971F4" w14:textId="77777777" w:rsidR="00EC1F03" w:rsidRPr="00EC1F03" w:rsidRDefault="00EC1F03" w:rsidP="00EC1F03">
      <w:pPr>
        <w:pStyle w:val="Default"/>
        <w:spacing w:before="0" w:line="240" w:lineRule="auto"/>
        <w:rPr>
          <w:rFonts w:ascii="Aptos" w:hAnsi="Aptos"/>
          <w:b/>
          <w:bCs/>
          <w:color w:val="008080"/>
          <w:szCs w:val="26"/>
          <w:lang w:val="en-US"/>
        </w:rPr>
      </w:pPr>
    </w:p>
    <w:p w14:paraId="43873CF3" w14:textId="6AEE6431" w:rsidR="0018738A" w:rsidRPr="0018738A" w:rsidRDefault="0018738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18738A">
        <w:rPr>
          <w:rFonts w:ascii="Aptos" w:hAnsi="Aptos" w:cs="Arial Unicode MS"/>
          <w:sz w:val="24"/>
          <w:szCs w:val="24"/>
          <w14:textOutline w14:w="0" w14:cap="flat" w14:cmpd="sng" w14:algn="ctr">
            <w14:noFill/>
            <w14:prstDash w14:val="solid"/>
            <w14:bevel/>
          </w14:textOutline>
        </w:rPr>
        <w:t>Build warm, trusting and consistent relationships that help pupils feel secure, valued and ready to learn.</w:t>
      </w:r>
    </w:p>
    <w:p w14:paraId="363A1E48" w14:textId="0C00C1CC" w:rsidR="0018738A" w:rsidRPr="0018738A" w:rsidRDefault="0018738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18738A">
        <w:rPr>
          <w:rFonts w:ascii="Aptos" w:hAnsi="Aptos" w:cs="Arial Unicode MS"/>
          <w:sz w:val="24"/>
          <w:szCs w:val="24"/>
          <w14:textOutline w14:w="0" w14:cap="flat" w14:cmpd="sng" w14:algn="ctr">
            <w14:noFill/>
            <w14:prstDash w14:val="solid"/>
            <w14:bevel/>
          </w14:textOutline>
        </w:rPr>
        <w:t>Support pupils during learning activities, encouraging participation, curiosity and small steps of progress.</w:t>
      </w:r>
    </w:p>
    <w:p w14:paraId="6EA87F21" w14:textId="14175D1E" w:rsidR="0018738A" w:rsidRPr="0018738A" w:rsidRDefault="0018738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18738A">
        <w:rPr>
          <w:rFonts w:ascii="Aptos" w:hAnsi="Aptos" w:cs="Arial Unicode MS"/>
          <w:sz w:val="24"/>
          <w:szCs w:val="24"/>
          <w14:textOutline w14:w="0" w14:cap="flat" w14:cmpd="sng" w14:algn="ctr">
            <w14:noFill/>
            <w14:prstDash w14:val="solid"/>
            <w14:bevel/>
          </w14:textOutline>
        </w:rPr>
        <w:t>Gently nurture confidence and independence, celebrating effort and helping pupils notice their own successes.</w:t>
      </w:r>
    </w:p>
    <w:p w14:paraId="5122000F" w14:textId="5F5C0F9A" w:rsidR="0018738A" w:rsidRPr="0018738A" w:rsidRDefault="0018738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18738A">
        <w:rPr>
          <w:rFonts w:ascii="Aptos" w:hAnsi="Aptos" w:cs="Arial Unicode MS"/>
          <w:sz w:val="24"/>
          <w:szCs w:val="24"/>
          <w14:textOutline w14:w="0" w14:cap="flat" w14:cmpd="sng" w14:algn="ctr">
            <w14:noFill/>
            <w14:prstDash w14:val="solid"/>
            <w14:bevel/>
          </w14:textOutline>
        </w:rPr>
        <w:lastRenderedPageBreak/>
        <w:t>Respond sensitively to pupils with communication and interaction needs, using strategies that help them feel understood.</w:t>
      </w:r>
    </w:p>
    <w:p w14:paraId="20692F05" w14:textId="69CF80A0" w:rsidR="0018738A" w:rsidRPr="0018738A" w:rsidRDefault="0018738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18738A">
        <w:rPr>
          <w:rFonts w:ascii="Aptos" w:hAnsi="Aptos" w:cs="Arial Unicode MS"/>
          <w:sz w:val="24"/>
          <w:szCs w:val="24"/>
          <w14:textOutline w14:w="0" w14:cap="flat" w14:cmpd="sng" w14:algn="ctr">
            <w14:noFill/>
            <w14:prstDash w14:val="solid"/>
            <w14:bevel/>
          </w14:textOutline>
        </w:rPr>
        <w:t>Use positive, reassuring behaviour</w:t>
      </w:r>
      <w:r w:rsidRPr="007C48D1">
        <w:rPr>
          <w:rFonts w:ascii="Cambria Math" w:hAnsi="Cambria Math" w:cs="Cambria Math"/>
          <w:sz w:val="24"/>
          <w:szCs w:val="24"/>
          <w14:textOutline w14:w="0" w14:cap="flat" w14:cmpd="sng" w14:algn="ctr">
            <w14:noFill/>
            <w14:prstDash w14:val="solid"/>
            <w14:bevel/>
          </w14:textOutline>
        </w:rPr>
        <w:t>‑</w:t>
      </w:r>
      <w:r w:rsidRPr="0018738A">
        <w:rPr>
          <w:rFonts w:ascii="Aptos" w:hAnsi="Aptos" w:cs="Arial Unicode MS"/>
          <w:sz w:val="24"/>
          <w:szCs w:val="24"/>
          <w14:textOutline w14:w="0" w14:cap="flat" w14:cmpd="sng" w14:algn="ctr">
            <w14:noFill/>
            <w14:prstDash w14:val="solid"/>
            <w14:bevel/>
          </w14:textOutline>
        </w:rPr>
        <w:t>support approaches, helping pupils regulate their emotions and feel safe in school.</w:t>
      </w:r>
    </w:p>
    <w:p w14:paraId="7E3D980C" w14:textId="588679BA" w:rsidR="0018738A" w:rsidRPr="0018738A" w:rsidRDefault="0018738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18738A">
        <w:rPr>
          <w:rFonts w:ascii="Aptos" w:hAnsi="Aptos" w:cs="Arial Unicode MS"/>
          <w:sz w:val="24"/>
          <w:szCs w:val="24"/>
          <w14:textOutline w14:w="0" w14:cap="flat" w14:cmpd="sng" w14:algn="ctr">
            <w14:noFill/>
            <w14:prstDash w14:val="solid"/>
            <w14:bevel/>
          </w14:textOutline>
        </w:rPr>
        <w:t>Support calm and happy breaktimes by encouraging positive play, social interaction and shared enjoyment.</w:t>
      </w:r>
    </w:p>
    <w:p w14:paraId="1BFEFE45" w14:textId="39F8BB39" w:rsidR="0018738A" w:rsidRPr="0018738A" w:rsidRDefault="0018738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18738A">
        <w:rPr>
          <w:rFonts w:ascii="Aptos" w:hAnsi="Aptos" w:cs="Arial Unicode MS"/>
          <w:sz w:val="24"/>
          <w:szCs w:val="24"/>
          <w14:textOutline w14:w="0" w14:cap="flat" w14:cmpd="sng" w14:algn="ctr">
            <w14:noFill/>
            <w14:prstDash w14:val="solid"/>
            <w14:bevel/>
          </w14:textOutline>
        </w:rPr>
        <w:t>Provide steady, reassuring guidance during transitions around school so pupils feel protected and supported.</w:t>
      </w:r>
    </w:p>
    <w:p w14:paraId="206D64ED" w14:textId="16334DB4" w:rsidR="0018738A" w:rsidRPr="0018738A" w:rsidRDefault="0018738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18738A">
        <w:rPr>
          <w:rFonts w:ascii="Aptos" w:hAnsi="Aptos" w:cs="Arial Unicode MS"/>
          <w:sz w:val="24"/>
          <w:szCs w:val="24"/>
          <w14:textOutline w14:w="0" w14:cap="flat" w14:cmpd="sng" w14:algn="ctr">
            <w14:noFill/>
            <w14:prstDash w14:val="solid"/>
            <w14:bevel/>
          </w14:textOutline>
        </w:rPr>
        <w:t>Offer personal</w:t>
      </w:r>
      <w:r w:rsidRPr="007C48D1">
        <w:rPr>
          <w:rFonts w:ascii="Cambria Math" w:hAnsi="Cambria Math" w:cs="Cambria Math"/>
          <w:sz w:val="24"/>
          <w:szCs w:val="24"/>
          <w14:textOutline w14:w="0" w14:cap="flat" w14:cmpd="sng" w14:algn="ctr">
            <w14:noFill/>
            <w14:prstDash w14:val="solid"/>
            <w14:bevel/>
          </w14:textOutline>
        </w:rPr>
        <w:t>‑</w:t>
      </w:r>
      <w:r w:rsidRPr="0018738A">
        <w:rPr>
          <w:rFonts w:ascii="Aptos" w:hAnsi="Aptos" w:cs="Arial Unicode MS"/>
          <w:sz w:val="24"/>
          <w:szCs w:val="24"/>
          <w14:textOutline w14:w="0" w14:cap="flat" w14:cmpd="sng" w14:algn="ctr">
            <w14:noFill/>
            <w14:prstDash w14:val="solid"/>
            <w14:bevel/>
          </w14:textOutline>
        </w:rPr>
        <w:t>care support with dignity, kindness and respect.</w:t>
      </w:r>
    </w:p>
    <w:p w14:paraId="1FC592FE" w14:textId="4938BD9E" w:rsidR="0018738A" w:rsidRPr="0018738A" w:rsidRDefault="0018738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18738A">
        <w:rPr>
          <w:rFonts w:ascii="Aptos" w:hAnsi="Aptos" w:cs="Arial Unicode MS"/>
          <w:sz w:val="24"/>
          <w:szCs w:val="24"/>
          <w14:textOutline w14:w="0" w14:cap="flat" w14:cmpd="sng" w14:algn="ctr">
            <w14:noFill/>
            <w14:prstDash w14:val="solid"/>
            <w14:bevel/>
          </w14:textOutline>
        </w:rPr>
        <w:t>Notice and record important information about pupils’ wellbeing or progress, ensuring their needs are understood.</w:t>
      </w:r>
    </w:p>
    <w:p w14:paraId="79A4EB45" w14:textId="20CF3E54" w:rsidR="0018738A" w:rsidRPr="0018738A" w:rsidRDefault="0018738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18738A">
        <w:rPr>
          <w:rFonts w:ascii="Aptos" w:hAnsi="Aptos" w:cs="Arial Unicode MS"/>
          <w:sz w:val="24"/>
          <w:szCs w:val="24"/>
          <w14:textOutline w14:w="0" w14:cap="flat" w14:cmpd="sng" w14:algn="ctr">
            <w14:noFill/>
            <w14:prstDash w14:val="solid"/>
            <w14:bevel/>
          </w14:textOutline>
        </w:rPr>
        <w:t>Help create learning spaces that feel welcoming, structured and safe for pupils who rely on predictability.</w:t>
      </w:r>
    </w:p>
    <w:p w14:paraId="46E29D78" w14:textId="4996CD85" w:rsidR="0018738A" w:rsidRPr="0018738A" w:rsidRDefault="0018738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18738A">
        <w:rPr>
          <w:rFonts w:ascii="Aptos" w:hAnsi="Aptos" w:cs="Arial Unicode MS"/>
          <w:sz w:val="24"/>
          <w:szCs w:val="24"/>
          <w14:textOutline w14:w="0" w14:cap="flat" w14:cmpd="sng" w14:algn="ctr">
            <w14:noFill/>
            <w14:prstDash w14:val="solid"/>
            <w14:bevel/>
          </w14:textOutline>
        </w:rPr>
        <w:t>Support pupils during fire drills or emergencies, helping them stay calm and follow familiar guidance.</w:t>
      </w:r>
    </w:p>
    <w:p w14:paraId="78354DC0" w14:textId="5685C67D" w:rsidR="00746142" w:rsidRDefault="0018738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18738A">
        <w:rPr>
          <w:rFonts w:ascii="Aptos" w:hAnsi="Aptos" w:cs="Arial Unicode MS"/>
          <w:sz w:val="24"/>
          <w:szCs w:val="24"/>
          <w14:textOutline w14:w="0" w14:cap="flat" w14:cmpd="sng" w14:algn="ctr">
            <w14:noFill/>
            <w14:prstDash w14:val="solid"/>
            <w14:bevel/>
          </w14:textOutline>
        </w:rPr>
        <w:t>Walk alongside pupils through key transitions</w:t>
      </w:r>
      <w:r>
        <w:rPr>
          <w:rFonts w:ascii="Aptos" w:hAnsi="Aptos" w:cs="Arial Unicode MS"/>
          <w:sz w:val="24"/>
          <w:szCs w:val="24"/>
          <w14:textOutline w14:w="0" w14:cap="flat" w14:cmpd="sng" w14:algn="ctr">
            <w14:noFill/>
            <w14:prstDash w14:val="solid"/>
            <w14:bevel/>
          </w14:textOutline>
        </w:rPr>
        <w:t xml:space="preserve"> - </w:t>
      </w:r>
      <w:r w:rsidRPr="0018738A">
        <w:rPr>
          <w:rFonts w:ascii="Aptos" w:hAnsi="Aptos" w:cs="Arial Unicode MS"/>
          <w:sz w:val="24"/>
          <w:szCs w:val="24"/>
          <w14:textOutline w14:w="0" w14:cap="flat" w14:cmpd="sng" w14:algn="ctr">
            <w14:noFill/>
            <w14:prstDash w14:val="solid"/>
            <w14:bevel/>
          </w14:textOutline>
        </w:rPr>
        <w:t>including reintegration</w:t>
      </w:r>
      <w:r>
        <w:rPr>
          <w:rFonts w:ascii="Aptos" w:hAnsi="Aptos" w:cs="Arial Unicode MS"/>
          <w:sz w:val="24"/>
          <w:szCs w:val="24"/>
          <w14:textOutline w14:w="0" w14:cap="flat" w14:cmpd="sng" w14:algn="ctr">
            <w14:noFill/>
            <w14:prstDash w14:val="solid"/>
            <w14:bevel/>
          </w14:textOutline>
        </w:rPr>
        <w:t xml:space="preserve"> - </w:t>
      </w:r>
      <w:r w:rsidRPr="0018738A">
        <w:rPr>
          <w:rFonts w:ascii="Aptos" w:hAnsi="Aptos" w:cs="Arial Unicode MS"/>
          <w:sz w:val="24"/>
          <w:szCs w:val="24"/>
          <w14:textOutline w14:w="0" w14:cap="flat" w14:cmpd="sng" w14:algn="ctr">
            <w14:noFill/>
            <w14:prstDash w14:val="solid"/>
            <w14:bevel/>
          </w14:textOutline>
        </w:rPr>
        <w:t>so they always feel accompanied, not alone.</w:t>
      </w:r>
    </w:p>
    <w:p w14:paraId="13F4E821" w14:textId="77777777" w:rsidR="0018738A" w:rsidRPr="00315B1F" w:rsidRDefault="0018738A" w:rsidP="00315B1F">
      <w:pPr>
        <w:pStyle w:val="Default"/>
        <w:spacing w:before="0" w:line="240" w:lineRule="auto"/>
        <w:rPr>
          <w:rFonts w:ascii="Aptos" w:hAnsi="Aptos"/>
          <w:b/>
          <w:bCs/>
          <w:color w:val="008080"/>
          <w:szCs w:val="26"/>
          <w:lang w:val="en-US"/>
        </w:rPr>
      </w:pPr>
    </w:p>
    <w:p w14:paraId="56552A8E" w14:textId="77777777" w:rsidR="00315B1F" w:rsidRDefault="00315B1F" w:rsidP="00315B1F">
      <w:pPr>
        <w:pStyle w:val="Default"/>
        <w:spacing w:before="0" w:line="240" w:lineRule="auto"/>
        <w:rPr>
          <w:rFonts w:ascii="Aptos" w:hAnsi="Aptos"/>
          <w:b/>
          <w:bCs/>
          <w:color w:val="008080"/>
          <w:szCs w:val="26"/>
          <w:lang w:val="en-US"/>
        </w:rPr>
      </w:pPr>
      <w:r w:rsidRPr="00315B1F">
        <w:rPr>
          <w:rFonts w:ascii="Aptos" w:hAnsi="Aptos"/>
          <w:b/>
          <w:bCs/>
          <w:color w:val="008080"/>
          <w:szCs w:val="26"/>
          <w:lang w:val="en-US"/>
        </w:rPr>
        <w:t>Supporting Teaching and Learning</w:t>
      </w:r>
    </w:p>
    <w:p w14:paraId="6E01364B" w14:textId="77777777" w:rsidR="00315B1F" w:rsidRPr="00315B1F" w:rsidRDefault="00315B1F" w:rsidP="007C48D1">
      <w:pPr>
        <w:pStyle w:val="Default"/>
        <w:spacing w:before="0" w:line="240" w:lineRule="auto"/>
        <w:rPr>
          <w:rFonts w:ascii="Aptos" w:hAnsi="Aptos"/>
          <w:b/>
          <w:bCs/>
          <w:color w:val="008080"/>
          <w:szCs w:val="26"/>
          <w:lang w:val="en-US"/>
        </w:rPr>
      </w:pPr>
    </w:p>
    <w:p w14:paraId="1C4E6201" w14:textId="69622A00" w:rsidR="00315B1F" w:rsidRPr="00315B1F" w:rsidRDefault="00315B1F"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315B1F">
        <w:rPr>
          <w:rFonts w:ascii="Aptos" w:hAnsi="Aptos" w:cs="Arial Unicode MS"/>
          <w:sz w:val="24"/>
          <w:szCs w:val="24"/>
          <w14:textOutline w14:w="0" w14:cap="flat" w14:cmpd="sng" w14:algn="ctr">
            <w14:noFill/>
            <w14:prstDash w14:val="solid"/>
            <w14:bevel/>
          </w14:textOutline>
        </w:rPr>
        <w:t>Work hand</w:t>
      </w:r>
      <w:r w:rsidRPr="007C48D1">
        <w:rPr>
          <w:rFonts w:ascii="Cambria Math" w:hAnsi="Cambria Math" w:cs="Cambria Math"/>
          <w:sz w:val="24"/>
          <w:szCs w:val="24"/>
          <w14:textOutline w14:w="0" w14:cap="flat" w14:cmpd="sng" w14:algn="ctr">
            <w14:noFill/>
            <w14:prstDash w14:val="solid"/>
            <w14:bevel/>
          </w14:textOutline>
        </w:rPr>
        <w:t>‑</w:t>
      </w:r>
      <w:r w:rsidRPr="00315B1F">
        <w:rPr>
          <w:rFonts w:ascii="Aptos" w:hAnsi="Aptos" w:cs="Arial Unicode MS"/>
          <w:sz w:val="24"/>
          <w:szCs w:val="24"/>
          <w14:textOutline w14:w="0" w14:cap="flat" w14:cmpd="sng" w14:algn="ctr">
            <w14:noFill/>
            <w14:prstDash w14:val="solid"/>
            <w14:bevel/>
          </w14:textOutline>
        </w:rPr>
        <w:t>in</w:t>
      </w:r>
      <w:r w:rsidRPr="007C48D1">
        <w:rPr>
          <w:rFonts w:ascii="Cambria Math" w:hAnsi="Cambria Math" w:cs="Cambria Math"/>
          <w:sz w:val="24"/>
          <w:szCs w:val="24"/>
          <w14:textOutline w14:w="0" w14:cap="flat" w14:cmpd="sng" w14:algn="ctr">
            <w14:noFill/>
            <w14:prstDash w14:val="solid"/>
            <w14:bevel/>
          </w14:textOutline>
        </w:rPr>
        <w:t>‑</w:t>
      </w:r>
      <w:r w:rsidRPr="00315B1F">
        <w:rPr>
          <w:rFonts w:ascii="Aptos" w:hAnsi="Aptos" w:cs="Arial Unicode MS"/>
          <w:sz w:val="24"/>
          <w:szCs w:val="24"/>
          <w14:textOutline w14:w="0" w14:cap="flat" w14:cmpd="sng" w14:algn="ctr">
            <w14:noFill/>
            <w14:prstDash w14:val="solid"/>
            <w14:bevel/>
          </w14:textOutline>
        </w:rPr>
        <w:t>hand with teachers to deliver learning in a consistent, calm and supportive way.</w:t>
      </w:r>
    </w:p>
    <w:p w14:paraId="061280BB" w14:textId="65480B96" w:rsidR="00315B1F" w:rsidRPr="00315B1F" w:rsidRDefault="00315B1F"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315B1F">
        <w:rPr>
          <w:rFonts w:ascii="Aptos" w:hAnsi="Aptos" w:cs="Arial Unicode MS"/>
          <w:sz w:val="24"/>
          <w:szCs w:val="24"/>
          <w14:textOutline w14:w="0" w14:cap="flat" w14:cmpd="sng" w14:algn="ctr">
            <w14:noFill/>
            <w14:prstDash w14:val="solid"/>
            <w14:bevel/>
          </w14:textOutline>
        </w:rPr>
        <w:t>Prepare and organise resources that help pupils feel ready and able to take part in lessons.</w:t>
      </w:r>
    </w:p>
    <w:p w14:paraId="0EE13A89" w14:textId="2044B37C" w:rsidR="00315B1F" w:rsidRPr="00315B1F" w:rsidRDefault="00315B1F"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315B1F">
        <w:rPr>
          <w:rFonts w:ascii="Aptos" w:hAnsi="Aptos" w:cs="Arial Unicode MS"/>
          <w:sz w:val="24"/>
          <w:szCs w:val="24"/>
          <w14:textOutline w14:w="0" w14:cap="flat" w14:cmpd="sng" w14:algn="ctr">
            <w14:noFill/>
            <w14:prstDash w14:val="solid"/>
            <w14:bevel/>
          </w14:textOutline>
        </w:rPr>
        <w:t>Share gentle, thoughtful observations about pupils’ needs, strengths or worries to help shape effective planning.</w:t>
      </w:r>
    </w:p>
    <w:p w14:paraId="718F60E0" w14:textId="36D24781" w:rsidR="00315B1F" w:rsidRPr="00315B1F" w:rsidRDefault="00315B1F"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315B1F">
        <w:rPr>
          <w:rFonts w:ascii="Aptos" w:hAnsi="Aptos" w:cs="Arial Unicode MS"/>
          <w:sz w:val="24"/>
          <w:szCs w:val="24"/>
          <w14:textOutline w14:w="0" w14:cap="flat" w14:cmpd="sng" w14:algn="ctr">
            <w14:noFill/>
            <w14:prstDash w14:val="solid"/>
            <w14:bevel/>
          </w14:textOutline>
        </w:rPr>
        <w:t>Support pupils during structured learning activities, adapting tasks within guidance so every child can engage meaningfully.</w:t>
      </w:r>
    </w:p>
    <w:p w14:paraId="248459AD" w14:textId="0022B534" w:rsidR="00315B1F" w:rsidRPr="00315B1F" w:rsidRDefault="00315B1F"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315B1F">
        <w:rPr>
          <w:rFonts w:ascii="Aptos" w:hAnsi="Aptos" w:cs="Arial Unicode MS"/>
          <w:sz w:val="24"/>
          <w:szCs w:val="24"/>
          <w14:textOutline w14:w="0" w14:cap="flat" w14:cmpd="sng" w14:algn="ctr">
            <w14:noFill/>
            <w14:prstDash w14:val="solid"/>
            <w14:bevel/>
          </w14:textOutline>
        </w:rPr>
        <w:t>Encourage pupils to use ICT and learning tools confidently, celebrating their growing independence.</w:t>
      </w:r>
    </w:p>
    <w:p w14:paraId="047115B2" w14:textId="41EE0D26" w:rsidR="00315B1F" w:rsidRPr="00315B1F" w:rsidRDefault="00315B1F"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315B1F">
        <w:rPr>
          <w:rFonts w:ascii="Aptos" w:hAnsi="Aptos" w:cs="Arial Unicode MS"/>
          <w:sz w:val="24"/>
          <w:szCs w:val="24"/>
          <w14:textOutline w14:w="0" w14:cap="flat" w14:cmpd="sng" w14:algn="ctr">
            <w14:noFill/>
            <w14:prstDash w14:val="solid"/>
            <w14:bevel/>
          </w14:textOutline>
        </w:rPr>
        <w:t>Help with the creation and monitoring of individual plans, ensuring each pupil’s journey feels coherent and supported.</w:t>
      </w:r>
    </w:p>
    <w:p w14:paraId="015A0AF6" w14:textId="69BA2BF4" w:rsidR="00315B1F" w:rsidRPr="00315B1F" w:rsidRDefault="00315B1F"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315B1F">
        <w:rPr>
          <w:rFonts w:ascii="Aptos" w:hAnsi="Aptos" w:cs="Arial Unicode MS"/>
          <w:sz w:val="24"/>
          <w:szCs w:val="24"/>
          <w14:textOutline w14:w="0" w14:cap="flat" w14:cmpd="sng" w14:algn="ctr">
            <w14:noFill/>
            <w14:prstDash w14:val="solid"/>
            <w14:bevel/>
          </w14:textOutline>
        </w:rPr>
        <w:t>Contribute to assessments by noticing small steps, celebrating progress and sharing information with sensitivity.</w:t>
      </w:r>
    </w:p>
    <w:p w14:paraId="766322CE" w14:textId="5F8519A4" w:rsidR="00315B1F" w:rsidRPr="00315B1F" w:rsidRDefault="00315B1F"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315B1F">
        <w:rPr>
          <w:rFonts w:ascii="Aptos" w:hAnsi="Aptos" w:cs="Arial Unicode MS"/>
          <w:sz w:val="24"/>
          <w:szCs w:val="24"/>
          <w14:textOutline w14:w="0" w14:cap="flat" w14:cmpd="sng" w14:algn="ctr">
            <w14:noFill/>
            <w14:prstDash w14:val="solid"/>
            <w14:bevel/>
          </w14:textOutline>
        </w:rPr>
        <w:t>Promote inclusion and acceptance, ensuring all pupils feel part of their class and wider school community.</w:t>
      </w:r>
    </w:p>
    <w:p w14:paraId="543B35D1" w14:textId="73C16789" w:rsidR="00315B1F" w:rsidRPr="00315B1F" w:rsidRDefault="00315B1F"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315B1F">
        <w:rPr>
          <w:rFonts w:ascii="Aptos" w:hAnsi="Aptos" w:cs="Arial Unicode MS"/>
          <w:sz w:val="24"/>
          <w:szCs w:val="24"/>
          <w14:textOutline w14:w="0" w14:cap="flat" w14:cmpd="sng" w14:algn="ctr">
            <w14:noFill/>
            <w14:prstDash w14:val="solid"/>
            <w14:bevel/>
          </w14:textOutline>
        </w:rPr>
        <w:t>Provide short</w:t>
      </w:r>
      <w:r w:rsidRPr="007C48D1">
        <w:rPr>
          <w:rFonts w:ascii="Cambria Math" w:hAnsi="Cambria Math" w:cs="Cambria Math"/>
          <w:sz w:val="24"/>
          <w:szCs w:val="24"/>
          <w14:textOutline w14:w="0" w14:cap="flat" w14:cmpd="sng" w14:algn="ctr">
            <w14:noFill/>
            <w14:prstDash w14:val="solid"/>
            <w14:bevel/>
          </w14:textOutline>
        </w:rPr>
        <w:t>‑</w:t>
      </w:r>
      <w:r w:rsidRPr="00315B1F">
        <w:rPr>
          <w:rFonts w:ascii="Aptos" w:hAnsi="Aptos" w:cs="Arial Unicode MS"/>
          <w:sz w:val="24"/>
          <w:szCs w:val="24"/>
          <w14:textOutline w14:w="0" w14:cap="flat" w14:cmpd="sng" w14:algn="ctr">
            <w14:noFill/>
            <w14:prstDash w14:val="solid"/>
            <w14:bevel/>
          </w14:textOutline>
        </w:rPr>
        <w:t>term class cover when needed, maintaining a caring, predictable environment.</w:t>
      </w:r>
    </w:p>
    <w:p w14:paraId="2D73C25E" w14:textId="730A6653" w:rsidR="004714E8" w:rsidRDefault="00315B1F"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315B1F">
        <w:rPr>
          <w:rFonts w:ascii="Aptos" w:hAnsi="Aptos" w:cs="Arial Unicode MS"/>
          <w:sz w:val="24"/>
          <w:szCs w:val="24"/>
          <w14:textOutline w14:w="0" w14:cap="flat" w14:cmpd="sng" w14:algn="ctr">
            <w14:noFill/>
            <w14:prstDash w14:val="solid"/>
            <w14:bevel/>
          </w14:textOutline>
        </w:rPr>
        <w:t>Welcome colleagues, families and visitors warmly, helping build a school culture where kindness is felt everywhere.</w:t>
      </w:r>
    </w:p>
    <w:p w14:paraId="0B42934F" w14:textId="77777777" w:rsidR="006F6AEA" w:rsidRDefault="006F6AEA" w:rsidP="006F6AEA">
      <w:pPr>
        <w:pStyle w:val="Text"/>
        <w:ind w:left="840"/>
        <w:rPr>
          <w:rFonts w:ascii="Aptos" w:hAnsi="Aptos" w:cs="Arial Unicode MS"/>
          <w:sz w:val="24"/>
          <w:szCs w:val="24"/>
          <w14:textOutline w14:w="0" w14:cap="flat" w14:cmpd="sng" w14:algn="ctr">
            <w14:noFill/>
            <w14:prstDash w14:val="solid"/>
            <w14:bevel/>
          </w14:textOutline>
        </w:rPr>
      </w:pPr>
    </w:p>
    <w:p w14:paraId="403534D1" w14:textId="77777777" w:rsidR="006F6AEA" w:rsidRDefault="006F6AEA" w:rsidP="006F6AEA">
      <w:pPr>
        <w:pStyle w:val="Text"/>
        <w:ind w:left="840"/>
        <w:rPr>
          <w:rFonts w:ascii="Aptos" w:hAnsi="Aptos" w:cs="Arial Unicode MS"/>
          <w:sz w:val="24"/>
          <w:szCs w:val="24"/>
          <w14:textOutline w14:w="0" w14:cap="flat" w14:cmpd="sng" w14:algn="ctr">
            <w14:noFill/>
            <w14:prstDash w14:val="solid"/>
            <w14:bevel/>
          </w14:textOutline>
        </w:rPr>
      </w:pPr>
    </w:p>
    <w:p w14:paraId="4F3C1354" w14:textId="77777777" w:rsidR="006F6AEA" w:rsidRDefault="006F6AEA" w:rsidP="006F6AEA">
      <w:pPr>
        <w:pStyle w:val="Default"/>
        <w:spacing w:before="0" w:line="240" w:lineRule="auto"/>
        <w:rPr>
          <w:rFonts w:ascii="Aptos" w:hAnsi="Aptos"/>
          <w:b/>
          <w:bCs/>
          <w:color w:val="008080"/>
          <w:szCs w:val="26"/>
          <w:lang w:val="en-US"/>
        </w:rPr>
      </w:pPr>
      <w:r w:rsidRPr="006F6AEA">
        <w:rPr>
          <w:rFonts w:ascii="Aptos" w:hAnsi="Aptos"/>
          <w:b/>
          <w:bCs/>
          <w:color w:val="008080"/>
          <w:szCs w:val="26"/>
          <w:lang w:val="en-US"/>
        </w:rPr>
        <w:t>Wider school contribution</w:t>
      </w:r>
    </w:p>
    <w:p w14:paraId="0457742D" w14:textId="77777777" w:rsidR="006F6AEA" w:rsidRPr="006F6AEA" w:rsidRDefault="006F6AEA" w:rsidP="006F6AEA">
      <w:pPr>
        <w:pStyle w:val="Default"/>
        <w:spacing w:before="0" w:line="240" w:lineRule="auto"/>
        <w:rPr>
          <w:rFonts w:ascii="Aptos" w:hAnsi="Aptos"/>
          <w:b/>
          <w:bCs/>
          <w:color w:val="008080"/>
          <w:szCs w:val="26"/>
          <w:lang w:val="en-US"/>
        </w:rPr>
      </w:pPr>
    </w:p>
    <w:p w14:paraId="4EBE5ACD" w14:textId="2F5E8A66" w:rsidR="006F6AEA" w:rsidRPr="006F6AEA" w:rsidRDefault="006F6AE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6F6AEA">
        <w:rPr>
          <w:rFonts w:ascii="Aptos" w:hAnsi="Aptos" w:cs="Arial Unicode MS"/>
          <w:sz w:val="24"/>
          <w:szCs w:val="24"/>
          <w14:textOutline w14:w="0" w14:cap="flat" w14:cmpd="sng" w14:algn="ctr">
            <w14:noFill/>
            <w14:prstDash w14:val="solid"/>
            <w14:bevel/>
          </w14:textOutline>
        </w:rPr>
        <w:t>Play an active part in creating a school where pupils with SEMH, communication or interaction needs feel safe, understood and able to thrive.</w:t>
      </w:r>
    </w:p>
    <w:p w14:paraId="77AE49C7" w14:textId="14423A5C" w:rsidR="006F6AEA" w:rsidRPr="006F6AEA" w:rsidRDefault="006F6AE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6F6AEA">
        <w:rPr>
          <w:rFonts w:ascii="Aptos" w:hAnsi="Aptos" w:cs="Arial Unicode MS"/>
          <w:sz w:val="24"/>
          <w:szCs w:val="24"/>
          <w14:textOutline w14:w="0" w14:cap="flat" w14:cmpd="sng" w14:algn="ctr">
            <w14:noFill/>
            <w14:prstDash w14:val="solid"/>
            <w14:bevel/>
          </w14:textOutline>
        </w:rPr>
        <w:t>Support whole</w:t>
      </w:r>
      <w:r w:rsidRPr="006F6AEA">
        <w:rPr>
          <w:rFonts w:ascii="Cambria Math" w:hAnsi="Cambria Math" w:cs="Cambria Math"/>
          <w:sz w:val="24"/>
          <w:szCs w:val="24"/>
          <w14:textOutline w14:w="0" w14:cap="flat" w14:cmpd="sng" w14:algn="ctr">
            <w14:noFill/>
            <w14:prstDash w14:val="solid"/>
            <w14:bevel/>
          </w14:textOutline>
        </w:rPr>
        <w:t>‑</w:t>
      </w:r>
      <w:r w:rsidRPr="006F6AEA">
        <w:rPr>
          <w:rFonts w:ascii="Aptos" w:hAnsi="Aptos" w:cs="Arial Unicode MS"/>
          <w:sz w:val="24"/>
          <w:szCs w:val="24"/>
          <w14:textOutline w14:w="0" w14:cap="flat" w14:cmpd="sng" w14:algn="ctr">
            <w14:noFill/>
            <w14:prstDash w14:val="solid"/>
            <w14:bevel/>
          </w14:textOutline>
        </w:rPr>
        <w:t>school routines so the day runs smoothly and pupils experience a sense of calm and consistency.</w:t>
      </w:r>
    </w:p>
    <w:p w14:paraId="7451594A" w14:textId="74640698" w:rsidR="006F6AEA" w:rsidRPr="006F6AEA" w:rsidRDefault="006F6AE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6F6AEA">
        <w:rPr>
          <w:rFonts w:ascii="Aptos" w:hAnsi="Aptos" w:cs="Arial Unicode MS"/>
          <w:sz w:val="24"/>
          <w:szCs w:val="24"/>
          <w14:textOutline w14:w="0" w14:cap="flat" w14:cmpd="sng" w14:algn="ctr">
            <w14:noFill/>
            <w14:prstDash w14:val="solid"/>
            <w14:bevel/>
          </w14:textOutline>
        </w:rPr>
        <w:t>Help improve outcomes for pupils who may have faced challenges in their education by offering patience, belief and unwavering encouragement.</w:t>
      </w:r>
    </w:p>
    <w:p w14:paraId="6FDB71C7" w14:textId="7C40DA88" w:rsidR="006F6AEA" w:rsidRPr="006F6AEA" w:rsidRDefault="006F6AE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6F6AEA">
        <w:rPr>
          <w:rFonts w:ascii="Aptos" w:hAnsi="Aptos" w:cs="Arial Unicode MS"/>
          <w:sz w:val="24"/>
          <w:szCs w:val="24"/>
          <w14:textOutline w14:w="0" w14:cap="flat" w14:cmpd="sng" w14:algn="ctr">
            <w14:noFill/>
            <w14:prstDash w14:val="solid"/>
            <w14:bevel/>
          </w14:textOutline>
        </w:rPr>
        <w:t>Contribute to administrative tasks that help learning run smoothly, such as preparing materials or collating information.</w:t>
      </w:r>
    </w:p>
    <w:p w14:paraId="50A8CFE9" w14:textId="7FC1426A" w:rsidR="006F6AEA" w:rsidRPr="006F6AEA" w:rsidRDefault="006F6AE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6F6AEA">
        <w:rPr>
          <w:rFonts w:ascii="Aptos" w:hAnsi="Aptos" w:cs="Arial Unicode MS"/>
          <w:sz w:val="24"/>
          <w:szCs w:val="24"/>
          <w14:textOutline w14:w="0" w14:cap="flat" w14:cmpd="sng" w14:algn="ctr">
            <w14:noFill/>
            <w14:prstDash w14:val="solid"/>
            <w14:bevel/>
          </w14:textOutline>
        </w:rPr>
        <w:t>Join staff training, meetings and development opportunities with an openness to learning and growing.</w:t>
      </w:r>
    </w:p>
    <w:p w14:paraId="773CF7C8" w14:textId="774D3396" w:rsidR="006F6AEA" w:rsidRPr="006F6AEA" w:rsidRDefault="006F6AE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6F6AEA">
        <w:rPr>
          <w:rFonts w:ascii="Aptos" w:hAnsi="Aptos" w:cs="Arial Unicode MS"/>
          <w:sz w:val="24"/>
          <w:szCs w:val="24"/>
          <w14:textOutline w14:w="0" w14:cap="flat" w14:cmpd="sng" w14:algn="ctr">
            <w14:noFill/>
            <w14:prstDash w14:val="solid"/>
            <w14:bevel/>
          </w14:textOutline>
        </w:rPr>
        <w:t>Work compassionately with families and external agencies, building strong partnerships around each child.</w:t>
      </w:r>
    </w:p>
    <w:p w14:paraId="09B766E1" w14:textId="6EADA68C" w:rsidR="004F4936" w:rsidRPr="00315B1F" w:rsidRDefault="006F6AEA" w:rsidP="007C48D1">
      <w:pPr>
        <w:pStyle w:val="Text"/>
        <w:numPr>
          <w:ilvl w:val="0"/>
          <w:numId w:val="13"/>
        </w:numPr>
        <w:rPr>
          <w:rFonts w:ascii="Aptos" w:hAnsi="Aptos" w:cs="Arial Unicode MS"/>
          <w:sz w:val="24"/>
          <w:szCs w:val="24"/>
          <w14:textOutline w14:w="0" w14:cap="flat" w14:cmpd="sng" w14:algn="ctr">
            <w14:noFill/>
            <w14:prstDash w14:val="solid"/>
            <w14:bevel/>
          </w14:textOutline>
        </w:rPr>
      </w:pPr>
      <w:r w:rsidRPr="006F6AEA">
        <w:rPr>
          <w:rFonts w:ascii="Aptos" w:hAnsi="Aptos" w:cs="Arial Unicode MS"/>
          <w:sz w:val="24"/>
          <w:szCs w:val="24"/>
          <w14:textOutline w14:w="0" w14:cap="flat" w14:cmpd="sng" w14:algn="ctr">
            <w14:noFill/>
            <w14:prstDash w14:val="solid"/>
            <w14:bevel/>
          </w14:textOutline>
        </w:rPr>
        <w:t>Administer medication safely and calmly, following school policy and training.</w:t>
      </w:r>
    </w:p>
    <w:p w14:paraId="569330E1" w14:textId="77777777" w:rsidR="006F6AEA" w:rsidRDefault="006F6AEA" w:rsidP="00A66FFC">
      <w:pPr>
        <w:pStyle w:val="Default"/>
        <w:spacing w:before="0" w:line="240" w:lineRule="auto"/>
        <w:rPr>
          <w:rFonts w:ascii="Aptos" w:hAnsi="Aptos"/>
          <w:b/>
          <w:bCs/>
          <w:color w:val="008080"/>
          <w:sz w:val="28"/>
          <w:szCs w:val="28"/>
          <w:lang w:val="en-US"/>
        </w:rPr>
      </w:pPr>
    </w:p>
    <w:p w14:paraId="73EDF3EF" w14:textId="2A10838B"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Other</w:t>
      </w:r>
    </w:p>
    <w:p w14:paraId="7331D003" w14:textId="4C79975F" w:rsidR="00A66FFC" w:rsidRPr="00357FD0" w:rsidRDefault="00A66FFC" w:rsidP="00A66FFC">
      <w:pPr>
        <w:pStyle w:val="Default"/>
        <w:pBdr>
          <w:top w:val="none" w:sz="0" w:space="0" w:color="auto"/>
        </w:pBdr>
        <w:spacing w:before="0" w:line="240" w:lineRule="auto"/>
        <w:ind w:left="240"/>
        <w:rPr>
          <w:rFonts w:ascii="Aptos" w:hAnsi="Aptos"/>
          <w:color w:val="025761"/>
          <w:sz w:val="12"/>
          <w:szCs w:val="12"/>
          <w:lang w:val="en-US"/>
        </w:rPr>
      </w:pPr>
    </w:p>
    <w:p w14:paraId="25092BAA" w14:textId="22B46644" w:rsidR="00455B38" w:rsidRPr="00F043BE" w:rsidRDefault="00343979" w:rsidP="007C48D1">
      <w:pPr>
        <w:pStyle w:val="NoSpacing"/>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043BE">
        <w:rPr>
          <w:rFonts w:ascii="Aptos" w:hAnsi="Aptos" w:cs="Calibri"/>
        </w:rPr>
        <w:t>Follow all safeguarding procedures and the Trust Code of Conduct, reporting any concerns about the safety or wellbeing of pupils, staff, or visitors.</w:t>
      </w:r>
    </w:p>
    <w:p w14:paraId="3F1EEE3A" w14:textId="77777777" w:rsidR="00343979" w:rsidRPr="00F4325E" w:rsidRDefault="00343979" w:rsidP="007C48D1">
      <w:pPr>
        <w:pStyle w:val="NoSpacing"/>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20A60C3A" w14:textId="77777777" w:rsidR="00343979" w:rsidRPr="00F4325E" w:rsidRDefault="00343979" w:rsidP="007C48D1">
      <w:pPr>
        <w:pStyle w:val="NoSpacing"/>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 and contributing positively to school and Trust development.</w:t>
      </w:r>
    </w:p>
    <w:p w14:paraId="71792C34" w14:textId="77777777" w:rsidR="00357FD0" w:rsidRDefault="00343979" w:rsidP="007C48D1">
      <w:pPr>
        <w:pStyle w:val="NoSpacing"/>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357FD0">
        <w:rPr>
          <w:rFonts w:ascii="Aptos" w:hAnsi="Aptos" w:cs="Calibri"/>
        </w:rPr>
        <w:t>Use resources thoughtfully, showing care for school property and the wider environment.</w:t>
      </w:r>
    </w:p>
    <w:p w14:paraId="4D36BE4E" w14:textId="691BFB00" w:rsidR="00343979" w:rsidRDefault="00343979" w:rsidP="007C48D1">
      <w:pPr>
        <w:pStyle w:val="NoSpacing"/>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357FD0">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59B98F3F" w14:textId="77777777" w:rsidR="006F6AEA" w:rsidRDefault="006F6AEA" w:rsidP="006F6AE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63AFD82C" w14:textId="77777777" w:rsidR="006F6AEA" w:rsidRDefault="006F6AEA" w:rsidP="006F6AE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1517C37B" w14:textId="77777777" w:rsidR="006F6AEA" w:rsidRDefault="006F6AEA" w:rsidP="006F6AE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2CFEE0B4" w14:textId="77777777" w:rsidR="006F6AEA" w:rsidRDefault="006F6AEA" w:rsidP="006F6AE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01297270" w14:textId="77777777" w:rsidR="006F6AEA" w:rsidRDefault="006F6AEA" w:rsidP="006F6AE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6572B01A" w14:textId="77777777" w:rsidR="006F6AEA" w:rsidRDefault="006F6AEA" w:rsidP="006F6AE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12E03E80" w14:textId="77777777" w:rsidR="006F6AEA" w:rsidRDefault="006F6AEA" w:rsidP="006F6AE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5279B9B3" w14:textId="77777777" w:rsidR="006F6AEA" w:rsidRDefault="006F6AEA" w:rsidP="006F6AE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031B89C1" w14:textId="77777777" w:rsidR="006F6AEA" w:rsidRDefault="006F6AEA" w:rsidP="006F6AE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22D943F2" w14:textId="77777777" w:rsidR="006F6AEA" w:rsidRDefault="006F6AEA" w:rsidP="006F6AE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0322E6E8" w14:textId="77777777" w:rsidR="006F6AEA" w:rsidRDefault="006F6AEA" w:rsidP="006F6AE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5A3B612D" w14:textId="77777777" w:rsidR="006F6AEA" w:rsidRDefault="006F6AEA" w:rsidP="006F6AE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6B513DD4" w14:textId="77777777" w:rsidR="006F6AEA" w:rsidRDefault="006F6AEA" w:rsidP="006F6AE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5AC2A1A1" w14:textId="77777777" w:rsidR="006F6AEA" w:rsidRDefault="006F6AEA" w:rsidP="006F6AE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0B0358A5" w14:textId="77777777" w:rsidR="006F6AEA" w:rsidRDefault="006F6AEA" w:rsidP="006F6AE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497622D2" w14:textId="77777777" w:rsidR="006F6AEA" w:rsidRPr="00357FD0" w:rsidRDefault="006F6AEA" w:rsidP="006F6AE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1D5AD44F" w14:textId="0323F78D" w:rsidR="00E724A7" w:rsidRPr="00F4325E" w:rsidRDefault="00F1795F" w:rsidP="00357FD0">
      <w:pPr>
        <w:pStyle w:val="Default"/>
        <w:spacing w:before="0" w:line="240" w:lineRule="auto"/>
        <w:ind w:left="-426"/>
        <w:rPr>
          <w:rFonts w:ascii="Aptos" w:hAnsi="Aptos"/>
          <w:b/>
          <w:bCs/>
          <w:color w:val="025761"/>
          <w:sz w:val="32"/>
          <w:szCs w:val="32"/>
        </w:rPr>
      </w:pPr>
      <w:r w:rsidRPr="00F4325E">
        <w:rPr>
          <w:rFonts w:ascii="Aptos" w:hAnsi="Aptos"/>
          <w:b/>
          <w:bCs/>
          <w:color w:val="025761"/>
          <w:sz w:val="32"/>
          <w:szCs w:val="32"/>
        </w:rPr>
        <w:t>Person Specification</w:t>
      </w:r>
    </w:p>
    <w:p w14:paraId="5F7078F5" w14:textId="77777777" w:rsidR="00E724A7" w:rsidRPr="00F4325E"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5064"/>
        <w:gridCol w:w="3260"/>
      </w:tblGrid>
      <w:tr w:rsidR="00C833FD" w:rsidRPr="00F4325E" w14:paraId="758CA578" w14:textId="77777777" w:rsidTr="00F043BE">
        <w:trPr>
          <w:trHeight w:val="464"/>
        </w:trPr>
        <w:tc>
          <w:tcPr>
            <w:tcW w:w="1883" w:type="dxa"/>
            <w:tcBorders>
              <w:right w:val="single" w:sz="18" w:space="0" w:color="025761"/>
            </w:tcBorders>
            <w:shd w:val="clear" w:color="auto" w:fill="00A1A4"/>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5064" w:type="dxa"/>
            <w:tcBorders>
              <w:left w:val="single" w:sz="18" w:space="0" w:color="025761"/>
              <w:right w:val="single" w:sz="18" w:space="0" w:color="025761"/>
            </w:tcBorders>
            <w:shd w:val="clear" w:color="auto" w:fill="00A1A4"/>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260" w:type="dxa"/>
            <w:tcBorders>
              <w:left w:val="single" w:sz="18" w:space="0" w:color="025761"/>
            </w:tcBorders>
            <w:shd w:val="clear" w:color="auto" w:fill="00A1A4"/>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455B38" w:rsidRPr="00F4325E" w14:paraId="09E2EC49" w14:textId="77777777" w:rsidTr="00F043BE">
        <w:tc>
          <w:tcPr>
            <w:tcW w:w="1883" w:type="dxa"/>
            <w:tcBorders>
              <w:right w:val="single" w:sz="18" w:space="0" w:color="025761"/>
            </w:tcBorders>
          </w:tcPr>
          <w:p w14:paraId="6924BF3B" w14:textId="6EE785A0" w:rsidR="00455B38" w:rsidRPr="00F043BE" w:rsidRDefault="00455B38" w:rsidP="00455B38">
            <w:pPr>
              <w:spacing w:before="120"/>
              <w:rPr>
                <w:rFonts w:ascii="Aptos" w:hAnsi="Aptos"/>
                <w:b/>
                <w:bCs/>
                <w:color w:val="008080"/>
                <w:sz w:val="22"/>
                <w:szCs w:val="22"/>
              </w:rPr>
            </w:pPr>
            <w:r w:rsidRPr="00F043BE">
              <w:rPr>
                <w:rFonts w:ascii="Aptos" w:hAnsi="Aptos"/>
                <w:b/>
                <w:bCs/>
                <w:color w:val="008080"/>
                <w:sz w:val="22"/>
                <w:szCs w:val="22"/>
              </w:rPr>
              <w:t xml:space="preserve">Qualifications &amp; Experience </w:t>
            </w:r>
          </w:p>
          <w:p w14:paraId="2FB4E707" w14:textId="77777777" w:rsidR="00455B38" w:rsidRPr="00F043BE" w:rsidRDefault="00455B38" w:rsidP="00455B38">
            <w:pPr>
              <w:spacing w:before="120"/>
              <w:rPr>
                <w:rFonts w:ascii="Aptos" w:hAnsi="Aptos"/>
                <w:b/>
                <w:bCs/>
                <w:color w:val="008080"/>
                <w:sz w:val="22"/>
                <w:szCs w:val="22"/>
              </w:rPr>
            </w:pPr>
          </w:p>
        </w:tc>
        <w:tc>
          <w:tcPr>
            <w:tcW w:w="5064" w:type="dxa"/>
            <w:tcBorders>
              <w:left w:val="single" w:sz="18" w:space="0" w:color="025761"/>
              <w:right w:val="single" w:sz="18" w:space="0" w:color="025761"/>
            </w:tcBorders>
          </w:tcPr>
          <w:p w14:paraId="03564501" w14:textId="71E7FB86" w:rsidR="00A2541F" w:rsidRPr="00A2541F" w:rsidRDefault="00A2541F" w:rsidP="00A2541F">
            <w:pPr>
              <w:pStyle w:val="ListParagraph"/>
              <w:numPr>
                <w:ilvl w:val="0"/>
                <w:numId w:val="2"/>
              </w:numPr>
              <w:rPr>
                <w:rFonts w:ascii="Aptos" w:hAnsi="Aptos"/>
                <w:color w:val="3E6C74"/>
                <w:sz w:val="21"/>
                <w:szCs w:val="21"/>
                <w:lang w:val="en-GB"/>
              </w:rPr>
            </w:pPr>
            <w:r w:rsidRPr="00A2541F">
              <w:rPr>
                <w:rFonts w:ascii="Aptos" w:hAnsi="Aptos"/>
                <w:color w:val="3E6C74"/>
                <w:sz w:val="21"/>
                <w:szCs w:val="21"/>
                <w:lang w:val="en-GB"/>
              </w:rPr>
              <w:t>Experience of working with children or young people in a school, care or community setting.</w:t>
            </w:r>
          </w:p>
          <w:p w14:paraId="1FA1F6D4" w14:textId="563996E2" w:rsidR="00A2541F" w:rsidRPr="00A2541F" w:rsidRDefault="00A2541F" w:rsidP="00A2541F">
            <w:pPr>
              <w:pStyle w:val="ListParagraph"/>
              <w:numPr>
                <w:ilvl w:val="0"/>
                <w:numId w:val="2"/>
              </w:numPr>
              <w:rPr>
                <w:rFonts w:ascii="Aptos" w:hAnsi="Aptos"/>
                <w:color w:val="3E6C74"/>
                <w:sz w:val="21"/>
                <w:szCs w:val="21"/>
                <w:lang w:val="en-GB"/>
              </w:rPr>
            </w:pPr>
            <w:r w:rsidRPr="00A2541F">
              <w:rPr>
                <w:rFonts w:ascii="Aptos" w:hAnsi="Aptos"/>
                <w:color w:val="3E6C74"/>
                <w:sz w:val="21"/>
                <w:szCs w:val="21"/>
                <w:lang w:val="en-GB"/>
              </w:rPr>
              <w:t>Level 2 qualifications in English and Maths (or equivalent).</w:t>
            </w:r>
          </w:p>
          <w:p w14:paraId="2386F716" w14:textId="0E1C8FA3" w:rsidR="00A2541F" w:rsidRPr="00A2541F" w:rsidRDefault="00A2541F" w:rsidP="00A2541F">
            <w:pPr>
              <w:pStyle w:val="ListParagraph"/>
              <w:numPr>
                <w:ilvl w:val="0"/>
                <w:numId w:val="2"/>
              </w:numPr>
              <w:rPr>
                <w:rFonts w:ascii="Aptos" w:hAnsi="Aptos"/>
                <w:color w:val="3E6C74"/>
                <w:sz w:val="21"/>
                <w:szCs w:val="21"/>
                <w:lang w:val="en-GB"/>
              </w:rPr>
            </w:pPr>
            <w:r w:rsidRPr="00A2541F">
              <w:rPr>
                <w:rFonts w:ascii="Aptos" w:hAnsi="Aptos"/>
                <w:color w:val="3E6C74"/>
                <w:sz w:val="21"/>
                <w:szCs w:val="21"/>
                <w:lang w:val="en-GB"/>
              </w:rPr>
              <w:t>Confidence using everyday IT systems such as email, Word and basic digital learning tools.</w:t>
            </w:r>
          </w:p>
          <w:p w14:paraId="766EA216" w14:textId="54F04425" w:rsidR="00455B38" w:rsidRPr="00F043BE" w:rsidRDefault="00A2541F" w:rsidP="00A2541F">
            <w:pPr>
              <w:pStyle w:val="ListParagraph"/>
              <w:numPr>
                <w:ilvl w:val="0"/>
                <w:numId w:val="2"/>
              </w:numPr>
              <w:rPr>
                <w:rFonts w:ascii="Aptos" w:hAnsi="Aptos"/>
                <w:color w:val="3E6C74"/>
                <w:sz w:val="21"/>
                <w:szCs w:val="21"/>
              </w:rPr>
            </w:pPr>
            <w:r w:rsidRPr="00A2541F">
              <w:rPr>
                <w:rFonts w:ascii="Aptos" w:hAnsi="Aptos"/>
                <w:color w:val="3E6C74"/>
                <w:sz w:val="21"/>
                <w:szCs w:val="21"/>
                <w:lang w:val="en-GB"/>
              </w:rPr>
              <w:t>Experience supporting children with additional needs, anxiety, communication differences or SEMH</w:t>
            </w:r>
            <w:r w:rsidRPr="00A2541F">
              <w:rPr>
                <w:rFonts w:ascii="Cambria Math" w:hAnsi="Cambria Math" w:cs="Cambria Math"/>
                <w:color w:val="3E6C74"/>
                <w:sz w:val="21"/>
                <w:szCs w:val="21"/>
                <w:lang w:val="en-GB"/>
              </w:rPr>
              <w:t>‑</w:t>
            </w:r>
            <w:r w:rsidRPr="00A2541F">
              <w:rPr>
                <w:rFonts w:ascii="Aptos" w:hAnsi="Aptos"/>
                <w:color w:val="3E6C74"/>
                <w:sz w:val="21"/>
                <w:szCs w:val="21"/>
                <w:lang w:val="en-GB"/>
              </w:rPr>
              <w:t>related barriers.</w:t>
            </w:r>
          </w:p>
        </w:tc>
        <w:tc>
          <w:tcPr>
            <w:tcW w:w="3260" w:type="dxa"/>
            <w:tcBorders>
              <w:left w:val="single" w:sz="18" w:space="0" w:color="025761"/>
            </w:tcBorders>
          </w:tcPr>
          <w:p w14:paraId="11379AF0" w14:textId="666B2BDA" w:rsidR="000C08C9" w:rsidRPr="000C08C9" w:rsidRDefault="000C08C9" w:rsidP="000C08C9">
            <w:pPr>
              <w:pStyle w:val="ListParagraph"/>
              <w:numPr>
                <w:ilvl w:val="0"/>
                <w:numId w:val="2"/>
              </w:numPr>
              <w:rPr>
                <w:rFonts w:ascii="Aptos" w:hAnsi="Aptos"/>
                <w:color w:val="3E6C74"/>
                <w:sz w:val="21"/>
                <w:szCs w:val="21"/>
                <w:lang w:val="en-GB"/>
              </w:rPr>
            </w:pPr>
            <w:r w:rsidRPr="000C08C9">
              <w:rPr>
                <w:rFonts w:ascii="Aptos" w:hAnsi="Aptos"/>
                <w:color w:val="3E6C74"/>
                <w:sz w:val="21"/>
                <w:szCs w:val="21"/>
                <w:lang w:val="en-GB"/>
              </w:rPr>
              <w:t>Qualifications in education, childcare, youth work, health, social care or a related field.</w:t>
            </w:r>
          </w:p>
          <w:p w14:paraId="1D3FA1E9" w14:textId="5B3ED32C" w:rsidR="000C08C9" w:rsidRPr="000C08C9" w:rsidRDefault="000C08C9" w:rsidP="000C08C9">
            <w:pPr>
              <w:pStyle w:val="ListParagraph"/>
              <w:numPr>
                <w:ilvl w:val="0"/>
                <w:numId w:val="2"/>
              </w:numPr>
              <w:rPr>
                <w:rFonts w:ascii="Aptos" w:hAnsi="Aptos"/>
                <w:color w:val="3E6C74"/>
                <w:sz w:val="21"/>
                <w:szCs w:val="21"/>
                <w:lang w:val="en-GB"/>
              </w:rPr>
            </w:pPr>
            <w:r w:rsidRPr="000C08C9">
              <w:rPr>
                <w:rFonts w:ascii="Aptos" w:hAnsi="Aptos"/>
                <w:color w:val="3E6C74"/>
                <w:sz w:val="21"/>
                <w:szCs w:val="21"/>
                <w:lang w:val="en-GB"/>
              </w:rPr>
              <w:t>Training or experience in supporting pupils with autism, social communication needs or emotional regulation.</w:t>
            </w:r>
          </w:p>
          <w:p w14:paraId="2D332E61" w14:textId="48567A3A" w:rsidR="000C08C9" w:rsidRPr="000C08C9" w:rsidRDefault="000C08C9" w:rsidP="000C08C9">
            <w:pPr>
              <w:pStyle w:val="ListParagraph"/>
              <w:numPr>
                <w:ilvl w:val="0"/>
                <w:numId w:val="2"/>
              </w:numPr>
              <w:rPr>
                <w:rFonts w:ascii="Aptos" w:hAnsi="Aptos"/>
                <w:color w:val="3E6C74"/>
                <w:sz w:val="21"/>
                <w:szCs w:val="21"/>
                <w:lang w:val="en-GB"/>
              </w:rPr>
            </w:pPr>
            <w:r w:rsidRPr="000C08C9">
              <w:rPr>
                <w:rFonts w:ascii="Aptos" w:hAnsi="Aptos"/>
                <w:color w:val="3E6C74"/>
                <w:sz w:val="21"/>
                <w:szCs w:val="21"/>
                <w:lang w:val="en-GB"/>
              </w:rPr>
              <w:t>Experience creating or adapting learning resources.</w:t>
            </w:r>
          </w:p>
          <w:p w14:paraId="1F8704B3" w14:textId="5011B5D2" w:rsidR="000C08C9" w:rsidRPr="000C08C9" w:rsidRDefault="000C08C9" w:rsidP="000C08C9">
            <w:pPr>
              <w:pStyle w:val="ListParagraph"/>
              <w:numPr>
                <w:ilvl w:val="0"/>
                <w:numId w:val="2"/>
              </w:numPr>
              <w:rPr>
                <w:rFonts w:ascii="Aptos" w:hAnsi="Aptos"/>
                <w:color w:val="3E6C74"/>
                <w:sz w:val="21"/>
                <w:szCs w:val="21"/>
                <w:lang w:val="en-GB"/>
              </w:rPr>
            </w:pPr>
            <w:r w:rsidRPr="000C08C9">
              <w:rPr>
                <w:rFonts w:ascii="Aptos" w:hAnsi="Aptos"/>
                <w:color w:val="3E6C74"/>
                <w:sz w:val="21"/>
                <w:szCs w:val="21"/>
                <w:lang w:val="en-GB"/>
              </w:rPr>
              <w:t>First Aid training.</w:t>
            </w:r>
          </w:p>
          <w:p w14:paraId="2DB0ACAE" w14:textId="77777777" w:rsidR="00455B38" w:rsidRPr="00EE07FD" w:rsidRDefault="000C08C9" w:rsidP="000C08C9">
            <w:pPr>
              <w:pStyle w:val="ListParagraph"/>
              <w:numPr>
                <w:ilvl w:val="0"/>
                <w:numId w:val="2"/>
              </w:numPr>
              <w:rPr>
                <w:rFonts w:ascii="Aptos" w:hAnsi="Aptos"/>
                <w:color w:val="3E6C74"/>
                <w:sz w:val="21"/>
                <w:szCs w:val="21"/>
              </w:rPr>
            </w:pPr>
            <w:r w:rsidRPr="000C08C9">
              <w:rPr>
                <w:rFonts w:ascii="Aptos" w:hAnsi="Aptos"/>
                <w:color w:val="3E6C74"/>
                <w:sz w:val="21"/>
                <w:szCs w:val="21"/>
                <w:lang w:val="en-GB"/>
              </w:rPr>
              <w:t>Experience working with external agencies or other professionals supporting children.</w:t>
            </w:r>
          </w:p>
          <w:p w14:paraId="5C0012ED" w14:textId="0D7A6126" w:rsidR="00EE07FD" w:rsidRPr="00EE07FD" w:rsidRDefault="00EE07FD" w:rsidP="00EE07FD">
            <w:pPr>
              <w:rPr>
                <w:rFonts w:ascii="Aptos" w:hAnsi="Aptos"/>
                <w:color w:val="3E6C74"/>
                <w:sz w:val="21"/>
                <w:szCs w:val="21"/>
              </w:rPr>
            </w:pPr>
          </w:p>
        </w:tc>
      </w:tr>
      <w:tr w:rsidR="00455B38" w:rsidRPr="00F4325E" w14:paraId="488C1880" w14:textId="77777777" w:rsidTr="00F043BE">
        <w:tc>
          <w:tcPr>
            <w:tcW w:w="1883" w:type="dxa"/>
            <w:tcBorders>
              <w:right w:val="single" w:sz="18" w:space="0" w:color="025761"/>
            </w:tcBorders>
            <w:shd w:val="clear" w:color="auto" w:fill="DDF7F1"/>
          </w:tcPr>
          <w:p w14:paraId="6A4B8DB3" w14:textId="77777777" w:rsidR="00455B38" w:rsidRPr="00F043BE" w:rsidRDefault="00455B38" w:rsidP="00455B38">
            <w:pPr>
              <w:spacing w:before="120"/>
              <w:rPr>
                <w:rFonts w:ascii="Aptos" w:hAnsi="Aptos"/>
                <w:b/>
                <w:bCs/>
                <w:color w:val="008080"/>
                <w:sz w:val="22"/>
                <w:szCs w:val="22"/>
              </w:rPr>
            </w:pPr>
            <w:r w:rsidRPr="00F043BE">
              <w:rPr>
                <w:rFonts w:ascii="Aptos" w:hAnsi="Aptos"/>
                <w:b/>
                <w:bCs/>
                <w:color w:val="008080"/>
                <w:sz w:val="22"/>
                <w:szCs w:val="22"/>
              </w:rPr>
              <w:t>Skills &amp; Knowledge</w:t>
            </w:r>
          </w:p>
          <w:p w14:paraId="618F6C5B" w14:textId="7242FB67" w:rsidR="00455B38" w:rsidRPr="00F043BE" w:rsidRDefault="00455B38" w:rsidP="00455B38">
            <w:pPr>
              <w:spacing w:before="120"/>
              <w:rPr>
                <w:rFonts w:ascii="Aptos" w:hAnsi="Aptos"/>
                <w:b/>
                <w:bCs/>
                <w:color w:val="008080"/>
                <w:sz w:val="22"/>
                <w:szCs w:val="22"/>
              </w:rPr>
            </w:pPr>
          </w:p>
        </w:tc>
        <w:tc>
          <w:tcPr>
            <w:tcW w:w="5064" w:type="dxa"/>
            <w:tcBorders>
              <w:left w:val="single" w:sz="18" w:space="0" w:color="025761"/>
              <w:right w:val="single" w:sz="18" w:space="0" w:color="025761"/>
            </w:tcBorders>
            <w:shd w:val="clear" w:color="auto" w:fill="DDF7F1"/>
          </w:tcPr>
          <w:p w14:paraId="22E10C4E" w14:textId="1F2E8C15" w:rsidR="001E1862" w:rsidRPr="001E1862" w:rsidRDefault="001E1862" w:rsidP="001E1862">
            <w:pPr>
              <w:pStyle w:val="ListParagraph"/>
              <w:numPr>
                <w:ilvl w:val="0"/>
                <w:numId w:val="2"/>
              </w:numPr>
              <w:rPr>
                <w:rFonts w:ascii="Aptos" w:hAnsi="Aptos"/>
                <w:color w:val="3E6C74"/>
                <w:sz w:val="21"/>
                <w:szCs w:val="21"/>
                <w:lang w:val="en-GB"/>
              </w:rPr>
            </w:pPr>
            <w:r w:rsidRPr="001E1862">
              <w:rPr>
                <w:rFonts w:ascii="Aptos" w:hAnsi="Aptos"/>
                <w:color w:val="3E6C74"/>
                <w:sz w:val="21"/>
                <w:szCs w:val="21"/>
                <w:lang w:val="en-GB"/>
              </w:rPr>
              <w:t>Understanding of SEMH and communication needs, and how these may affect learning and behaviour.</w:t>
            </w:r>
          </w:p>
          <w:p w14:paraId="2EA1E1FB" w14:textId="1BC786BE" w:rsidR="001E1862" w:rsidRPr="001E1862" w:rsidRDefault="001E1862" w:rsidP="001E1862">
            <w:pPr>
              <w:pStyle w:val="ListParagraph"/>
              <w:numPr>
                <w:ilvl w:val="0"/>
                <w:numId w:val="2"/>
              </w:numPr>
              <w:rPr>
                <w:rFonts w:ascii="Aptos" w:hAnsi="Aptos"/>
                <w:color w:val="3E6C74"/>
                <w:sz w:val="21"/>
                <w:szCs w:val="21"/>
                <w:lang w:val="en-GB"/>
              </w:rPr>
            </w:pPr>
            <w:r w:rsidRPr="001E1862">
              <w:rPr>
                <w:rFonts w:ascii="Aptos" w:hAnsi="Aptos"/>
                <w:color w:val="3E6C74"/>
                <w:sz w:val="21"/>
                <w:szCs w:val="21"/>
                <w:lang w:val="en-GB"/>
              </w:rPr>
              <w:t>Ability to build warm, trusting and respectful relationships with pupils, families and colleagues.</w:t>
            </w:r>
          </w:p>
          <w:p w14:paraId="13672544" w14:textId="3129E485" w:rsidR="001E1862" w:rsidRPr="001E1862" w:rsidRDefault="001E1862" w:rsidP="001E1862">
            <w:pPr>
              <w:pStyle w:val="ListParagraph"/>
              <w:numPr>
                <w:ilvl w:val="0"/>
                <w:numId w:val="2"/>
              </w:numPr>
              <w:rPr>
                <w:rFonts w:ascii="Aptos" w:hAnsi="Aptos"/>
                <w:color w:val="3E6C74"/>
                <w:sz w:val="21"/>
                <w:szCs w:val="21"/>
                <w:lang w:val="en-GB"/>
              </w:rPr>
            </w:pPr>
            <w:r w:rsidRPr="001E1862">
              <w:rPr>
                <w:rFonts w:ascii="Aptos" w:hAnsi="Aptos"/>
                <w:color w:val="3E6C74"/>
                <w:sz w:val="21"/>
                <w:szCs w:val="21"/>
                <w:lang w:val="en-GB"/>
              </w:rPr>
              <w:t>Strong communication skills—clear, calm and sensitive.</w:t>
            </w:r>
          </w:p>
          <w:p w14:paraId="770D5553" w14:textId="774817AC" w:rsidR="001E1862" w:rsidRPr="001E1862" w:rsidRDefault="001E1862" w:rsidP="001E1862">
            <w:pPr>
              <w:pStyle w:val="ListParagraph"/>
              <w:numPr>
                <w:ilvl w:val="0"/>
                <w:numId w:val="2"/>
              </w:numPr>
              <w:rPr>
                <w:rFonts w:ascii="Aptos" w:hAnsi="Aptos"/>
                <w:color w:val="3E6C74"/>
                <w:sz w:val="21"/>
                <w:szCs w:val="21"/>
                <w:lang w:val="en-GB"/>
              </w:rPr>
            </w:pPr>
            <w:r w:rsidRPr="001E1862">
              <w:rPr>
                <w:rFonts w:ascii="Aptos" w:hAnsi="Aptos"/>
                <w:color w:val="3E6C74"/>
                <w:sz w:val="21"/>
                <w:szCs w:val="21"/>
                <w:lang w:val="en-GB"/>
              </w:rPr>
              <w:t>Ability to notice, record and share relevant information about pupils’ progress or wellbeing.</w:t>
            </w:r>
          </w:p>
          <w:p w14:paraId="558F5720" w14:textId="44867F7A" w:rsidR="001E1862" w:rsidRPr="001E1862" w:rsidRDefault="001E1862" w:rsidP="001E1862">
            <w:pPr>
              <w:pStyle w:val="ListParagraph"/>
              <w:numPr>
                <w:ilvl w:val="0"/>
                <w:numId w:val="2"/>
              </w:numPr>
              <w:rPr>
                <w:rFonts w:ascii="Aptos" w:hAnsi="Aptos"/>
                <w:color w:val="3E6C74"/>
                <w:sz w:val="21"/>
                <w:szCs w:val="21"/>
                <w:lang w:val="en-GB"/>
              </w:rPr>
            </w:pPr>
            <w:r w:rsidRPr="001E1862">
              <w:rPr>
                <w:rFonts w:ascii="Aptos" w:hAnsi="Aptos"/>
                <w:color w:val="3E6C74"/>
                <w:sz w:val="21"/>
                <w:szCs w:val="21"/>
                <w:lang w:val="en-GB"/>
              </w:rPr>
              <w:t>Good organisational skills and the ability to prioritise in a busy school environment.</w:t>
            </w:r>
          </w:p>
          <w:p w14:paraId="770E37C5" w14:textId="71350BC2" w:rsidR="001E1862" w:rsidRPr="001E1862" w:rsidRDefault="001E1862" w:rsidP="001E1862">
            <w:pPr>
              <w:pStyle w:val="ListParagraph"/>
              <w:numPr>
                <w:ilvl w:val="0"/>
                <w:numId w:val="2"/>
              </w:numPr>
              <w:rPr>
                <w:rFonts w:ascii="Aptos" w:hAnsi="Aptos"/>
                <w:color w:val="3E6C74"/>
                <w:sz w:val="21"/>
                <w:szCs w:val="21"/>
                <w:lang w:val="en-GB"/>
              </w:rPr>
            </w:pPr>
            <w:r w:rsidRPr="001E1862">
              <w:rPr>
                <w:rFonts w:ascii="Aptos" w:hAnsi="Aptos"/>
                <w:color w:val="3E6C74"/>
                <w:sz w:val="21"/>
                <w:szCs w:val="21"/>
                <w:lang w:val="en-GB"/>
              </w:rPr>
              <w:t>Ability to support positive behaviour using gentle, consistent and trauma</w:t>
            </w:r>
            <w:r w:rsidRPr="001E1862">
              <w:rPr>
                <w:rFonts w:ascii="Cambria Math" w:hAnsi="Cambria Math" w:cs="Cambria Math"/>
                <w:color w:val="3E6C74"/>
                <w:sz w:val="21"/>
                <w:szCs w:val="21"/>
                <w:lang w:val="en-GB"/>
              </w:rPr>
              <w:t>‑</w:t>
            </w:r>
            <w:r w:rsidRPr="001E1862">
              <w:rPr>
                <w:rFonts w:ascii="Aptos" w:hAnsi="Aptos"/>
                <w:color w:val="3E6C74"/>
                <w:sz w:val="21"/>
                <w:szCs w:val="21"/>
                <w:lang w:val="en-GB"/>
              </w:rPr>
              <w:t>informed approaches.</w:t>
            </w:r>
          </w:p>
          <w:p w14:paraId="777E75E7" w14:textId="29EA02F1" w:rsidR="001E1862" w:rsidRPr="001E1862" w:rsidRDefault="001E1862" w:rsidP="001E1862">
            <w:pPr>
              <w:pStyle w:val="ListParagraph"/>
              <w:numPr>
                <w:ilvl w:val="0"/>
                <w:numId w:val="2"/>
              </w:numPr>
              <w:rPr>
                <w:rFonts w:ascii="Aptos" w:hAnsi="Aptos"/>
                <w:color w:val="3E6C74"/>
                <w:sz w:val="21"/>
                <w:szCs w:val="21"/>
                <w:lang w:val="en-GB"/>
              </w:rPr>
            </w:pPr>
            <w:r>
              <w:rPr>
                <w:rFonts w:ascii="Aptos" w:hAnsi="Aptos"/>
                <w:color w:val="3E6C74"/>
                <w:sz w:val="21"/>
                <w:szCs w:val="21"/>
                <w:lang w:val="en-GB"/>
              </w:rPr>
              <w:t>A</w:t>
            </w:r>
            <w:r w:rsidRPr="001E1862">
              <w:rPr>
                <w:rFonts w:ascii="Aptos" w:hAnsi="Aptos"/>
                <w:color w:val="3E6C74"/>
                <w:sz w:val="21"/>
                <w:szCs w:val="21"/>
                <w:lang w:val="en-GB"/>
              </w:rPr>
              <w:t>bility to work both independently and as part of a supportive team.</w:t>
            </w:r>
          </w:p>
          <w:p w14:paraId="733A688B" w14:textId="77777777" w:rsidR="00455B38" w:rsidRPr="00EE07FD" w:rsidRDefault="001E1862" w:rsidP="001E1862">
            <w:pPr>
              <w:pStyle w:val="ListParagraph"/>
              <w:numPr>
                <w:ilvl w:val="0"/>
                <w:numId w:val="2"/>
              </w:numPr>
              <w:rPr>
                <w:rFonts w:ascii="Aptos" w:hAnsi="Aptos"/>
                <w:color w:val="3E6C74"/>
                <w:sz w:val="21"/>
                <w:szCs w:val="21"/>
              </w:rPr>
            </w:pPr>
            <w:r w:rsidRPr="001E1862">
              <w:rPr>
                <w:rFonts w:ascii="Aptos" w:hAnsi="Aptos"/>
                <w:color w:val="3E6C74"/>
                <w:sz w:val="21"/>
                <w:szCs w:val="21"/>
                <w:lang w:val="en-GB"/>
              </w:rPr>
              <w:t>Strong safeguarding awareness and commitment to confidentiality.</w:t>
            </w:r>
          </w:p>
          <w:p w14:paraId="427FECBB" w14:textId="6877D582" w:rsidR="00EE07FD" w:rsidRPr="001E1862" w:rsidRDefault="00EE07FD" w:rsidP="00EE07FD">
            <w:pPr>
              <w:pStyle w:val="ListParagraph"/>
              <w:ind w:left="360"/>
              <w:rPr>
                <w:rFonts w:ascii="Aptos" w:hAnsi="Aptos"/>
                <w:color w:val="3E6C74"/>
                <w:sz w:val="21"/>
                <w:szCs w:val="21"/>
              </w:rPr>
            </w:pPr>
          </w:p>
        </w:tc>
        <w:tc>
          <w:tcPr>
            <w:tcW w:w="3260" w:type="dxa"/>
            <w:tcBorders>
              <w:left w:val="single" w:sz="18" w:space="0" w:color="025761"/>
            </w:tcBorders>
            <w:shd w:val="clear" w:color="auto" w:fill="DDF7F1"/>
          </w:tcPr>
          <w:p w14:paraId="1076A805" w14:textId="36D57BA3" w:rsidR="00EE07FD" w:rsidRPr="00EE07FD" w:rsidRDefault="00EE07FD" w:rsidP="00EE07FD">
            <w:pPr>
              <w:pStyle w:val="ListParagraph"/>
              <w:numPr>
                <w:ilvl w:val="0"/>
                <w:numId w:val="2"/>
              </w:numPr>
              <w:rPr>
                <w:rFonts w:ascii="Aptos" w:hAnsi="Aptos"/>
                <w:color w:val="3E6C74"/>
                <w:sz w:val="21"/>
                <w:szCs w:val="21"/>
                <w:lang w:val="en-GB"/>
              </w:rPr>
            </w:pPr>
            <w:r w:rsidRPr="00EE07FD">
              <w:rPr>
                <w:rFonts w:ascii="Aptos" w:hAnsi="Aptos"/>
                <w:color w:val="3E6C74"/>
                <w:sz w:val="21"/>
                <w:szCs w:val="21"/>
                <w:lang w:val="en-GB"/>
              </w:rPr>
              <w:t>Understanding of strategies used to support communication and interaction needs, including visual supports or structured routines.</w:t>
            </w:r>
          </w:p>
          <w:p w14:paraId="3318942B" w14:textId="6F621F50" w:rsidR="00EE07FD" w:rsidRPr="00EE07FD" w:rsidRDefault="00EE07FD" w:rsidP="00EE07FD">
            <w:pPr>
              <w:pStyle w:val="ListParagraph"/>
              <w:numPr>
                <w:ilvl w:val="0"/>
                <w:numId w:val="2"/>
              </w:numPr>
              <w:rPr>
                <w:rFonts w:ascii="Aptos" w:hAnsi="Aptos"/>
                <w:color w:val="3E6C74"/>
                <w:sz w:val="21"/>
                <w:szCs w:val="21"/>
                <w:lang w:val="en-GB"/>
              </w:rPr>
            </w:pPr>
            <w:r w:rsidRPr="00EE07FD">
              <w:rPr>
                <w:rFonts w:ascii="Aptos" w:hAnsi="Aptos"/>
                <w:color w:val="3E6C74"/>
                <w:sz w:val="21"/>
                <w:szCs w:val="21"/>
                <w:lang w:val="en-GB"/>
              </w:rPr>
              <w:t>Knowledge of specialist software, assistive technology or alternative communication tools.</w:t>
            </w:r>
          </w:p>
          <w:p w14:paraId="50F912FB" w14:textId="2F7DD8D4" w:rsidR="00EE07FD" w:rsidRPr="00EE07FD" w:rsidRDefault="00EE07FD" w:rsidP="00EE07FD">
            <w:pPr>
              <w:pStyle w:val="ListParagraph"/>
              <w:numPr>
                <w:ilvl w:val="0"/>
                <w:numId w:val="2"/>
              </w:numPr>
              <w:rPr>
                <w:rFonts w:ascii="Aptos" w:hAnsi="Aptos"/>
                <w:color w:val="3E6C74"/>
                <w:sz w:val="21"/>
                <w:szCs w:val="21"/>
                <w:lang w:val="en-GB"/>
              </w:rPr>
            </w:pPr>
            <w:r w:rsidRPr="00EE07FD">
              <w:rPr>
                <w:rFonts w:ascii="Aptos" w:hAnsi="Aptos"/>
                <w:color w:val="3E6C74"/>
                <w:sz w:val="21"/>
                <w:szCs w:val="21"/>
                <w:lang w:val="en-GB"/>
              </w:rPr>
              <w:t>Experience using monitoring, assessment or progress</w:t>
            </w:r>
            <w:r w:rsidRPr="00EE07FD">
              <w:rPr>
                <w:rFonts w:ascii="Cambria Math" w:hAnsi="Cambria Math" w:cs="Cambria Math"/>
                <w:color w:val="3E6C74"/>
                <w:sz w:val="21"/>
                <w:szCs w:val="21"/>
                <w:lang w:val="en-GB"/>
              </w:rPr>
              <w:t>‑</w:t>
            </w:r>
            <w:r w:rsidRPr="00EE07FD">
              <w:rPr>
                <w:rFonts w:ascii="Aptos" w:hAnsi="Aptos"/>
                <w:color w:val="3E6C74"/>
                <w:sz w:val="21"/>
                <w:szCs w:val="21"/>
                <w:lang w:val="en-GB"/>
              </w:rPr>
              <w:t>tracking systems.</w:t>
            </w:r>
          </w:p>
          <w:p w14:paraId="440680E8" w14:textId="700FEFEA" w:rsidR="00455B38" w:rsidRPr="00F043BE" w:rsidRDefault="00EE07FD" w:rsidP="00EE07FD">
            <w:pPr>
              <w:pStyle w:val="ListParagraph"/>
              <w:numPr>
                <w:ilvl w:val="0"/>
                <w:numId w:val="2"/>
              </w:numPr>
              <w:rPr>
                <w:rFonts w:ascii="Aptos" w:hAnsi="Aptos"/>
                <w:color w:val="3E6C74"/>
                <w:sz w:val="21"/>
                <w:szCs w:val="21"/>
              </w:rPr>
            </w:pPr>
            <w:r w:rsidRPr="00EE07FD">
              <w:rPr>
                <w:rFonts w:ascii="Aptos" w:hAnsi="Aptos"/>
                <w:color w:val="3E6C74"/>
                <w:sz w:val="21"/>
                <w:szCs w:val="21"/>
                <w:lang w:val="en-GB"/>
              </w:rPr>
              <w:t>Awareness of local support services and resources available for pupils with additional needs.</w:t>
            </w:r>
          </w:p>
        </w:tc>
      </w:tr>
      <w:tr w:rsidR="00455B38" w:rsidRPr="00F4325E" w14:paraId="176D5394" w14:textId="77777777" w:rsidTr="00F043BE">
        <w:tc>
          <w:tcPr>
            <w:tcW w:w="1883" w:type="dxa"/>
            <w:tcBorders>
              <w:right w:val="single" w:sz="18" w:space="0" w:color="025761"/>
            </w:tcBorders>
          </w:tcPr>
          <w:p w14:paraId="4C3C7F4D" w14:textId="77777777" w:rsidR="00455B38" w:rsidRPr="00F043BE" w:rsidRDefault="00455B38" w:rsidP="00455B38">
            <w:pPr>
              <w:spacing w:before="120"/>
              <w:rPr>
                <w:rFonts w:ascii="Aptos" w:hAnsi="Aptos"/>
                <w:b/>
                <w:bCs/>
                <w:color w:val="008080"/>
                <w:sz w:val="22"/>
                <w:szCs w:val="22"/>
              </w:rPr>
            </w:pPr>
            <w:r w:rsidRPr="00F043BE">
              <w:rPr>
                <w:rFonts w:ascii="Aptos" w:hAnsi="Aptos"/>
                <w:b/>
                <w:bCs/>
                <w:color w:val="008080"/>
                <w:sz w:val="22"/>
                <w:szCs w:val="22"/>
              </w:rPr>
              <w:t xml:space="preserve">Personal Qualities </w:t>
            </w:r>
          </w:p>
          <w:p w14:paraId="4194C6A2" w14:textId="77777777" w:rsidR="00455B38" w:rsidRPr="00F043BE" w:rsidRDefault="00455B38" w:rsidP="00455B38">
            <w:pPr>
              <w:spacing w:before="120"/>
              <w:rPr>
                <w:rFonts w:ascii="Aptos" w:hAnsi="Aptos"/>
                <w:b/>
                <w:bCs/>
                <w:color w:val="008080"/>
                <w:sz w:val="22"/>
                <w:szCs w:val="22"/>
              </w:rPr>
            </w:pPr>
          </w:p>
        </w:tc>
        <w:tc>
          <w:tcPr>
            <w:tcW w:w="5064" w:type="dxa"/>
            <w:tcBorders>
              <w:left w:val="single" w:sz="18" w:space="0" w:color="025761"/>
              <w:right w:val="single" w:sz="18" w:space="0" w:color="025761"/>
            </w:tcBorders>
          </w:tcPr>
          <w:p w14:paraId="20899B85" w14:textId="77777777" w:rsidR="006C2450" w:rsidRPr="007B12A8" w:rsidRDefault="006C2450" w:rsidP="006C2450">
            <w:pPr>
              <w:pStyle w:val="ListParagraph"/>
              <w:numPr>
                <w:ilvl w:val="0"/>
                <w:numId w:val="11"/>
              </w:numPr>
              <w:rPr>
                <w:rFonts w:ascii="Aptos" w:hAnsi="Aptos"/>
                <w:color w:val="3E6C74"/>
                <w:sz w:val="22"/>
                <w:szCs w:val="22"/>
              </w:rPr>
            </w:pPr>
            <w:r w:rsidRPr="007B12A8">
              <w:rPr>
                <w:rFonts w:ascii="Aptos" w:hAnsi="Aptos"/>
                <w:color w:val="3E6C74"/>
                <w:sz w:val="22"/>
                <w:szCs w:val="22"/>
              </w:rPr>
              <w:t>Kind, compassionate and child-centred, creating environments where everyone feels valued and always acting in pupils’ best interests.</w:t>
            </w:r>
          </w:p>
          <w:p w14:paraId="5A201069" w14:textId="77777777" w:rsidR="006C2450" w:rsidRPr="007B12A8" w:rsidRDefault="006C2450" w:rsidP="006C2450">
            <w:pPr>
              <w:pStyle w:val="ListParagraph"/>
              <w:numPr>
                <w:ilvl w:val="0"/>
                <w:numId w:val="11"/>
              </w:numPr>
              <w:rPr>
                <w:rFonts w:ascii="Aptos" w:hAnsi="Aptos"/>
                <w:color w:val="3E6C74"/>
                <w:sz w:val="22"/>
                <w:szCs w:val="22"/>
              </w:rPr>
            </w:pPr>
            <w:r w:rsidRPr="007B12A8">
              <w:rPr>
                <w:rFonts w:ascii="Aptos" w:hAnsi="Aptos"/>
                <w:color w:val="3E6C74"/>
                <w:sz w:val="22"/>
                <w:szCs w:val="22"/>
              </w:rPr>
              <w:t>Calm, steady and positive, offering a reassuring presence and helping others to feel confident and supported, even when things are busy or challenging.</w:t>
            </w:r>
          </w:p>
          <w:p w14:paraId="1B2276D8" w14:textId="77777777" w:rsidR="006C2450" w:rsidRPr="007B12A8" w:rsidRDefault="006C2450" w:rsidP="006C2450">
            <w:pPr>
              <w:pStyle w:val="ListParagraph"/>
              <w:numPr>
                <w:ilvl w:val="0"/>
                <w:numId w:val="11"/>
              </w:numPr>
              <w:rPr>
                <w:rFonts w:ascii="Aptos" w:hAnsi="Aptos"/>
                <w:color w:val="3E6C74"/>
                <w:sz w:val="22"/>
                <w:szCs w:val="22"/>
              </w:rPr>
            </w:pPr>
            <w:r w:rsidRPr="007B12A8">
              <w:rPr>
                <w:rFonts w:ascii="Aptos" w:hAnsi="Aptos"/>
                <w:color w:val="3E6C74"/>
                <w:sz w:val="22"/>
                <w:szCs w:val="22"/>
              </w:rPr>
              <w:t>Collaborative and respectful, building trusting relationships while maintaining professionalism, discretion and confidentiality.</w:t>
            </w:r>
          </w:p>
          <w:p w14:paraId="14360920" w14:textId="77777777" w:rsidR="006C2450" w:rsidRPr="007B12A8" w:rsidRDefault="006C2450" w:rsidP="006C2450">
            <w:pPr>
              <w:pStyle w:val="ListParagraph"/>
              <w:numPr>
                <w:ilvl w:val="0"/>
                <w:numId w:val="11"/>
              </w:numPr>
              <w:rPr>
                <w:rFonts w:ascii="Aptos" w:hAnsi="Aptos"/>
                <w:color w:val="3E6C74"/>
                <w:sz w:val="22"/>
                <w:szCs w:val="22"/>
              </w:rPr>
            </w:pPr>
            <w:r w:rsidRPr="007B12A8">
              <w:rPr>
                <w:rFonts w:ascii="Aptos" w:hAnsi="Aptos"/>
                <w:color w:val="3E6C74"/>
                <w:sz w:val="22"/>
                <w:szCs w:val="22"/>
              </w:rPr>
              <w:lastRenderedPageBreak/>
              <w:t>Flexible, adaptable and proactive, responding to changing needs with good humour, taking initiative and seeing things through.</w:t>
            </w:r>
          </w:p>
          <w:p w14:paraId="7808BD21" w14:textId="77777777" w:rsidR="006C2450" w:rsidRPr="007B12A8" w:rsidRDefault="006C2450" w:rsidP="006C2450">
            <w:pPr>
              <w:pStyle w:val="ListParagraph"/>
              <w:numPr>
                <w:ilvl w:val="0"/>
                <w:numId w:val="11"/>
              </w:numPr>
              <w:rPr>
                <w:rFonts w:ascii="Aptos" w:hAnsi="Aptos"/>
                <w:color w:val="3E6C74"/>
                <w:sz w:val="22"/>
                <w:szCs w:val="22"/>
              </w:rPr>
            </w:pPr>
            <w:r w:rsidRPr="007B12A8">
              <w:rPr>
                <w:rFonts w:ascii="Aptos" w:hAnsi="Aptos"/>
                <w:color w:val="3E6C74"/>
                <w:sz w:val="22"/>
                <w:szCs w:val="22"/>
              </w:rPr>
              <w:t>Reflective, inclusive and open-minded, with a genuine commitment to learning, celebrating diversity and fostering a strong sense of belonging for all.</w:t>
            </w:r>
          </w:p>
          <w:p w14:paraId="2E0FFF18" w14:textId="11B6048C" w:rsidR="00C171B9" w:rsidRPr="00F043BE" w:rsidRDefault="00C171B9" w:rsidP="00C171B9">
            <w:pPr>
              <w:pStyle w:val="ListParagraph"/>
              <w:ind w:left="461"/>
              <w:rPr>
                <w:rFonts w:ascii="Aptos" w:hAnsi="Aptos"/>
                <w:color w:val="3E6C74"/>
                <w:sz w:val="21"/>
                <w:szCs w:val="21"/>
              </w:rPr>
            </w:pPr>
          </w:p>
        </w:tc>
        <w:tc>
          <w:tcPr>
            <w:tcW w:w="3260" w:type="dxa"/>
            <w:tcBorders>
              <w:left w:val="single" w:sz="18" w:space="0" w:color="025761"/>
            </w:tcBorders>
          </w:tcPr>
          <w:p w14:paraId="1EA86252" w14:textId="77777777" w:rsidR="00455B38" w:rsidRPr="00F043BE" w:rsidRDefault="00455B38" w:rsidP="00455B38">
            <w:pPr>
              <w:rPr>
                <w:rFonts w:ascii="Aptos" w:hAnsi="Aptos"/>
                <w:color w:val="3E6C74"/>
                <w:sz w:val="21"/>
                <w:szCs w:val="21"/>
              </w:rPr>
            </w:pPr>
          </w:p>
          <w:p w14:paraId="3CD0B397" w14:textId="77777777" w:rsidR="00455B38" w:rsidRPr="00F043BE" w:rsidRDefault="00455B38" w:rsidP="00455B38">
            <w:pPr>
              <w:rPr>
                <w:rFonts w:ascii="Aptos" w:hAnsi="Aptos"/>
                <w:color w:val="3E6C74"/>
                <w:sz w:val="21"/>
                <w:szCs w:val="21"/>
              </w:rPr>
            </w:pPr>
          </w:p>
          <w:p w14:paraId="2D866C7E" w14:textId="77777777" w:rsidR="00455B38" w:rsidRPr="00F043BE" w:rsidRDefault="00455B38" w:rsidP="00455B38">
            <w:pPr>
              <w:rPr>
                <w:rFonts w:ascii="Aptos" w:hAnsi="Aptos"/>
                <w:color w:val="3E6C74"/>
                <w:sz w:val="21"/>
                <w:szCs w:val="21"/>
              </w:rPr>
            </w:pPr>
          </w:p>
          <w:p w14:paraId="18FCDFF0" w14:textId="77777777" w:rsidR="00455B38" w:rsidRPr="00F043BE" w:rsidRDefault="00455B38" w:rsidP="00455B38">
            <w:pPr>
              <w:rPr>
                <w:rFonts w:ascii="Aptos" w:hAnsi="Aptos"/>
                <w:color w:val="3E6C74"/>
                <w:sz w:val="21"/>
                <w:szCs w:val="21"/>
              </w:rPr>
            </w:pPr>
          </w:p>
          <w:p w14:paraId="3827BC93" w14:textId="77777777" w:rsidR="00455B38" w:rsidRPr="00F043BE" w:rsidRDefault="00455B38" w:rsidP="00455B38">
            <w:pPr>
              <w:rPr>
                <w:rFonts w:ascii="Aptos" w:hAnsi="Aptos"/>
                <w:color w:val="3E6C74"/>
                <w:sz w:val="21"/>
                <w:szCs w:val="21"/>
              </w:rPr>
            </w:pPr>
          </w:p>
          <w:p w14:paraId="36B9F809" w14:textId="77777777" w:rsidR="00455B38" w:rsidRPr="00F043BE" w:rsidRDefault="00455B38" w:rsidP="00455B38">
            <w:pPr>
              <w:pStyle w:val="ListParagraph"/>
              <w:ind w:left="460"/>
              <w:rPr>
                <w:rFonts w:ascii="Aptos" w:hAnsi="Aptos"/>
                <w:sz w:val="21"/>
                <w:szCs w:val="21"/>
              </w:rPr>
            </w:pPr>
          </w:p>
        </w:tc>
      </w:tr>
      <w:tr w:rsidR="00455B38" w:rsidRPr="00F4325E" w14:paraId="7EDD96B8" w14:textId="77777777" w:rsidTr="00F043BE">
        <w:trPr>
          <w:trHeight w:val="406"/>
        </w:trPr>
        <w:tc>
          <w:tcPr>
            <w:tcW w:w="1883" w:type="dxa"/>
            <w:tcBorders>
              <w:right w:val="single" w:sz="18" w:space="0" w:color="025761"/>
            </w:tcBorders>
            <w:shd w:val="clear" w:color="auto" w:fill="DDF7F1"/>
          </w:tcPr>
          <w:p w14:paraId="582C143B" w14:textId="77777777" w:rsidR="00455B38" w:rsidRPr="00F043BE" w:rsidRDefault="00455B38" w:rsidP="00455B38">
            <w:pPr>
              <w:spacing w:before="120"/>
              <w:rPr>
                <w:rFonts w:ascii="Aptos" w:hAnsi="Aptos"/>
                <w:b/>
                <w:bCs/>
                <w:color w:val="008080"/>
                <w:sz w:val="22"/>
                <w:szCs w:val="22"/>
              </w:rPr>
            </w:pPr>
            <w:r w:rsidRPr="00F043BE">
              <w:rPr>
                <w:rFonts w:ascii="Aptos" w:hAnsi="Aptos"/>
                <w:b/>
                <w:bCs/>
                <w:color w:val="008080"/>
                <w:sz w:val="22"/>
                <w:szCs w:val="22"/>
              </w:rPr>
              <w:t>Other Factors</w:t>
            </w:r>
          </w:p>
        </w:tc>
        <w:tc>
          <w:tcPr>
            <w:tcW w:w="5064" w:type="dxa"/>
            <w:tcBorders>
              <w:left w:val="single" w:sz="18" w:space="0" w:color="025761"/>
              <w:right w:val="single" w:sz="18" w:space="0" w:color="025761"/>
            </w:tcBorders>
            <w:shd w:val="clear" w:color="auto" w:fill="DDF7F1"/>
          </w:tcPr>
          <w:p w14:paraId="18E2DFE0" w14:textId="77777777" w:rsidR="00E8404A" w:rsidRPr="00F043BE" w:rsidRDefault="00455B38" w:rsidP="00C171B9">
            <w:pPr>
              <w:pStyle w:val="ListParagraph"/>
              <w:numPr>
                <w:ilvl w:val="0"/>
                <w:numId w:val="2"/>
              </w:numPr>
              <w:ind w:left="461"/>
              <w:rPr>
                <w:rFonts w:ascii="Aptos" w:hAnsi="Aptos"/>
                <w:color w:val="3E6C74"/>
                <w:sz w:val="21"/>
                <w:szCs w:val="21"/>
              </w:rPr>
            </w:pPr>
            <w:r w:rsidRPr="00F043BE">
              <w:rPr>
                <w:rFonts w:ascii="Aptos" w:hAnsi="Aptos"/>
                <w:color w:val="3E6C74"/>
                <w:sz w:val="21"/>
                <w:szCs w:val="21"/>
              </w:rPr>
              <w:t>Satisfactory Safer Recruitment Checks</w:t>
            </w:r>
          </w:p>
          <w:p w14:paraId="73B2ECEE" w14:textId="77777777" w:rsidR="00F043BE" w:rsidRPr="00C171B9" w:rsidRDefault="00725B93" w:rsidP="00C171B9">
            <w:pPr>
              <w:pStyle w:val="ListParagraph"/>
              <w:numPr>
                <w:ilvl w:val="0"/>
                <w:numId w:val="2"/>
              </w:numPr>
              <w:ind w:left="461"/>
              <w:rPr>
                <w:rFonts w:ascii="Aptos" w:hAnsi="Aptos"/>
                <w:color w:val="3E6C74"/>
                <w:sz w:val="21"/>
                <w:szCs w:val="21"/>
              </w:rPr>
            </w:pPr>
            <w:r w:rsidRPr="00F043BE">
              <w:rPr>
                <w:rFonts w:ascii="Aptos" w:hAnsi="Aptos"/>
                <w:color w:val="3E6C74"/>
                <w:sz w:val="21"/>
                <w:szCs w:val="21"/>
                <w:lang w:val="en-GB"/>
              </w:rPr>
              <w:t>UK driving licence with business insurance</w:t>
            </w:r>
          </w:p>
          <w:p w14:paraId="2C004F2A" w14:textId="28CB4023" w:rsidR="00C171B9" w:rsidRPr="00C171B9" w:rsidRDefault="00C171B9" w:rsidP="00C171B9">
            <w:pPr>
              <w:pStyle w:val="ListParagraph"/>
              <w:ind w:left="461"/>
              <w:rPr>
                <w:rFonts w:ascii="Aptos" w:hAnsi="Aptos"/>
                <w:color w:val="3E6C74"/>
                <w:sz w:val="21"/>
                <w:szCs w:val="21"/>
              </w:rPr>
            </w:pPr>
          </w:p>
        </w:tc>
        <w:tc>
          <w:tcPr>
            <w:tcW w:w="3260" w:type="dxa"/>
            <w:tcBorders>
              <w:left w:val="single" w:sz="18" w:space="0" w:color="025761"/>
            </w:tcBorders>
            <w:shd w:val="clear" w:color="auto" w:fill="DDF7F1"/>
          </w:tcPr>
          <w:p w14:paraId="22E9D002" w14:textId="77777777" w:rsidR="00455B38" w:rsidRPr="00F043BE" w:rsidRDefault="00455B38" w:rsidP="00455B38">
            <w:pPr>
              <w:pStyle w:val="ListParagraph"/>
              <w:ind w:left="460"/>
              <w:rPr>
                <w:rFonts w:ascii="Aptos" w:hAnsi="Aptos"/>
                <w:sz w:val="21"/>
                <w:szCs w:val="21"/>
              </w:rPr>
            </w:pPr>
          </w:p>
        </w:tc>
      </w:tr>
      <w:bookmarkEnd w:id="0"/>
    </w:tbl>
    <w:p w14:paraId="56578A29" w14:textId="1B36E42B" w:rsidR="00C833FD" w:rsidRDefault="00C833FD" w:rsidP="00C833FD"/>
    <w:sectPr w:rsidR="00C833FD" w:rsidSect="00357FD0">
      <w:footerReference w:type="default" r:id="rId11"/>
      <w:footerReference w:type="first" r:id="rId12"/>
      <w:pgSz w:w="11906" w:h="16838"/>
      <w:pgMar w:top="1134" w:right="1134" w:bottom="426"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41EE" w14:textId="77777777" w:rsidR="00E32610" w:rsidRDefault="00E32610">
      <w:r>
        <w:separator/>
      </w:r>
    </w:p>
  </w:endnote>
  <w:endnote w:type="continuationSeparator" w:id="0">
    <w:p w14:paraId="3A9878A9" w14:textId="77777777" w:rsidR="00E32610" w:rsidRDefault="00E3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venir Medium">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66F44EE9">
          <wp:simplePos x="0" y="0"/>
          <wp:positionH relativeFrom="column">
            <wp:posOffset>2228850</wp:posOffset>
          </wp:positionH>
          <wp:positionV relativeFrom="paragraph">
            <wp:posOffset>-361950</wp:posOffset>
          </wp:positionV>
          <wp:extent cx="1538543" cy="681355"/>
          <wp:effectExtent l="0" t="0" r="5080" b="4445"/>
          <wp:wrapNone/>
          <wp:docPr id="650820346"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163F" w14:textId="77777777" w:rsidR="00E32610" w:rsidRDefault="00E32610">
      <w:r>
        <w:separator/>
      </w:r>
    </w:p>
  </w:footnote>
  <w:footnote w:type="continuationSeparator" w:id="0">
    <w:p w14:paraId="7F92A9A6" w14:textId="77777777" w:rsidR="00E32610" w:rsidRDefault="00E32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632"/>
    <w:multiLevelType w:val="hybridMultilevel"/>
    <w:tmpl w:val="D8C80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A19B2"/>
    <w:multiLevelType w:val="hybridMultilevel"/>
    <w:tmpl w:val="D704547C"/>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C1423"/>
    <w:multiLevelType w:val="hybridMultilevel"/>
    <w:tmpl w:val="58EC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F1EB9"/>
    <w:multiLevelType w:val="hybridMultilevel"/>
    <w:tmpl w:val="70DC2808"/>
    <w:lvl w:ilvl="0" w:tplc="E5849B12">
      <w:numFmt w:val="bullet"/>
      <w:lvlText w:val="•"/>
      <w:lvlJc w:val="left"/>
      <w:pPr>
        <w:ind w:left="840" w:hanging="360"/>
      </w:pPr>
      <w:rPr>
        <w:rFonts w:ascii="Aptos" w:eastAsia="Arial Unicode MS" w:hAnsi="Aptos" w:cs="Arial Unicode M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1C4A6900"/>
    <w:multiLevelType w:val="hybridMultilevel"/>
    <w:tmpl w:val="E8441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77309C"/>
    <w:multiLevelType w:val="hybridMultilevel"/>
    <w:tmpl w:val="25489980"/>
    <w:lvl w:ilvl="0" w:tplc="E5849B12">
      <w:numFmt w:val="bullet"/>
      <w:lvlText w:val="•"/>
      <w:lvlJc w:val="left"/>
      <w:pPr>
        <w:ind w:left="840" w:hanging="360"/>
      </w:pPr>
      <w:rPr>
        <w:rFonts w:ascii="Aptos" w:eastAsia="Arial Unicode MS" w:hAnsi="Aptos"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AE0E59"/>
    <w:multiLevelType w:val="hybridMultilevel"/>
    <w:tmpl w:val="25DCC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A84E92"/>
    <w:multiLevelType w:val="hybridMultilevel"/>
    <w:tmpl w:val="E508EDB8"/>
    <w:lvl w:ilvl="0" w:tplc="E5849B12">
      <w:numFmt w:val="bullet"/>
      <w:lvlText w:val="•"/>
      <w:lvlJc w:val="left"/>
      <w:pPr>
        <w:ind w:left="840" w:hanging="360"/>
      </w:pPr>
      <w:rPr>
        <w:rFonts w:ascii="Aptos" w:eastAsia="Arial Unicode MS" w:hAnsi="Aptos"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C41B0"/>
    <w:multiLevelType w:val="hybridMultilevel"/>
    <w:tmpl w:val="73BC78AE"/>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622069"/>
    <w:multiLevelType w:val="hybridMultilevel"/>
    <w:tmpl w:val="49CA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D55AA"/>
    <w:multiLevelType w:val="hybridMultilevel"/>
    <w:tmpl w:val="6830913E"/>
    <w:lvl w:ilvl="0" w:tplc="DE0CED98">
      <w:numFmt w:val="bullet"/>
      <w:lvlText w:val="•"/>
      <w:lvlJc w:val="left"/>
      <w:pPr>
        <w:ind w:left="1800" w:hanging="360"/>
      </w:pPr>
      <w:rPr>
        <w:rFonts w:ascii="Calibri" w:eastAsiaTheme="minorEastAsia" w:hAnsi="Calibri" w:cs="Calibri" w:hint="default"/>
        <w:b w:val="0"/>
        <w:u w:val="no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1250188995">
    <w:abstractNumId w:val="13"/>
  </w:num>
  <w:num w:numId="2" w16cid:durableId="1627783521">
    <w:abstractNumId w:val="4"/>
  </w:num>
  <w:num w:numId="3" w16cid:durableId="261843759">
    <w:abstractNumId w:val="9"/>
  </w:num>
  <w:num w:numId="4" w16cid:durableId="1636905709">
    <w:abstractNumId w:val="12"/>
  </w:num>
  <w:num w:numId="5" w16cid:durableId="1241211116">
    <w:abstractNumId w:val="1"/>
  </w:num>
  <w:num w:numId="6" w16cid:durableId="188299585">
    <w:abstractNumId w:val="10"/>
  </w:num>
  <w:num w:numId="7" w16cid:durableId="1907256607">
    <w:abstractNumId w:val="2"/>
  </w:num>
  <w:num w:numId="8" w16cid:durableId="900556279">
    <w:abstractNumId w:val="3"/>
  </w:num>
  <w:num w:numId="9" w16cid:durableId="1862316">
    <w:abstractNumId w:val="5"/>
  </w:num>
  <w:num w:numId="10" w16cid:durableId="1646352224">
    <w:abstractNumId w:val="8"/>
  </w:num>
  <w:num w:numId="11" w16cid:durableId="972489571">
    <w:abstractNumId w:val="6"/>
  </w:num>
  <w:num w:numId="12" w16cid:durableId="758715193">
    <w:abstractNumId w:val="7"/>
  </w:num>
  <w:num w:numId="13" w16cid:durableId="538130228">
    <w:abstractNumId w:val="0"/>
  </w:num>
  <w:num w:numId="14" w16cid:durableId="102845672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53F42"/>
    <w:rsid w:val="000A3D77"/>
    <w:rsid w:val="000B02C9"/>
    <w:rsid w:val="000C03F8"/>
    <w:rsid w:val="000C08C9"/>
    <w:rsid w:val="000D149F"/>
    <w:rsid w:val="000D1585"/>
    <w:rsid w:val="000E3A74"/>
    <w:rsid w:val="00102BC0"/>
    <w:rsid w:val="00131820"/>
    <w:rsid w:val="00137275"/>
    <w:rsid w:val="00144D48"/>
    <w:rsid w:val="0018738A"/>
    <w:rsid w:val="001D42CB"/>
    <w:rsid w:val="001D4ACA"/>
    <w:rsid w:val="001E1862"/>
    <w:rsid w:val="00236556"/>
    <w:rsid w:val="0027538D"/>
    <w:rsid w:val="00281DF2"/>
    <w:rsid w:val="00292D2C"/>
    <w:rsid w:val="002973D6"/>
    <w:rsid w:val="002A0C5F"/>
    <w:rsid w:val="002A5054"/>
    <w:rsid w:val="002B5160"/>
    <w:rsid w:val="002C4FFB"/>
    <w:rsid w:val="00307A89"/>
    <w:rsid w:val="00315B1F"/>
    <w:rsid w:val="00317DF2"/>
    <w:rsid w:val="00320331"/>
    <w:rsid w:val="00321899"/>
    <w:rsid w:val="00324AE0"/>
    <w:rsid w:val="00343979"/>
    <w:rsid w:val="00355675"/>
    <w:rsid w:val="00357FD0"/>
    <w:rsid w:val="00367A62"/>
    <w:rsid w:val="00383494"/>
    <w:rsid w:val="003E3FF5"/>
    <w:rsid w:val="00411199"/>
    <w:rsid w:val="00424D8C"/>
    <w:rsid w:val="0044364D"/>
    <w:rsid w:val="00455B38"/>
    <w:rsid w:val="004714E8"/>
    <w:rsid w:val="0047658C"/>
    <w:rsid w:val="00481620"/>
    <w:rsid w:val="0048611F"/>
    <w:rsid w:val="004B2750"/>
    <w:rsid w:val="004F4936"/>
    <w:rsid w:val="005043A1"/>
    <w:rsid w:val="00505EF0"/>
    <w:rsid w:val="00514461"/>
    <w:rsid w:val="005359B9"/>
    <w:rsid w:val="005444FC"/>
    <w:rsid w:val="00555376"/>
    <w:rsid w:val="00576F00"/>
    <w:rsid w:val="005B7D2C"/>
    <w:rsid w:val="005C6996"/>
    <w:rsid w:val="005D03AE"/>
    <w:rsid w:val="005F6D11"/>
    <w:rsid w:val="00610099"/>
    <w:rsid w:val="00610577"/>
    <w:rsid w:val="00654E3D"/>
    <w:rsid w:val="00656597"/>
    <w:rsid w:val="006570B7"/>
    <w:rsid w:val="00663F51"/>
    <w:rsid w:val="00667D07"/>
    <w:rsid w:val="00672683"/>
    <w:rsid w:val="006866B0"/>
    <w:rsid w:val="00693009"/>
    <w:rsid w:val="006A3F90"/>
    <w:rsid w:val="006C2450"/>
    <w:rsid w:val="006E06C9"/>
    <w:rsid w:val="006E6A16"/>
    <w:rsid w:val="006F6AEA"/>
    <w:rsid w:val="00710D20"/>
    <w:rsid w:val="0072055A"/>
    <w:rsid w:val="007235AE"/>
    <w:rsid w:val="00725B93"/>
    <w:rsid w:val="00746142"/>
    <w:rsid w:val="00746827"/>
    <w:rsid w:val="007C48D1"/>
    <w:rsid w:val="007D4A68"/>
    <w:rsid w:val="007D66F6"/>
    <w:rsid w:val="007D6EE6"/>
    <w:rsid w:val="007D73E4"/>
    <w:rsid w:val="00802822"/>
    <w:rsid w:val="008045A9"/>
    <w:rsid w:val="00811295"/>
    <w:rsid w:val="00822E3C"/>
    <w:rsid w:val="00843C16"/>
    <w:rsid w:val="008454AB"/>
    <w:rsid w:val="00847CC6"/>
    <w:rsid w:val="00886A71"/>
    <w:rsid w:val="0089105F"/>
    <w:rsid w:val="008B045D"/>
    <w:rsid w:val="008B13F0"/>
    <w:rsid w:val="008F12C7"/>
    <w:rsid w:val="00900803"/>
    <w:rsid w:val="009231C2"/>
    <w:rsid w:val="00923F06"/>
    <w:rsid w:val="00924565"/>
    <w:rsid w:val="00933046"/>
    <w:rsid w:val="0094276E"/>
    <w:rsid w:val="009573D1"/>
    <w:rsid w:val="009B363B"/>
    <w:rsid w:val="009B5921"/>
    <w:rsid w:val="009C44AC"/>
    <w:rsid w:val="009F14FA"/>
    <w:rsid w:val="00A07597"/>
    <w:rsid w:val="00A2541F"/>
    <w:rsid w:val="00A30E93"/>
    <w:rsid w:val="00A6257E"/>
    <w:rsid w:val="00A66FFC"/>
    <w:rsid w:val="00A77F3B"/>
    <w:rsid w:val="00A9432C"/>
    <w:rsid w:val="00AB334C"/>
    <w:rsid w:val="00AB4818"/>
    <w:rsid w:val="00AF3604"/>
    <w:rsid w:val="00AF4275"/>
    <w:rsid w:val="00B064BC"/>
    <w:rsid w:val="00B300B5"/>
    <w:rsid w:val="00B30616"/>
    <w:rsid w:val="00B35A79"/>
    <w:rsid w:val="00B51696"/>
    <w:rsid w:val="00B656BF"/>
    <w:rsid w:val="00B74C3F"/>
    <w:rsid w:val="00BC22CB"/>
    <w:rsid w:val="00BC4F77"/>
    <w:rsid w:val="00BE2AAC"/>
    <w:rsid w:val="00BF1437"/>
    <w:rsid w:val="00C051B8"/>
    <w:rsid w:val="00C07742"/>
    <w:rsid w:val="00C171B9"/>
    <w:rsid w:val="00C25E5C"/>
    <w:rsid w:val="00C318EE"/>
    <w:rsid w:val="00C34715"/>
    <w:rsid w:val="00C36B70"/>
    <w:rsid w:val="00C40B83"/>
    <w:rsid w:val="00C5426E"/>
    <w:rsid w:val="00C558D9"/>
    <w:rsid w:val="00C619E6"/>
    <w:rsid w:val="00C64E50"/>
    <w:rsid w:val="00C73BDF"/>
    <w:rsid w:val="00C833FD"/>
    <w:rsid w:val="00C871D1"/>
    <w:rsid w:val="00CA449A"/>
    <w:rsid w:val="00CB6785"/>
    <w:rsid w:val="00CC7EA4"/>
    <w:rsid w:val="00CD1629"/>
    <w:rsid w:val="00CD188E"/>
    <w:rsid w:val="00CF2045"/>
    <w:rsid w:val="00CF5DF8"/>
    <w:rsid w:val="00D055D8"/>
    <w:rsid w:val="00D15B75"/>
    <w:rsid w:val="00D5325F"/>
    <w:rsid w:val="00D560E9"/>
    <w:rsid w:val="00DC7878"/>
    <w:rsid w:val="00DF00B6"/>
    <w:rsid w:val="00DF44D2"/>
    <w:rsid w:val="00E00BB7"/>
    <w:rsid w:val="00E32610"/>
    <w:rsid w:val="00E64F31"/>
    <w:rsid w:val="00E724A7"/>
    <w:rsid w:val="00E8404A"/>
    <w:rsid w:val="00EA112C"/>
    <w:rsid w:val="00EA75EA"/>
    <w:rsid w:val="00EB3B55"/>
    <w:rsid w:val="00EC1F03"/>
    <w:rsid w:val="00ED1AD9"/>
    <w:rsid w:val="00EE07FD"/>
    <w:rsid w:val="00F043BE"/>
    <w:rsid w:val="00F16BF0"/>
    <w:rsid w:val="00F1795F"/>
    <w:rsid w:val="00F25D45"/>
    <w:rsid w:val="00F4325E"/>
    <w:rsid w:val="00F53FFA"/>
    <w:rsid w:val="00F671FE"/>
    <w:rsid w:val="00F81DA7"/>
    <w:rsid w:val="00F84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link w:val="Heading2Char"/>
    <w:uiPriority w:val="9"/>
    <w:qFormat/>
    <w:rsid w:val="004F493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 w:type="paragraph" w:styleId="BodyText2">
    <w:name w:val="Body Text 2"/>
    <w:basedOn w:val="Normal"/>
    <w:link w:val="BodyText2Char"/>
    <w:uiPriority w:val="99"/>
    <w:semiHidden/>
    <w:unhideWhenUsed/>
    <w:rsid w:val="001D4ACA"/>
    <w:pPr>
      <w:spacing w:after="120" w:line="480" w:lineRule="auto"/>
    </w:pPr>
  </w:style>
  <w:style w:type="character" w:customStyle="1" w:styleId="BodyText2Char">
    <w:name w:val="Body Text 2 Char"/>
    <w:basedOn w:val="DefaultParagraphFont"/>
    <w:link w:val="BodyText2"/>
    <w:uiPriority w:val="99"/>
    <w:semiHidden/>
    <w:rsid w:val="001D4ACA"/>
    <w:rPr>
      <w:sz w:val="24"/>
      <w:szCs w:val="24"/>
      <w:lang w:val="en-US" w:eastAsia="en-US"/>
    </w:rPr>
  </w:style>
  <w:style w:type="character" w:customStyle="1" w:styleId="Heading2Char">
    <w:name w:val="Heading 2 Char"/>
    <w:basedOn w:val="DefaultParagraphFont"/>
    <w:link w:val="Heading2"/>
    <w:uiPriority w:val="9"/>
    <w:rsid w:val="004F4936"/>
    <w:rPr>
      <w:rFonts w:eastAsia="Times New Roman"/>
      <w:b/>
      <w:bCs/>
      <w:sz w:val="36"/>
      <w:szCs w:val="36"/>
      <w:bdr w:val="none" w:sz="0" w:space="0" w:color="auto"/>
    </w:rPr>
  </w:style>
  <w:style w:type="character" w:styleId="Strong">
    <w:name w:val="Strong"/>
    <w:basedOn w:val="DefaultParagraphFont"/>
    <w:uiPriority w:val="22"/>
    <w:qFormat/>
    <w:rsid w:val="004F49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2.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Emily Howe</cp:lastModifiedBy>
  <cp:revision>38</cp:revision>
  <cp:lastPrinted>2026-01-07T15:47:00Z</cp:lastPrinted>
  <dcterms:created xsi:type="dcterms:W3CDTF">2026-02-07T14:51:00Z</dcterms:created>
  <dcterms:modified xsi:type="dcterms:W3CDTF">2026-02-28T22:24:00Z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