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2"/>
          <w:szCs w:val="22"/>
        </w:rPr>
      </w:pPr>
      <w:bookmarkStart w:colFirst="0" w:colLast="0" w:name="_heading=h.zexv2c82h0cz" w:id="0"/>
      <w:bookmarkEnd w:id="0"/>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PURCHASE LEDGER ASSISTANT</w:t>
      </w:r>
    </w:p>
    <w:p w:rsidR="00000000" w:rsidDel="00000000" w:rsidP="00000000" w:rsidRDefault="00000000" w:rsidRPr="00000000" w14:paraId="00000003">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DESCRIPTION</w:t>
      </w:r>
    </w:p>
    <w:p w:rsidR="00000000" w:rsidDel="00000000" w:rsidP="00000000" w:rsidRDefault="00000000" w:rsidRPr="00000000" w14:paraId="0000000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5">
      <w:pPr>
        <w:ind w:left="1701" w:hanging="1701"/>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Hours of work:</w:t>
        <w:tab/>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hours per week term time only plus 4 days in the last week of the school summer holidays. </w:t>
      </w:r>
    </w:p>
    <w:p w:rsidR="00000000" w:rsidDel="00000000" w:rsidP="00000000" w:rsidRDefault="00000000" w:rsidRPr="00000000" w14:paraId="00000006">
      <w:pPr>
        <w:ind w:left="1701" w:hanging="170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ind w:left="1701" w:hanging="1701"/>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Salary:</w:t>
      </w:r>
      <w:r w:rsidDel="00000000" w:rsidR="00000000" w:rsidRPr="00000000">
        <w:rPr>
          <w:rFonts w:ascii="Calibri" w:cs="Calibri" w:eastAsia="Calibri" w:hAnsi="Calibri"/>
          <w:sz w:val="22"/>
          <w:szCs w:val="22"/>
          <w:rtl w:val="0"/>
        </w:rPr>
        <w:tab/>
        <w:t xml:space="preserve">Scale H4</w:t>
      </w:r>
    </w:p>
    <w:p w:rsidR="00000000" w:rsidDel="00000000" w:rsidP="00000000" w:rsidRDefault="00000000" w:rsidRPr="00000000" w14:paraId="00000008">
      <w:pPr>
        <w:ind w:left="1701" w:hanging="170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pBdr>
          <w:bottom w:color="000000" w:space="1" w:sz="6" w:val="single"/>
        </w:pBdr>
        <w:ind w:left="1701" w:hanging="1701"/>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Reports to:</w:t>
      </w:r>
      <w:r w:rsidDel="00000000" w:rsidR="00000000" w:rsidRPr="00000000">
        <w:rPr>
          <w:rFonts w:ascii="Calibri" w:cs="Calibri" w:eastAsia="Calibri" w:hAnsi="Calibri"/>
          <w:sz w:val="22"/>
          <w:szCs w:val="22"/>
          <w:rtl w:val="0"/>
        </w:rPr>
        <w:tab/>
        <w:t xml:space="preserve">Finance Manager </w:t>
      </w:r>
    </w:p>
    <w:p w:rsidR="00000000" w:rsidDel="00000000" w:rsidP="00000000" w:rsidRDefault="00000000" w:rsidRPr="00000000" w14:paraId="0000000A">
      <w:pPr>
        <w:pBdr>
          <w:bottom w:color="000000" w:space="1" w:sz="6" w:val="single"/>
        </w:pBdr>
        <w:ind w:left="1701" w:hanging="170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key role responsibilities are for Purchase Ledger &amp; to carry out other duties necessary for the smooth running of the school; should the need arise or in order to develop your finance skills, you may be required to perform other finance administrator duties as per the discretion of the Finance Manager. </w:t>
      </w:r>
    </w:p>
    <w:p w:rsidR="00000000" w:rsidDel="00000000" w:rsidP="00000000" w:rsidRDefault="00000000" w:rsidRPr="00000000" w14:paraId="0000000D">
      <w:pPr>
        <w:tabs>
          <w:tab w:val="left" w:leader="none" w:pos="426"/>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E">
      <w:pPr>
        <w:tabs>
          <w:tab w:val="left" w:leader="none" w:pos="426"/>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Purchase Ledger Responsibilities: </w:t>
      </w:r>
    </w:p>
    <w:p w:rsidR="00000000" w:rsidDel="00000000" w:rsidP="00000000" w:rsidRDefault="00000000" w:rsidRPr="00000000" w14:paraId="0000000F">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Converting requisitions into orders, receiving goods, checking deliveries, payment of invoices and chasing orders via the school finance system.</w:t>
      </w:r>
    </w:p>
    <w:p w:rsidR="00000000" w:rsidDel="00000000" w:rsidP="00000000" w:rsidRDefault="00000000" w:rsidRPr="00000000" w14:paraId="00000011">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Liaising with colleagues within the school to ensure requisitions are raised per school policies. </w:t>
      </w:r>
    </w:p>
    <w:p w:rsidR="00000000" w:rsidDel="00000000" w:rsidP="00000000" w:rsidRDefault="00000000" w:rsidRPr="00000000" w14:paraId="00000012">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Purchasing items on school credit cards, reconciling and inputting all information onto the system on a monthly basis.</w:t>
      </w:r>
    </w:p>
    <w:p w:rsidR="00000000" w:rsidDel="00000000" w:rsidP="00000000" w:rsidRDefault="00000000" w:rsidRPr="00000000" w14:paraId="00000013">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Liaising with companies to obtain “best value” for items purchased and follow up of queries. </w:t>
      </w:r>
    </w:p>
    <w:p w:rsidR="00000000" w:rsidDel="00000000" w:rsidP="00000000" w:rsidRDefault="00000000" w:rsidRPr="00000000" w14:paraId="00000014">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Checking and payment of supply invoices against records supplied by the School Co-ordinator.</w:t>
      </w:r>
    </w:p>
    <w:p w:rsidR="00000000" w:rsidDel="00000000" w:rsidP="00000000" w:rsidRDefault="00000000" w:rsidRPr="00000000" w14:paraId="00000015">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Booking of courses for staff.</w:t>
      </w:r>
    </w:p>
    <w:p w:rsidR="00000000" w:rsidDel="00000000" w:rsidP="00000000" w:rsidRDefault="00000000" w:rsidRPr="00000000" w14:paraId="00000016">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Ensuring finance procedures are followed from supplier set up to invoice entry.</w:t>
      </w:r>
    </w:p>
    <w:p w:rsidR="00000000" w:rsidDel="00000000" w:rsidP="00000000" w:rsidRDefault="00000000" w:rsidRPr="00000000" w14:paraId="00000017">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Checking all supplier VAT information is correctly entered onto finance system. </w:t>
      </w:r>
    </w:p>
    <w:p w:rsidR="00000000" w:rsidDel="00000000" w:rsidP="00000000" w:rsidRDefault="00000000" w:rsidRPr="00000000" w14:paraId="00000018">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year end, produce a list of goods received but not invoiced.</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tabs>
          <w:tab w:val="left" w:leader="none" w:pos="426"/>
        </w:tabs>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Processing of Utilities and Catering invoices, as well as recharges for catering.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tabs>
          <w:tab w:val="left" w:leader="none" w:pos="426"/>
        </w:tabs>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Production of accurate and timely reports at month end for the Finance Manager including Aged Creditors Report.</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tabs>
          <w:tab w:val="left" w:leader="none" w:pos="426"/>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Parentpay Responsibilities: </w:t>
      </w:r>
    </w:p>
    <w:p w:rsidR="00000000" w:rsidDel="00000000" w:rsidP="00000000" w:rsidRDefault="00000000" w:rsidRPr="00000000" w14:paraId="0000001D">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as administrator for the system by answering emails and telephone calls; reporting/solving software issues with the external provider.</w:t>
      </w:r>
    </w:p>
    <w:p w:rsidR="00000000" w:rsidDel="00000000" w:rsidP="00000000" w:rsidRDefault="00000000" w:rsidRPr="00000000" w14:paraId="0000001E">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Effective liaison with parents to resolve any issues.</w:t>
      </w:r>
    </w:p>
    <w:p w:rsidR="00000000" w:rsidDel="00000000" w:rsidP="00000000" w:rsidRDefault="00000000" w:rsidRPr="00000000" w14:paraId="0000001F">
      <w:pPr>
        <w:numPr>
          <w:ilvl w:val="0"/>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closely with the rest of Finance to ensure monies are allocated to correct budgets.</w:t>
      </w:r>
    </w:p>
    <w:p w:rsidR="00000000" w:rsidDel="00000000" w:rsidP="00000000" w:rsidRDefault="00000000" w:rsidRPr="00000000" w14:paraId="00000020">
      <w:pPr>
        <w:tabs>
          <w:tab w:val="left" w:leader="none" w:pos="426"/>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tabs>
          <w:tab w:val="left" w:leader="none" w:pos="426"/>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PERSON SPECIFICATION</w:t>
      </w:r>
    </w:p>
    <w:p w:rsidR="00000000" w:rsidDel="00000000" w:rsidP="00000000" w:rsidRDefault="00000000" w:rsidRPr="00000000" w14:paraId="00000029">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looking for a friendly, collaborative team player who thrives on building strong relationships across all levels of our organization. In this role, clear and open communication is key—you will confidently connect with colleagues across various departments and show a proactive drive to follow up on queries and see them through to resolution. While you love being part of a supportive team, you are self-motivated and completely comfortable working independently to manage your own day and get the job done.</w:t>
      </w:r>
    </w:p>
    <w:p w:rsidR="00000000" w:rsidDel="00000000" w:rsidP="00000000" w:rsidRDefault="00000000" w:rsidRPr="00000000" w14:paraId="0000002C">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Essential: </w:t>
      </w:r>
      <w:r w:rsidDel="00000000" w:rsidR="00000000" w:rsidRPr="00000000">
        <w:rPr>
          <w:rtl w:val="0"/>
        </w:rPr>
      </w:r>
    </w:p>
    <w:p w:rsidR="00000000" w:rsidDel="00000000" w:rsidP="00000000" w:rsidRDefault="00000000" w:rsidRPr="00000000" w14:paraId="0000002E">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Previous experience in a purchase ledger role with strong numerical accuracy.</w:t>
      </w:r>
    </w:p>
    <w:p w:rsidR="00000000" w:rsidDel="00000000" w:rsidP="00000000" w:rsidRDefault="00000000" w:rsidRPr="00000000" w14:paraId="0000002F">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IT skills, particularly in Excel and Word.</w:t>
      </w:r>
    </w:p>
    <w:p w:rsidR="00000000" w:rsidDel="00000000" w:rsidP="00000000" w:rsidRDefault="00000000" w:rsidRPr="00000000" w14:paraId="00000030">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Highly organized, methodical, and accurate under pressure to meet tight deadlines.</w:t>
      </w:r>
    </w:p>
    <w:p w:rsidR="00000000" w:rsidDel="00000000" w:rsidP="00000000" w:rsidRDefault="00000000" w:rsidRPr="00000000" w14:paraId="00000031">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Exceptional written and verbal communication skills with a patient, helpful approach.</w:t>
      </w:r>
    </w:p>
    <w:p w:rsidR="00000000" w:rsidDel="00000000" w:rsidP="00000000" w:rsidRDefault="00000000" w:rsidRPr="00000000" w14:paraId="00000032">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Outstanding customer care skills for dealing with students, parents, staff, and visitors.</w:t>
      </w:r>
    </w:p>
    <w:p w:rsidR="00000000" w:rsidDel="00000000" w:rsidP="00000000" w:rsidRDefault="00000000" w:rsidRPr="00000000" w14:paraId="00000033">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Professional, smart, and presentable manner with a pleasant personality and a good sense of humour.</w:t>
      </w:r>
    </w:p>
    <w:p w:rsidR="00000000" w:rsidDel="00000000" w:rsidP="00000000" w:rsidRDefault="00000000" w:rsidRPr="00000000" w14:paraId="00000034">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Proactive, self-motivated, and able to use your own initiative.</w:t>
      </w:r>
    </w:p>
    <w:p w:rsidR="00000000" w:rsidDel="00000000" w:rsidP="00000000" w:rsidRDefault="00000000" w:rsidRPr="00000000" w14:paraId="00000035">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flexible team player with a positive, "can-do" attitude and a desire to support others.</w:t>
      </w:r>
    </w:p>
    <w:p w:rsidR="00000000" w:rsidDel="00000000" w:rsidP="00000000" w:rsidRDefault="00000000" w:rsidRPr="00000000" w14:paraId="00000036">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attendance and punctuality.</w:t>
      </w:r>
    </w:p>
    <w:p w:rsidR="00000000" w:rsidDel="00000000" w:rsidP="00000000" w:rsidRDefault="00000000" w:rsidRPr="00000000" w14:paraId="00000037">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Fully committed to equal opportunities, student welfare, and school safeguarding principles.</w:t>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Desirable:</w:t>
      </w:r>
      <w:r w:rsidDel="00000000" w:rsidR="00000000" w:rsidRPr="00000000">
        <w:rPr>
          <w:rtl w:val="0"/>
        </w:rPr>
      </w:r>
    </w:p>
    <w:p w:rsidR="00000000" w:rsidDel="00000000" w:rsidP="00000000" w:rsidRDefault="00000000" w:rsidRPr="00000000" w14:paraId="0000003A">
      <w:pPr>
        <w:numPr>
          <w:ilvl w:val="0"/>
          <w:numId w:val="2"/>
        </w:numPr>
        <w:ind w:left="78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and/or previous experience of successful work in a school or college </w:t>
      </w:r>
    </w:p>
    <w:p w:rsidR="00000000" w:rsidDel="00000000" w:rsidP="00000000" w:rsidRDefault="00000000" w:rsidRPr="00000000" w14:paraId="0000003B">
      <w:pPr>
        <w:numPr>
          <w:ilvl w:val="0"/>
          <w:numId w:val="2"/>
        </w:numPr>
        <w:ind w:left="780" w:hanging="360"/>
        <w:jc w:val="both"/>
        <w:rPr/>
      </w:pPr>
      <w:r w:rsidDel="00000000" w:rsidR="00000000" w:rsidRPr="00000000">
        <w:rPr>
          <w:rFonts w:ascii="Calibri" w:cs="Calibri" w:eastAsia="Calibri" w:hAnsi="Calibri"/>
          <w:sz w:val="22"/>
          <w:szCs w:val="22"/>
          <w:rtl w:val="0"/>
        </w:rPr>
        <w:t xml:space="preserve">experience of using Parent Pay or Access Education</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7" w:type="default"/>
      <w:headerReference r:id="rId8" w:type="first"/>
      <w:footerReference r:id="rId9" w:type="first"/>
      <w:pgSz w:h="16838" w:w="11906" w:orient="portrait"/>
      <w:pgMar w:bottom="1440" w:top="2694"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-914398</wp:posOffset>
          </wp:positionH>
          <wp:positionV relativeFrom="paragraph">
            <wp:posOffset>-10052048</wp:posOffset>
          </wp:positionV>
          <wp:extent cx="7542000" cy="1130400"/>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2000" cy="113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3697200" cy="13644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697200" cy="13644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posOffset>13648</wp:posOffset>
          </wp:positionH>
          <wp:positionV relativeFrom="page">
            <wp:posOffset>0</wp:posOffset>
          </wp:positionV>
          <wp:extent cx="7540031" cy="1911599"/>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40031" cy="191159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0MMankSEz/UPr1oxXO0KG4pDw==">CgMxLjAyDmguemV4djJjODJoMGN6OAByITFybzVBZnFYeTJSWmtYdEg4YnJCdFdLMURTb1dERWpDRw==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