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17D" w:rsidRDefault="000C617D" w:rsidP="000C617D">
      <w:pPr>
        <w:pStyle w:val="Heading1"/>
        <w:spacing w:before="0" w:after="0"/>
        <w:jc w:val="center"/>
        <w:rPr>
          <w:rFonts w:asciiTheme="minorHAnsi" w:hAnsiTheme="minorHAnsi" w:cstheme="minorHAnsi"/>
          <w:sz w:val="22"/>
          <w:szCs w:val="22"/>
        </w:rPr>
      </w:pPr>
      <w:r w:rsidRPr="003006E6">
        <w:rPr>
          <w:noProof/>
        </w:rPr>
        <w:drawing>
          <wp:anchor distT="0" distB="0" distL="114300" distR="114300" simplePos="0" relativeHeight="251659264" behindDoc="0" locked="0" layoutInCell="1" allowOverlap="1" wp14:anchorId="399F7704" wp14:editId="35A5B2B7">
            <wp:simplePos x="0" y="0"/>
            <wp:positionH relativeFrom="margin">
              <wp:posOffset>2209800</wp:posOffset>
            </wp:positionH>
            <wp:positionV relativeFrom="paragraph">
              <wp:posOffset>0</wp:posOffset>
            </wp:positionV>
            <wp:extent cx="1183005" cy="798830"/>
            <wp:effectExtent l="0" t="0" r="0" b="127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798830"/>
                    </a:xfrm>
                    <a:prstGeom prst="rect">
                      <a:avLst/>
                    </a:prstGeom>
                    <a:noFill/>
                  </pic:spPr>
                </pic:pic>
              </a:graphicData>
            </a:graphic>
            <wp14:sizeRelH relativeFrom="page">
              <wp14:pctWidth>0</wp14:pctWidth>
            </wp14:sizeRelH>
            <wp14:sizeRelV relativeFrom="page">
              <wp14:pctHeight>0</wp14:pctHeight>
            </wp14:sizeRelV>
          </wp:anchor>
        </w:drawing>
      </w:r>
    </w:p>
    <w:p w:rsidR="000C617D" w:rsidRDefault="000C617D" w:rsidP="000C617D">
      <w:pPr>
        <w:pStyle w:val="Heading1"/>
        <w:spacing w:before="0" w:after="0"/>
        <w:jc w:val="center"/>
        <w:rPr>
          <w:rFonts w:asciiTheme="minorHAnsi" w:hAnsiTheme="minorHAnsi" w:cstheme="minorHAnsi"/>
          <w:sz w:val="22"/>
          <w:szCs w:val="22"/>
        </w:rPr>
      </w:pPr>
    </w:p>
    <w:p w:rsidR="000C617D" w:rsidRDefault="000C617D" w:rsidP="000C617D">
      <w:pPr>
        <w:pStyle w:val="Heading1"/>
        <w:spacing w:before="0" w:after="0"/>
        <w:jc w:val="center"/>
        <w:rPr>
          <w:rFonts w:asciiTheme="minorHAnsi" w:hAnsiTheme="minorHAnsi" w:cstheme="minorHAnsi"/>
          <w:sz w:val="22"/>
          <w:szCs w:val="22"/>
        </w:rPr>
      </w:pPr>
    </w:p>
    <w:p w:rsidR="000C617D" w:rsidRDefault="000C617D" w:rsidP="000C617D">
      <w:pPr>
        <w:pStyle w:val="Heading1"/>
        <w:spacing w:before="0" w:after="0"/>
        <w:jc w:val="center"/>
        <w:rPr>
          <w:rFonts w:asciiTheme="minorHAnsi" w:hAnsiTheme="minorHAnsi" w:cstheme="minorHAnsi"/>
          <w:sz w:val="22"/>
          <w:szCs w:val="22"/>
        </w:rPr>
      </w:pPr>
    </w:p>
    <w:p w:rsidR="000C617D" w:rsidRDefault="000C617D" w:rsidP="000C617D">
      <w:pPr>
        <w:pStyle w:val="Heading1"/>
        <w:spacing w:before="0" w:after="0"/>
        <w:jc w:val="center"/>
        <w:rPr>
          <w:rFonts w:asciiTheme="minorHAnsi" w:hAnsiTheme="minorHAnsi" w:cstheme="minorHAnsi"/>
          <w:sz w:val="22"/>
          <w:szCs w:val="22"/>
        </w:rPr>
      </w:pPr>
    </w:p>
    <w:p w:rsidR="000C617D" w:rsidRPr="000C617D" w:rsidRDefault="000C617D" w:rsidP="000C617D">
      <w:pPr>
        <w:pStyle w:val="Heading1"/>
        <w:spacing w:before="0" w:after="0"/>
        <w:jc w:val="center"/>
        <w:rPr>
          <w:rFonts w:asciiTheme="minorHAnsi" w:hAnsiTheme="minorHAnsi" w:cstheme="minorHAnsi"/>
          <w:sz w:val="22"/>
          <w:szCs w:val="22"/>
        </w:rPr>
      </w:pPr>
      <w:r w:rsidRPr="000C617D">
        <w:rPr>
          <w:rFonts w:asciiTheme="minorHAnsi" w:hAnsiTheme="minorHAnsi" w:cstheme="minorHAnsi"/>
          <w:sz w:val="22"/>
          <w:szCs w:val="22"/>
        </w:rPr>
        <w:t>GREENMOUNT PRIMARY SCHOOL, St Vincent’s Road, Ryde, IOW, PO33 3PT</w:t>
      </w:r>
    </w:p>
    <w:p w:rsidR="000C617D" w:rsidRPr="000C617D" w:rsidRDefault="000C617D" w:rsidP="000C617D">
      <w:pPr>
        <w:pStyle w:val="Heading1"/>
        <w:spacing w:before="0" w:after="0"/>
        <w:jc w:val="center"/>
        <w:rPr>
          <w:rFonts w:asciiTheme="minorHAnsi" w:hAnsiTheme="minorHAnsi" w:cstheme="minorHAnsi"/>
          <w:sz w:val="22"/>
          <w:szCs w:val="22"/>
        </w:rPr>
      </w:pPr>
      <w:r w:rsidRPr="000C617D">
        <w:rPr>
          <w:rFonts w:asciiTheme="minorHAnsi" w:hAnsiTheme="minorHAnsi" w:cstheme="minorHAnsi"/>
          <w:sz w:val="22"/>
          <w:szCs w:val="22"/>
        </w:rPr>
        <w:t>Tel: 01983 562165</w:t>
      </w:r>
      <w:r w:rsidRPr="000C617D">
        <w:rPr>
          <w:rFonts w:asciiTheme="minorHAnsi" w:hAnsiTheme="minorHAnsi" w:cstheme="minorHAnsi"/>
          <w:sz w:val="22"/>
          <w:szCs w:val="22"/>
        </w:rPr>
        <w:tab/>
        <w:t xml:space="preserve">email: admin@greenmount.iow.sch.uk  </w:t>
      </w:r>
    </w:p>
    <w:p w:rsidR="000C617D" w:rsidRPr="000C617D" w:rsidRDefault="000C617D" w:rsidP="000C617D">
      <w:pPr>
        <w:pStyle w:val="Heading1"/>
        <w:spacing w:before="0" w:after="0"/>
        <w:rPr>
          <w:rFonts w:asciiTheme="minorHAnsi" w:hAnsiTheme="minorHAnsi" w:cstheme="minorHAnsi"/>
          <w:sz w:val="22"/>
          <w:szCs w:val="22"/>
        </w:rPr>
      </w:pPr>
    </w:p>
    <w:p w:rsidR="000C617D" w:rsidRPr="000C617D" w:rsidRDefault="000C617D" w:rsidP="000C617D">
      <w:pPr>
        <w:pStyle w:val="Heading1"/>
        <w:spacing w:before="0" w:after="0"/>
        <w:jc w:val="center"/>
        <w:rPr>
          <w:rFonts w:asciiTheme="minorHAnsi" w:hAnsiTheme="minorHAnsi" w:cstheme="minorHAnsi"/>
          <w:sz w:val="22"/>
          <w:szCs w:val="22"/>
        </w:rPr>
      </w:pPr>
      <w:r w:rsidRPr="000C617D">
        <w:rPr>
          <w:rFonts w:asciiTheme="minorHAnsi" w:hAnsiTheme="minorHAnsi" w:cstheme="minorHAnsi"/>
          <w:sz w:val="22"/>
          <w:szCs w:val="22"/>
        </w:rPr>
        <w:t>HEADTEACHER: Mrs Rebecca Day</w:t>
      </w:r>
    </w:p>
    <w:p w:rsidR="000C617D" w:rsidRPr="000C617D" w:rsidRDefault="000C617D" w:rsidP="000C617D">
      <w:pPr>
        <w:rPr>
          <w:rFonts w:cstheme="minorHAnsi"/>
          <w:color w:val="202124"/>
          <w:sz w:val="21"/>
          <w:szCs w:val="21"/>
          <w:shd w:val="clear" w:color="auto" w:fill="FFFFFF"/>
        </w:rPr>
      </w:pPr>
    </w:p>
    <w:p w:rsidR="000C617D" w:rsidRPr="000C617D" w:rsidRDefault="000C617D" w:rsidP="000C617D">
      <w:pPr>
        <w:rPr>
          <w:rFonts w:cstheme="minorHAnsi"/>
          <w:b/>
          <w:sz w:val="24"/>
          <w:szCs w:val="24"/>
        </w:rPr>
      </w:pPr>
      <w:r w:rsidRPr="000C617D">
        <w:rPr>
          <w:rFonts w:cstheme="minorHAnsi"/>
          <w:b/>
          <w:sz w:val="24"/>
          <w:szCs w:val="24"/>
        </w:rPr>
        <w:t xml:space="preserve">Job Title:                             </w:t>
      </w:r>
      <w:r>
        <w:rPr>
          <w:rFonts w:cstheme="minorHAnsi"/>
          <w:b/>
          <w:sz w:val="24"/>
          <w:szCs w:val="24"/>
        </w:rPr>
        <w:t>Qualified Teacher</w:t>
      </w:r>
    </w:p>
    <w:p w:rsidR="00C81694" w:rsidRDefault="00C81694"/>
    <w:p w:rsidR="00C81694" w:rsidRPr="00D84F81" w:rsidRDefault="00C81694">
      <w:pPr>
        <w:rPr>
          <w:b/>
        </w:rPr>
      </w:pPr>
      <w:r w:rsidRPr="00D84F81">
        <w:rPr>
          <w:b/>
        </w:rPr>
        <w:t>Role:</w:t>
      </w:r>
    </w:p>
    <w:p w:rsidR="00C81694" w:rsidRDefault="00C81694">
      <w:r>
        <w:t xml:space="preserve">To lead and manage a specialist ASC resource provision with the guidance and collaborative working with the SENDCO. </w:t>
      </w:r>
    </w:p>
    <w:p w:rsidR="00C81694" w:rsidRDefault="00C81694">
      <w:r>
        <w:t xml:space="preserve">In line with the school age-range of 2-11, children accessing the provision will be within this age remit and therefore you will need to be able to work across this age-range. </w:t>
      </w:r>
    </w:p>
    <w:p w:rsidR="00C81694" w:rsidRDefault="00C81694"/>
    <w:p w:rsidR="00C81694" w:rsidRPr="00D84F81" w:rsidRDefault="00C81694">
      <w:pPr>
        <w:rPr>
          <w:b/>
        </w:rPr>
      </w:pPr>
      <w:r w:rsidRPr="00D84F81">
        <w:rPr>
          <w:b/>
        </w:rPr>
        <w:t>Responsibilities:</w:t>
      </w:r>
    </w:p>
    <w:p w:rsidR="00C81694" w:rsidRDefault="00C62030" w:rsidP="00C81694">
      <w:pPr>
        <w:pStyle w:val="ListParagraph"/>
        <w:numPr>
          <w:ilvl w:val="0"/>
          <w:numId w:val="1"/>
        </w:numPr>
      </w:pPr>
      <w:r>
        <w:t xml:space="preserve">Plan and lead </w:t>
      </w:r>
      <w:r w:rsidR="00C81694">
        <w:t>teaching and learning</w:t>
      </w:r>
      <w:r>
        <w:t xml:space="preserve"> for KS1 and KS2 children</w:t>
      </w:r>
    </w:p>
    <w:p w:rsidR="00C81694" w:rsidRDefault="00C81694" w:rsidP="00C81694">
      <w:pPr>
        <w:pStyle w:val="ListParagraph"/>
        <w:numPr>
          <w:ilvl w:val="0"/>
          <w:numId w:val="1"/>
        </w:numPr>
      </w:pPr>
      <w:r>
        <w:t>Delivering effective intervention alongside other key staff</w:t>
      </w:r>
    </w:p>
    <w:p w:rsidR="00C81694" w:rsidRDefault="00C62030" w:rsidP="00C81694">
      <w:pPr>
        <w:pStyle w:val="ListParagraph"/>
        <w:numPr>
          <w:ilvl w:val="0"/>
          <w:numId w:val="1"/>
        </w:numPr>
      </w:pPr>
      <w:r>
        <w:t>To lead, manage and effectively deploy s</w:t>
      </w:r>
      <w:r w:rsidR="00C81694">
        <w:t>taff to meet the</w:t>
      </w:r>
      <w:r>
        <w:t xml:space="preserve"> holistic</w:t>
      </w:r>
      <w:r w:rsidR="00C81694">
        <w:t xml:space="preserve"> needs of the children</w:t>
      </w:r>
    </w:p>
    <w:p w:rsidR="00C81694" w:rsidRDefault="00C81694" w:rsidP="00C81694">
      <w:pPr>
        <w:pStyle w:val="ListParagraph"/>
        <w:numPr>
          <w:ilvl w:val="0"/>
          <w:numId w:val="1"/>
        </w:numPr>
      </w:pPr>
      <w:r>
        <w:t>To work in collaboration with class teachers to develop Learning Journeys in line with their chronological year group</w:t>
      </w:r>
    </w:p>
    <w:p w:rsidR="00C81694" w:rsidRDefault="00C81694" w:rsidP="00C81694">
      <w:pPr>
        <w:pStyle w:val="ListParagraph"/>
        <w:numPr>
          <w:ilvl w:val="0"/>
          <w:numId w:val="1"/>
        </w:numPr>
      </w:pPr>
      <w:r>
        <w:t>To lead the resource provision through a trauma-informed approach to teaching and learning</w:t>
      </w:r>
    </w:p>
    <w:p w:rsidR="00C81694" w:rsidRDefault="00C81694" w:rsidP="00C81694">
      <w:pPr>
        <w:pStyle w:val="ListParagraph"/>
        <w:numPr>
          <w:ilvl w:val="0"/>
          <w:numId w:val="1"/>
        </w:numPr>
      </w:pPr>
      <w:r>
        <w:t>To be adaptive to a therapeutic classroom offer</w:t>
      </w:r>
    </w:p>
    <w:p w:rsidR="00C81694" w:rsidRDefault="00C81694" w:rsidP="00C81694">
      <w:pPr>
        <w:pStyle w:val="ListParagraph"/>
        <w:numPr>
          <w:ilvl w:val="0"/>
          <w:numId w:val="1"/>
        </w:numPr>
      </w:pPr>
      <w:r>
        <w:t>To recognise that children all learn in different ways</w:t>
      </w:r>
    </w:p>
    <w:p w:rsidR="00C81694" w:rsidRDefault="00C81694" w:rsidP="00C81694">
      <w:pPr>
        <w:pStyle w:val="ListParagraph"/>
        <w:numPr>
          <w:ilvl w:val="0"/>
          <w:numId w:val="1"/>
        </w:numPr>
      </w:pPr>
      <w:r>
        <w:t xml:space="preserve">To lead annual reviews for all children </w:t>
      </w:r>
    </w:p>
    <w:p w:rsidR="00C81694" w:rsidRDefault="00C81694" w:rsidP="00C81694">
      <w:pPr>
        <w:pStyle w:val="ListParagraph"/>
        <w:numPr>
          <w:ilvl w:val="0"/>
          <w:numId w:val="1"/>
        </w:numPr>
      </w:pPr>
      <w:r>
        <w:t>To ensure Plan, Do, Review cycles are live for all children and progress against targets are being me</w:t>
      </w:r>
    </w:p>
    <w:p w:rsidR="00C81694" w:rsidRDefault="00C81694" w:rsidP="00C81694">
      <w:pPr>
        <w:pStyle w:val="ListParagraph"/>
        <w:numPr>
          <w:ilvl w:val="0"/>
          <w:numId w:val="1"/>
        </w:numPr>
      </w:pPr>
      <w:r>
        <w:t>Liaise with English and Maths Leads to ensure teaching and learning of the core subjects is strong</w:t>
      </w:r>
    </w:p>
    <w:p w:rsidR="00C81694" w:rsidRDefault="00C81694" w:rsidP="00C81694">
      <w:pPr>
        <w:pStyle w:val="ListParagraph"/>
        <w:numPr>
          <w:ilvl w:val="0"/>
          <w:numId w:val="1"/>
        </w:numPr>
      </w:pPr>
      <w:r>
        <w:t>To deploy staff and their skills set effectively in order to create and support individualised resourcing to allow for success</w:t>
      </w:r>
      <w:r w:rsidR="00D84F81">
        <w:t xml:space="preserve"> e.g. visual timetables, sensory break resources, zones of regulation and so on…</w:t>
      </w:r>
    </w:p>
    <w:p w:rsidR="00136FC0" w:rsidRDefault="00136FC0" w:rsidP="00C81694">
      <w:pPr>
        <w:pStyle w:val="ListParagraph"/>
        <w:numPr>
          <w:ilvl w:val="0"/>
          <w:numId w:val="1"/>
        </w:numPr>
      </w:pPr>
      <w:r>
        <w:t>To co-ordinate alternative provision for children as well as co-ordination with class teachers with access to the main school provision</w:t>
      </w:r>
    </w:p>
    <w:p w:rsidR="00C62030" w:rsidRDefault="00C62030" w:rsidP="00C81694">
      <w:pPr>
        <w:pStyle w:val="ListParagraph"/>
        <w:numPr>
          <w:ilvl w:val="0"/>
          <w:numId w:val="1"/>
        </w:numPr>
      </w:pPr>
      <w:r>
        <w:t>To lead training, offer advice and guidance on good practise for children with autism</w:t>
      </w:r>
    </w:p>
    <w:p w:rsidR="00C62030" w:rsidRDefault="00C62030" w:rsidP="00C62030">
      <w:pPr>
        <w:pStyle w:val="ListParagraph"/>
        <w:numPr>
          <w:ilvl w:val="0"/>
          <w:numId w:val="1"/>
        </w:numPr>
      </w:pPr>
      <w:r>
        <w:t xml:space="preserve">To lead team meetings when required </w:t>
      </w:r>
    </w:p>
    <w:p w:rsidR="00C62030" w:rsidRDefault="00C62030" w:rsidP="00C62030">
      <w:pPr>
        <w:pStyle w:val="ListParagraph"/>
        <w:numPr>
          <w:ilvl w:val="0"/>
          <w:numId w:val="1"/>
        </w:numPr>
      </w:pPr>
      <w:r>
        <w:t xml:space="preserve">Liaise with outside professionals to co-ordinate effective support for individual children  </w:t>
      </w:r>
    </w:p>
    <w:p w:rsidR="000C617D" w:rsidRDefault="000C617D" w:rsidP="000C617D">
      <w:pPr>
        <w:shd w:val="clear" w:color="auto" w:fill="FFFFFF"/>
        <w:spacing w:after="240"/>
        <w:jc w:val="both"/>
        <w:rPr>
          <w:rFonts w:cstheme="minorHAnsi"/>
          <w:b/>
          <w:color w:val="343A40"/>
          <w:u w:val="single"/>
        </w:rPr>
      </w:pPr>
    </w:p>
    <w:p w:rsidR="000C617D" w:rsidRPr="000C617D" w:rsidRDefault="000C617D" w:rsidP="000C617D">
      <w:pPr>
        <w:shd w:val="clear" w:color="auto" w:fill="FFFFFF"/>
        <w:spacing w:after="240"/>
        <w:jc w:val="both"/>
        <w:rPr>
          <w:rFonts w:cstheme="minorHAnsi"/>
          <w:b/>
          <w:color w:val="343A40"/>
          <w:u w:val="single"/>
        </w:rPr>
      </w:pPr>
      <w:r w:rsidRPr="000C617D">
        <w:rPr>
          <w:rFonts w:cstheme="minorHAnsi"/>
          <w:b/>
          <w:color w:val="343A40"/>
          <w:u w:val="single"/>
        </w:rPr>
        <w:lastRenderedPageBreak/>
        <w:t>Essential skills</w:t>
      </w:r>
    </w:p>
    <w:p w:rsidR="000C617D" w:rsidRPr="000C617D" w:rsidRDefault="000C617D" w:rsidP="000C617D">
      <w:pPr>
        <w:pStyle w:val="ListParagraph"/>
        <w:numPr>
          <w:ilvl w:val="0"/>
          <w:numId w:val="3"/>
        </w:numPr>
        <w:shd w:val="clear" w:color="auto" w:fill="FFFFFF"/>
        <w:spacing w:after="240" w:line="276" w:lineRule="auto"/>
        <w:jc w:val="both"/>
        <w:rPr>
          <w:rFonts w:cstheme="minorHAnsi"/>
          <w:color w:val="343A40"/>
        </w:rPr>
      </w:pPr>
      <w:r w:rsidRPr="000C617D">
        <w:rPr>
          <w:rFonts w:cstheme="minorHAnsi"/>
          <w:color w:val="343A40"/>
        </w:rPr>
        <w:t>Qualified Teacher Status</w:t>
      </w:r>
    </w:p>
    <w:p w:rsidR="000C617D" w:rsidRPr="000C617D" w:rsidRDefault="000C617D" w:rsidP="000C617D">
      <w:pPr>
        <w:pStyle w:val="ListParagraph"/>
        <w:numPr>
          <w:ilvl w:val="0"/>
          <w:numId w:val="3"/>
        </w:numPr>
        <w:shd w:val="clear" w:color="auto" w:fill="FFFFFF"/>
        <w:spacing w:after="240" w:line="276" w:lineRule="auto"/>
        <w:jc w:val="both"/>
        <w:rPr>
          <w:rFonts w:cstheme="minorHAnsi"/>
          <w:color w:val="343A40"/>
        </w:rPr>
      </w:pPr>
      <w:r w:rsidRPr="000C617D">
        <w:rPr>
          <w:rFonts w:cstheme="minorHAnsi"/>
          <w:color w:val="343A40"/>
        </w:rPr>
        <w:t>Experience of outdoor learning</w:t>
      </w:r>
    </w:p>
    <w:p w:rsidR="000C617D" w:rsidRPr="000C617D" w:rsidRDefault="000C617D" w:rsidP="000C617D">
      <w:pPr>
        <w:pStyle w:val="ListParagraph"/>
        <w:numPr>
          <w:ilvl w:val="0"/>
          <w:numId w:val="3"/>
        </w:numPr>
        <w:shd w:val="clear" w:color="auto" w:fill="FFFFFF"/>
        <w:spacing w:after="240" w:line="276" w:lineRule="auto"/>
        <w:jc w:val="both"/>
        <w:rPr>
          <w:rFonts w:cstheme="minorHAnsi"/>
          <w:color w:val="343A40"/>
        </w:rPr>
      </w:pPr>
      <w:r w:rsidRPr="000C617D">
        <w:rPr>
          <w:rFonts w:cstheme="minorHAnsi"/>
          <w:color w:val="343A40"/>
        </w:rPr>
        <w:t>SEN experience (ASC would be preferred)</w:t>
      </w:r>
    </w:p>
    <w:p w:rsidR="000C617D" w:rsidRPr="000C617D" w:rsidRDefault="000C617D" w:rsidP="000C617D">
      <w:pPr>
        <w:pStyle w:val="ListParagraph"/>
        <w:numPr>
          <w:ilvl w:val="0"/>
          <w:numId w:val="3"/>
        </w:numPr>
        <w:shd w:val="clear" w:color="auto" w:fill="FFFFFF"/>
        <w:spacing w:after="240" w:line="276" w:lineRule="auto"/>
        <w:jc w:val="both"/>
        <w:rPr>
          <w:rFonts w:cstheme="minorHAnsi"/>
          <w:color w:val="343A40"/>
        </w:rPr>
      </w:pPr>
      <w:r w:rsidRPr="000C617D">
        <w:rPr>
          <w:rFonts w:cstheme="minorHAnsi"/>
          <w:color w:val="343A40"/>
        </w:rPr>
        <w:t>Leadership experience of a small team</w:t>
      </w:r>
    </w:p>
    <w:p w:rsidR="000C617D" w:rsidRPr="000C617D" w:rsidRDefault="000C617D" w:rsidP="000C617D">
      <w:pPr>
        <w:pStyle w:val="ListParagraph"/>
        <w:numPr>
          <w:ilvl w:val="0"/>
          <w:numId w:val="3"/>
        </w:numPr>
        <w:shd w:val="clear" w:color="auto" w:fill="FFFFFF"/>
        <w:spacing w:after="240" w:line="276" w:lineRule="auto"/>
        <w:jc w:val="both"/>
        <w:rPr>
          <w:rFonts w:cstheme="minorHAnsi"/>
          <w:color w:val="343A40"/>
        </w:rPr>
      </w:pPr>
      <w:r w:rsidRPr="000C617D">
        <w:rPr>
          <w:rFonts w:cstheme="minorHAnsi"/>
          <w:color w:val="343A40"/>
        </w:rPr>
        <w:t>Excellent communicator</w:t>
      </w:r>
    </w:p>
    <w:p w:rsidR="000C617D" w:rsidRPr="000C617D" w:rsidRDefault="000C617D" w:rsidP="000C617D">
      <w:pPr>
        <w:pStyle w:val="ListParagraph"/>
        <w:numPr>
          <w:ilvl w:val="0"/>
          <w:numId w:val="3"/>
        </w:numPr>
        <w:shd w:val="clear" w:color="auto" w:fill="FFFFFF"/>
        <w:spacing w:after="240" w:line="276" w:lineRule="auto"/>
        <w:jc w:val="both"/>
        <w:rPr>
          <w:rFonts w:cstheme="minorHAnsi"/>
          <w:color w:val="343A40"/>
        </w:rPr>
      </w:pPr>
      <w:r w:rsidRPr="000C617D">
        <w:rPr>
          <w:rFonts w:cstheme="minorHAnsi"/>
          <w:color w:val="343A40"/>
        </w:rPr>
        <w:t>Good record keeper</w:t>
      </w:r>
    </w:p>
    <w:p w:rsidR="000C617D" w:rsidRPr="000C617D" w:rsidRDefault="000C617D" w:rsidP="000C617D">
      <w:pPr>
        <w:shd w:val="clear" w:color="auto" w:fill="FFFFFF"/>
        <w:spacing w:after="240"/>
        <w:jc w:val="both"/>
        <w:rPr>
          <w:rFonts w:cstheme="minorHAnsi"/>
          <w:b/>
          <w:color w:val="343A40"/>
          <w:u w:val="single"/>
        </w:rPr>
      </w:pPr>
      <w:r w:rsidRPr="000C617D">
        <w:rPr>
          <w:rFonts w:cstheme="minorHAnsi"/>
          <w:b/>
          <w:color w:val="343A40"/>
          <w:u w:val="single"/>
        </w:rPr>
        <w:t>Desirable skills</w:t>
      </w:r>
    </w:p>
    <w:p w:rsidR="000C617D" w:rsidRPr="000C617D" w:rsidRDefault="000C617D" w:rsidP="000C617D">
      <w:pPr>
        <w:pStyle w:val="ListParagraph"/>
        <w:numPr>
          <w:ilvl w:val="0"/>
          <w:numId w:val="4"/>
        </w:numPr>
        <w:shd w:val="clear" w:color="auto" w:fill="FFFFFF"/>
        <w:spacing w:after="240" w:line="276" w:lineRule="auto"/>
        <w:jc w:val="both"/>
        <w:rPr>
          <w:rFonts w:cstheme="minorHAnsi"/>
          <w:color w:val="343A40"/>
        </w:rPr>
      </w:pPr>
      <w:r w:rsidRPr="000C617D">
        <w:rPr>
          <w:rFonts w:cstheme="minorHAnsi"/>
          <w:color w:val="343A40"/>
        </w:rPr>
        <w:t>PI trained</w:t>
      </w:r>
    </w:p>
    <w:p w:rsidR="000C617D" w:rsidRPr="000C617D" w:rsidRDefault="000C617D" w:rsidP="000C617D">
      <w:pPr>
        <w:pStyle w:val="ListParagraph"/>
        <w:numPr>
          <w:ilvl w:val="0"/>
          <w:numId w:val="4"/>
        </w:numPr>
        <w:shd w:val="clear" w:color="auto" w:fill="FFFFFF"/>
        <w:spacing w:after="240" w:line="276" w:lineRule="auto"/>
        <w:jc w:val="both"/>
        <w:rPr>
          <w:rFonts w:cstheme="minorHAnsi"/>
          <w:color w:val="343A40"/>
        </w:rPr>
      </w:pPr>
      <w:r w:rsidRPr="000C617D">
        <w:rPr>
          <w:rFonts w:cstheme="minorHAnsi"/>
          <w:color w:val="343A40"/>
        </w:rPr>
        <w:t>Experience of reviewing EHCPs</w:t>
      </w:r>
    </w:p>
    <w:p w:rsidR="000C617D" w:rsidRPr="000C617D" w:rsidRDefault="000C617D" w:rsidP="000C617D">
      <w:pPr>
        <w:pStyle w:val="ListParagraph"/>
        <w:numPr>
          <w:ilvl w:val="0"/>
          <w:numId w:val="4"/>
        </w:numPr>
        <w:shd w:val="clear" w:color="auto" w:fill="FFFFFF"/>
        <w:spacing w:after="240" w:line="276" w:lineRule="auto"/>
        <w:jc w:val="both"/>
        <w:rPr>
          <w:rFonts w:cstheme="minorHAnsi"/>
          <w:color w:val="343A40"/>
        </w:rPr>
      </w:pPr>
      <w:r w:rsidRPr="000C617D">
        <w:rPr>
          <w:rFonts w:cstheme="minorHAnsi"/>
          <w:color w:val="343A40"/>
        </w:rPr>
        <w:t>Experience of leading alternative provision</w:t>
      </w:r>
    </w:p>
    <w:p w:rsidR="000C617D" w:rsidRPr="000C617D" w:rsidRDefault="000C617D" w:rsidP="000C617D">
      <w:pPr>
        <w:pStyle w:val="ListParagraph"/>
        <w:numPr>
          <w:ilvl w:val="0"/>
          <w:numId w:val="4"/>
        </w:numPr>
        <w:shd w:val="clear" w:color="auto" w:fill="FFFFFF"/>
        <w:spacing w:after="240" w:line="276" w:lineRule="auto"/>
        <w:jc w:val="both"/>
        <w:rPr>
          <w:rFonts w:cstheme="minorHAnsi"/>
          <w:color w:val="343A40"/>
        </w:rPr>
      </w:pPr>
      <w:r w:rsidRPr="000C617D">
        <w:rPr>
          <w:rFonts w:cstheme="minorHAnsi"/>
          <w:color w:val="343A40"/>
        </w:rPr>
        <w:t>Experience of supporting colleagues</w:t>
      </w:r>
    </w:p>
    <w:p w:rsidR="000C617D" w:rsidRPr="000C617D" w:rsidRDefault="000C617D" w:rsidP="000C617D">
      <w:pPr>
        <w:pStyle w:val="ListParagraph"/>
        <w:numPr>
          <w:ilvl w:val="0"/>
          <w:numId w:val="4"/>
        </w:numPr>
        <w:shd w:val="clear" w:color="auto" w:fill="FFFFFF"/>
        <w:spacing w:after="240" w:line="276" w:lineRule="auto"/>
        <w:jc w:val="both"/>
        <w:rPr>
          <w:rFonts w:cstheme="minorHAnsi"/>
          <w:color w:val="343A40"/>
        </w:rPr>
      </w:pPr>
      <w:r w:rsidRPr="000C617D">
        <w:rPr>
          <w:rFonts w:cstheme="minorHAnsi"/>
          <w:color w:val="343A40"/>
        </w:rPr>
        <w:t>Experience of</w:t>
      </w:r>
      <w:r w:rsidR="001371D2">
        <w:rPr>
          <w:rFonts w:cstheme="minorHAnsi"/>
          <w:color w:val="343A40"/>
        </w:rPr>
        <w:t xml:space="preserve"> </w:t>
      </w:r>
      <w:r w:rsidRPr="000C617D">
        <w:rPr>
          <w:rFonts w:cstheme="minorHAnsi"/>
          <w:color w:val="343A40"/>
        </w:rPr>
        <w:t>/ ability to liaise with parents &amp; professionals</w:t>
      </w:r>
    </w:p>
    <w:p w:rsidR="000C617D" w:rsidRPr="000C617D" w:rsidRDefault="000C617D" w:rsidP="000C617D">
      <w:pPr>
        <w:pStyle w:val="ListParagraph"/>
        <w:numPr>
          <w:ilvl w:val="0"/>
          <w:numId w:val="4"/>
        </w:numPr>
        <w:shd w:val="clear" w:color="auto" w:fill="FFFFFF"/>
        <w:spacing w:after="240" w:line="276" w:lineRule="auto"/>
        <w:jc w:val="both"/>
        <w:rPr>
          <w:rFonts w:cstheme="minorHAnsi"/>
          <w:color w:val="343A40"/>
        </w:rPr>
      </w:pPr>
      <w:r w:rsidRPr="000C617D">
        <w:rPr>
          <w:rFonts w:cstheme="minorHAnsi"/>
          <w:color w:val="343A40"/>
        </w:rPr>
        <w:t>Ability to plan transition packages</w:t>
      </w:r>
    </w:p>
    <w:p w:rsidR="000C617D" w:rsidRPr="000C617D" w:rsidRDefault="000C617D" w:rsidP="000C617D">
      <w:pPr>
        <w:pStyle w:val="ListParagraph"/>
        <w:numPr>
          <w:ilvl w:val="0"/>
          <w:numId w:val="4"/>
        </w:numPr>
        <w:shd w:val="clear" w:color="auto" w:fill="FFFFFF"/>
        <w:spacing w:after="240" w:line="276" w:lineRule="auto"/>
        <w:jc w:val="both"/>
        <w:rPr>
          <w:rFonts w:cstheme="minorHAnsi"/>
          <w:color w:val="343A40"/>
        </w:rPr>
      </w:pPr>
      <w:r w:rsidRPr="000C617D">
        <w:rPr>
          <w:rFonts w:cstheme="minorHAnsi"/>
          <w:color w:val="343A40"/>
        </w:rPr>
        <w:t xml:space="preserve">Experience of trauma-informed practice </w:t>
      </w:r>
      <w:bookmarkStart w:id="0" w:name="_GoBack"/>
      <w:bookmarkEnd w:id="0"/>
    </w:p>
    <w:p w:rsidR="000C617D" w:rsidRPr="000C617D" w:rsidRDefault="000C617D" w:rsidP="000C617D">
      <w:pPr>
        <w:pStyle w:val="ListParagraph"/>
        <w:numPr>
          <w:ilvl w:val="0"/>
          <w:numId w:val="4"/>
        </w:numPr>
        <w:shd w:val="clear" w:color="auto" w:fill="FFFFFF"/>
        <w:spacing w:after="240" w:line="276" w:lineRule="auto"/>
        <w:jc w:val="both"/>
        <w:rPr>
          <w:rFonts w:cstheme="minorHAnsi"/>
          <w:color w:val="343A40"/>
        </w:rPr>
      </w:pPr>
      <w:r w:rsidRPr="000C617D">
        <w:rPr>
          <w:rFonts w:cstheme="minorHAnsi"/>
          <w:color w:val="343A40"/>
        </w:rPr>
        <w:t>Hold the NASENCO Award, or be willing to undertake this specialised training</w:t>
      </w:r>
    </w:p>
    <w:p w:rsidR="000C617D" w:rsidRPr="000C617D" w:rsidRDefault="000C617D" w:rsidP="000C617D">
      <w:pPr>
        <w:spacing w:after="0" w:line="240" w:lineRule="auto"/>
        <w:rPr>
          <w:rFonts w:eastAsia="Times New Roman" w:cstheme="minorHAnsi"/>
          <w:sz w:val="21"/>
          <w:szCs w:val="21"/>
          <w:lang w:eastAsia="en-GB"/>
        </w:rPr>
      </w:pPr>
      <w:r w:rsidRPr="000C617D">
        <w:rPr>
          <w:rFonts w:eastAsia="Times New Roman" w:cstheme="minorHAnsi"/>
          <w:b/>
          <w:bCs/>
          <w:color w:val="000000"/>
          <w:sz w:val="21"/>
          <w:szCs w:val="21"/>
          <w:lang w:eastAsia="en-GB"/>
        </w:rPr>
        <w:t>Other Responsibilities of the Role:</w:t>
      </w:r>
    </w:p>
    <w:p w:rsidR="000C617D" w:rsidRPr="000C617D" w:rsidRDefault="000C617D" w:rsidP="000C617D">
      <w:pPr>
        <w:spacing w:after="0" w:line="240" w:lineRule="auto"/>
        <w:rPr>
          <w:rFonts w:eastAsia="Times New Roman" w:cstheme="minorHAnsi"/>
          <w:sz w:val="24"/>
          <w:szCs w:val="24"/>
          <w:lang w:eastAsia="en-GB"/>
        </w:rPr>
      </w:pPr>
    </w:p>
    <w:p w:rsidR="000C617D" w:rsidRPr="000C617D" w:rsidRDefault="000C617D" w:rsidP="000C617D">
      <w:pPr>
        <w:numPr>
          <w:ilvl w:val="0"/>
          <w:numId w:val="2"/>
        </w:numPr>
        <w:spacing w:after="0" w:line="240" w:lineRule="auto"/>
        <w:textAlignment w:val="baseline"/>
        <w:rPr>
          <w:rFonts w:eastAsia="Times New Roman" w:cstheme="minorHAnsi"/>
          <w:color w:val="000000"/>
          <w:lang w:eastAsia="en-GB"/>
        </w:rPr>
      </w:pPr>
      <w:r w:rsidRPr="000C617D">
        <w:rPr>
          <w:rFonts w:eastAsia="Times New Roman" w:cstheme="minorHAnsi"/>
          <w:color w:val="000000"/>
          <w:lang w:eastAsia="en-GB"/>
        </w:rPr>
        <w:t>Be aware of and comply with all policies and procedures relating to child protection, health, safety and security, confidentiality, equality and data protection.</w:t>
      </w:r>
    </w:p>
    <w:p w:rsidR="000C617D" w:rsidRPr="000C617D" w:rsidRDefault="000C617D" w:rsidP="000C617D">
      <w:pPr>
        <w:pStyle w:val="ListParagraph"/>
        <w:numPr>
          <w:ilvl w:val="0"/>
          <w:numId w:val="2"/>
        </w:numPr>
        <w:spacing w:after="0" w:line="240" w:lineRule="auto"/>
        <w:textAlignment w:val="baseline"/>
        <w:rPr>
          <w:rStyle w:val="wbzude"/>
          <w:rFonts w:cstheme="minorHAnsi"/>
          <w:color w:val="000000"/>
        </w:rPr>
      </w:pPr>
      <w:r w:rsidRPr="000C617D">
        <w:rPr>
          <w:rFonts w:cstheme="minorHAnsi"/>
          <w:color w:val="202124"/>
          <w:shd w:val="clear" w:color="auto" w:fill="FFFFFF"/>
        </w:rPr>
        <w:t>Maintain good practice</w:t>
      </w:r>
      <w:r w:rsidRPr="000C617D">
        <w:rPr>
          <w:rStyle w:val="wbzude"/>
          <w:rFonts w:cstheme="minorHAnsi"/>
          <w:color w:val="202124"/>
          <w:shd w:val="clear" w:color="auto" w:fill="FFFFFF"/>
        </w:rPr>
        <w:t xml:space="preserve"> regarding all aspects of child protection including updated safeguarding certification.</w:t>
      </w:r>
    </w:p>
    <w:p w:rsidR="000C617D" w:rsidRPr="000C617D" w:rsidRDefault="000C617D" w:rsidP="000C617D">
      <w:pPr>
        <w:pStyle w:val="ListParagraph"/>
        <w:numPr>
          <w:ilvl w:val="0"/>
          <w:numId w:val="2"/>
        </w:numPr>
        <w:spacing w:after="0" w:line="240" w:lineRule="auto"/>
        <w:textAlignment w:val="baseline"/>
        <w:rPr>
          <w:rFonts w:eastAsia="Times New Roman" w:cstheme="minorHAnsi"/>
          <w:color w:val="000000"/>
          <w:lang w:eastAsia="en-GB"/>
        </w:rPr>
      </w:pPr>
      <w:r w:rsidRPr="000C617D">
        <w:rPr>
          <w:rFonts w:eastAsia="Times New Roman" w:cstheme="minorHAnsi"/>
          <w:color w:val="000000"/>
          <w:lang w:eastAsia="en-GB"/>
        </w:rPr>
        <w:t>Contribute to the overall ethos, values and aims of the school.</w:t>
      </w:r>
    </w:p>
    <w:p w:rsidR="000C617D" w:rsidRPr="000C617D" w:rsidRDefault="000C617D" w:rsidP="000C617D">
      <w:pPr>
        <w:numPr>
          <w:ilvl w:val="0"/>
          <w:numId w:val="2"/>
        </w:numPr>
        <w:spacing w:after="0" w:line="240" w:lineRule="auto"/>
        <w:textAlignment w:val="baseline"/>
        <w:rPr>
          <w:rFonts w:eastAsia="Times New Roman" w:cstheme="minorHAnsi"/>
          <w:color w:val="000000"/>
          <w:lang w:eastAsia="en-GB"/>
        </w:rPr>
      </w:pPr>
      <w:r w:rsidRPr="000C617D">
        <w:rPr>
          <w:rFonts w:eastAsia="Times New Roman" w:cstheme="minorHAnsi"/>
          <w:color w:val="000000"/>
          <w:lang w:eastAsia="en-GB"/>
        </w:rPr>
        <w:t>Act as a team member, openly communicating with and supporting other team members.</w:t>
      </w:r>
    </w:p>
    <w:p w:rsidR="000C617D" w:rsidRPr="000C617D" w:rsidRDefault="000C617D" w:rsidP="000C617D">
      <w:pPr>
        <w:numPr>
          <w:ilvl w:val="0"/>
          <w:numId w:val="2"/>
        </w:numPr>
        <w:spacing w:after="0" w:line="240" w:lineRule="auto"/>
        <w:textAlignment w:val="baseline"/>
        <w:rPr>
          <w:rFonts w:eastAsia="Times New Roman" w:cstheme="minorHAnsi"/>
          <w:color w:val="000000"/>
          <w:lang w:eastAsia="en-GB"/>
        </w:rPr>
      </w:pPr>
      <w:r w:rsidRPr="000C617D">
        <w:rPr>
          <w:rFonts w:eastAsia="Times New Roman" w:cstheme="minorHAnsi"/>
          <w:color w:val="000000"/>
          <w:lang w:eastAsia="en-GB"/>
        </w:rPr>
        <w:t>While clearly and quickly reporting any issues, be confidential with the information regarding the children, their families and other staff.</w:t>
      </w:r>
    </w:p>
    <w:p w:rsidR="000C617D" w:rsidRPr="000C617D" w:rsidRDefault="000C617D" w:rsidP="000C617D">
      <w:pPr>
        <w:numPr>
          <w:ilvl w:val="0"/>
          <w:numId w:val="2"/>
        </w:numPr>
        <w:spacing w:after="0" w:line="240" w:lineRule="auto"/>
        <w:textAlignment w:val="baseline"/>
        <w:rPr>
          <w:rFonts w:eastAsia="Times New Roman" w:cstheme="minorHAnsi"/>
          <w:color w:val="000000"/>
          <w:lang w:eastAsia="en-GB"/>
        </w:rPr>
      </w:pPr>
      <w:r w:rsidRPr="000C617D">
        <w:rPr>
          <w:rFonts w:eastAsia="Times New Roman" w:cstheme="minorHAnsi"/>
          <w:color w:val="000000"/>
          <w:lang w:eastAsia="en-GB"/>
        </w:rPr>
        <w:t>Accompany children on visits, trips and outside activities as required.</w:t>
      </w:r>
    </w:p>
    <w:p w:rsidR="000C617D" w:rsidRPr="000C617D" w:rsidRDefault="000C617D" w:rsidP="000C617D">
      <w:pPr>
        <w:numPr>
          <w:ilvl w:val="0"/>
          <w:numId w:val="2"/>
        </w:numPr>
        <w:spacing w:after="0" w:line="240" w:lineRule="auto"/>
        <w:textAlignment w:val="baseline"/>
        <w:rPr>
          <w:rFonts w:eastAsia="Times New Roman" w:cstheme="minorHAnsi"/>
          <w:color w:val="000000"/>
          <w:lang w:eastAsia="en-GB"/>
        </w:rPr>
      </w:pPr>
      <w:r w:rsidRPr="000C617D">
        <w:rPr>
          <w:rFonts w:eastAsia="Times New Roman" w:cstheme="minorHAnsi"/>
          <w:color w:val="000000"/>
          <w:lang w:eastAsia="en-GB"/>
        </w:rPr>
        <w:t>Assist in promoting equality of opportunity within the school.</w:t>
      </w:r>
    </w:p>
    <w:p w:rsidR="000C617D" w:rsidRPr="000C617D" w:rsidRDefault="000C617D" w:rsidP="000C617D">
      <w:pPr>
        <w:numPr>
          <w:ilvl w:val="0"/>
          <w:numId w:val="2"/>
        </w:numPr>
        <w:spacing w:after="0" w:line="600" w:lineRule="auto"/>
        <w:textAlignment w:val="baseline"/>
        <w:rPr>
          <w:rFonts w:eastAsia="Times New Roman" w:cstheme="minorHAnsi"/>
          <w:color w:val="000000"/>
          <w:lang w:eastAsia="en-GB"/>
        </w:rPr>
      </w:pPr>
      <w:r w:rsidRPr="000C617D">
        <w:rPr>
          <w:rFonts w:eastAsia="Times New Roman" w:cstheme="minorHAnsi"/>
          <w:color w:val="000000"/>
          <w:lang w:eastAsia="en-GB"/>
        </w:rPr>
        <w:t>Any other duties as may be requested from time to time by the leadership team.</w:t>
      </w: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b/>
          <w:bCs/>
          <w:color w:val="000000"/>
          <w:sz w:val="18"/>
          <w:szCs w:val="18"/>
          <w:lang w:eastAsia="en-GB"/>
        </w:rPr>
        <w:t>Generic quality statement:  The Isle of Wight Council</w:t>
      </w:r>
      <w:r w:rsidRPr="000C617D">
        <w:rPr>
          <w:rFonts w:eastAsia="Times New Roman" w:cstheme="minorHAnsi"/>
          <w:color w:val="000000"/>
          <w:sz w:val="18"/>
          <w:szCs w:val="18"/>
          <w:lang w:eastAsia="en-GB"/>
        </w:rPr>
        <w:t xml:space="preserve"> expects that its staff will adhere to its policies and procedures.  All members of staff are expected to be familiar with procedures and undertake appropriate activities to support their learning and development.</w:t>
      </w:r>
    </w:p>
    <w:p w:rsidR="000C617D" w:rsidRPr="000C617D" w:rsidRDefault="000C617D" w:rsidP="000C617D">
      <w:pPr>
        <w:spacing w:after="0" w:line="240" w:lineRule="auto"/>
        <w:rPr>
          <w:rFonts w:eastAsia="Times New Roman" w:cstheme="minorHAnsi"/>
          <w:sz w:val="18"/>
          <w:szCs w:val="18"/>
          <w:lang w:eastAsia="en-GB"/>
        </w:rPr>
      </w:pP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b/>
          <w:bCs/>
          <w:color w:val="000000"/>
          <w:sz w:val="18"/>
          <w:szCs w:val="18"/>
          <w:lang w:eastAsia="en-GB"/>
        </w:rPr>
        <w:t>Safeguarding</w:t>
      </w:r>
      <w:r w:rsidRPr="000C617D">
        <w:rPr>
          <w:rFonts w:eastAsia="Times New Roman" w:cstheme="minorHAnsi"/>
          <w:color w:val="000000"/>
          <w:sz w:val="18"/>
          <w:szCs w:val="18"/>
          <w:lang w:eastAsia="en-GB"/>
        </w:rPr>
        <w:t xml:space="preserve"> - The Isle of Wight Council is committed to safeguarding and promoting the welfare of children and vulnerable adults and operates stringent safer recruitment practices including DBS and Social Media checks.  </w:t>
      </w:r>
    </w:p>
    <w:p w:rsidR="000C617D" w:rsidRPr="000C617D" w:rsidRDefault="000C617D" w:rsidP="000C617D">
      <w:pPr>
        <w:spacing w:after="0" w:line="240" w:lineRule="auto"/>
        <w:rPr>
          <w:rFonts w:eastAsia="Times New Roman" w:cstheme="minorHAnsi"/>
          <w:sz w:val="18"/>
          <w:szCs w:val="18"/>
          <w:lang w:eastAsia="en-GB"/>
        </w:rPr>
      </w:pP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b/>
          <w:bCs/>
          <w:color w:val="000000"/>
          <w:sz w:val="18"/>
          <w:szCs w:val="18"/>
          <w:lang w:eastAsia="en-GB"/>
        </w:rPr>
        <w:t>Diversity and Equality</w:t>
      </w:r>
      <w:r w:rsidRPr="000C617D">
        <w:rPr>
          <w:rFonts w:eastAsia="Times New Roman" w:cstheme="minorHAnsi"/>
          <w:color w:val="000000"/>
          <w:sz w:val="18"/>
          <w:szCs w:val="18"/>
          <w:lang w:eastAsia="en-GB"/>
        </w:rPr>
        <w:t xml:space="preserve"> - All employees are expected to treat others with dignity and respect.</w:t>
      </w:r>
    </w:p>
    <w:p w:rsidR="000C617D" w:rsidRPr="000C617D" w:rsidRDefault="000C617D" w:rsidP="000C617D">
      <w:pPr>
        <w:spacing w:after="0" w:line="240" w:lineRule="auto"/>
        <w:rPr>
          <w:rFonts w:eastAsia="Times New Roman" w:cstheme="minorHAnsi"/>
          <w:sz w:val="18"/>
          <w:szCs w:val="18"/>
          <w:lang w:eastAsia="en-GB"/>
        </w:rPr>
      </w:pP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b/>
          <w:bCs/>
          <w:color w:val="000000"/>
          <w:sz w:val="18"/>
          <w:szCs w:val="18"/>
          <w:lang w:eastAsia="en-GB"/>
        </w:rPr>
        <w:t>Health and Safety</w:t>
      </w:r>
      <w:r w:rsidRPr="000C617D">
        <w:rPr>
          <w:rFonts w:eastAsia="Times New Roman" w:cstheme="minorHAnsi"/>
          <w:color w:val="000000"/>
          <w:sz w:val="18"/>
          <w:szCs w:val="18"/>
          <w:lang w:eastAsia="en-GB"/>
        </w:rPr>
        <w:t xml:space="preserve"> - The Isle of Wight Council has a duty to protect employees and all employees have a duty to protect themselves and others from harm as far as is reasonably practicable.</w:t>
      </w:r>
    </w:p>
    <w:p w:rsidR="000C617D" w:rsidRPr="000C617D" w:rsidRDefault="000C617D" w:rsidP="000C617D">
      <w:pPr>
        <w:spacing w:after="0" w:line="240" w:lineRule="auto"/>
        <w:rPr>
          <w:rFonts w:eastAsia="Times New Roman" w:cstheme="minorHAnsi"/>
          <w:sz w:val="18"/>
          <w:szCs w:val="18"/>
          <w:lang w:eastAsia="en-GB"/>
        </w:rPr>
      </w:pP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b/>
          <w:bCs/>
          <w:color w:val="000000"/>
          <w:sz w:val="18"/>
          <w:szCs w:val="18"/>
          <w:lang w:eastAsia="en-GB"/>
        </w:rPr>
        <w:t>Data Protection and ICT Security</w:t>
      </w:r>
      <w:r w:rsidRPr="000C617D">
        <w:rPr>
          <w:rFonts w:eastAsia="Times New Roman" w:cstheme="minorHAnsi"/>
          <w:color w:val="000000"/>
          <w:sz w:val="18"/>
          <w:szCs w:val="18"/>
          <w:lang w:eastAsia="en-GB"/>
        </w:rPr>
        <w:t xml:space="preserve"> – All employees are required to ensure that any information or data collected or input in to a Council system complies with the standards set out and any associated processes that are specific to an area of work.</w:t>
      </w:r>
    </w:p>
    <w:p w:rsidR="000C617D" w:rsidRPr="000C617D" w:rsidRDefault="000C617D" w:rsidP="000C617D">
      <w:pPr>
        <w:spacing w:after="0" w:line="240" w:lineRule="auto"/>
        <w:rPr>
          <w:rFonts w:eastAsia="Times New Roman" w:cstheme="minorHAnsi"/>
          <w:sz w:val="18"/>
          <w:szCs w:val="18"/>
          <w:lang w:eastAsia="en-GB"/>
        </w:rPr>
      </w:pPr>
    </w:p>
    <w:p w:rsidR="000C617D" w:rsidRPr="000C617D" w:rsidRDefault="000C617D" w:rsidP="000C617D">
      <w:pPr>
        <w:spacing w:after="0" w:line="240" w:lineRule="auto"/>
        <w:rPr>
          <w:rFonts w:eastAsia="Times New Roman" w:cstheme="minorHAnsi"/>
          <w:sz w:val="18"/>
          <w:szCs w:val="18"/>
          <w:lang w:eastAsia="en-GB"/>
        </w:rPr>
      </w:pPr>
      <w:r w:rsidRPr="000C617D">
        <w:rPr>
          <w:rFonts w:eastAsia="Times New Roman" w:cstheme="minorHAnsi"/>
          <w:i/>
          <w:iCs/>
          <w:color w:val="000000"/>
          <w:sz w:val="18"/>
          <w:szCs w:val="18"/>
          <w:lang w:eastAsia="en-GB"/>
        </w:rPr>
        <w:t xml:space="preserve">This job description is correct as at the date given.  In consultation with the </w:t>
      </w:r>
      <w:proofErr w:type="spellStart"/>
      <w:r w:rsidRPr="000C617D">
        <w:rPr>
          <w:rFonts w:eastAsia="Times New Roman" w:cstheme="minorHAnsi"/>
          <w:i/>
          <w:iCs/>
          <w:color w:val="000000"/>
          <w:sz w:val="18"/>
          <w:szCs w:val="18"/>
          <w:lang w:eastAsia="en-GB"/>
        </w:rPr>
        <w:t>postholder</w:t>
      </w:r>
      <w:proofErr w:type="spellEnd"/>
      <w:r w:rsidRPr="000C617D">
        <w:rPr>
          <w:rFonts w:eastAsia="Times New Roman" w:cstheme="minorHAnsi"/>
          <w:i/>
          <w:iCs/>
          <w:color w:val="000000"/>
          <w:sz w:val="18"/>
          <w:szCs w:val="18"/>
          <w:lang w:eastAsia="en-GB"/>
        </w:rPr>
        <w:t xml:space="preserve"> it is liable to variation by management to reflect or anticipate changes to the job.  As a term of employment the </w:t>
      </w:r>
      <w:proofErr w:type="spellStart"/>
      <w:r w:rsidRPr="000C617D">
        <w:rPr>
          <w:rFonts w:eastAsia="Times New Roman" w:cstheme="minorHAnsi"/>
          <w:i/>
          <w:iCs/>
          <w:color w:val="000000"/>
          <w:sz w:val="18"/>
          <w:szCs w:val="18"/>
          <w:lang w:eastAsia="en-GB"/>
        </w:rPr>
        <w:t>postholder</w:t>
      </w:r>
      <w:proofErr w:type="spellEnd"/>
      <w:r w:rsidRPr="000C617D">
        <w:rPr>
          <w:rFonts w:eastAsia="Times New Roman" w:cstheme="minorHAnsi"/>
          <w:i/>
          <w:iCs/>
          <w:color w:val="000000"/>
          <w:sz w:val="18"/>
          <w:szCs w:val="18"/>
          <w:lang w:eastAsia="en-GB"/>
        </w:rPr>
        <w:t xml:space="preserve"> may be required to undertake other duties in this post or, following consultation, any other post in any of the Isle of Wight Council's Directorates.</w:t>
      </w:r>
    </w:p>
    <w:sectPr w:rsidR="000C617D" w:rsidRPr="000C61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57200"/>
    <w:multiLevelType w:val="hybridMultilevel"/>
    <w:tmpl w:val="9558BB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4E7038"/>
    <w:multiLevelType w:val="hybridMultilevel"/>
    <w:tmpl w:val="E82809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277C4F"/>
    <w:multiLevelType w:val="hybridMultilevel"/>
    <w:tmpl w:val="4E78CB86"/>
    <w:lvl w:ilvl="0" w:tplc="78583E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DB111B"/>
    <w:multiLevelType w:val="hybridMultilevel"/>
    <w:tmpl w:val="8C36779C"/>
    <w:lvl w:ilvl="0" w:tplc="2F46E5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694"/>
    <w:rsid w:val="000C617D"/>
    <w:rsid w:val="00136FC0"/>
    <w:rsid w:val="001371D2"/>
    <w:rsid w:val="009361B7"/>
    <w:rsid w:val="00C62030"/>
    <w:rsid w:val="00C81694"/>
    <w:rsid w:val="00D84F81"/>
    <w:rsid w:val="00E14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BEFA"/>
  <w15:chartTrackingRefBased/>
  <w15:docId w15:val="{7F526978-E036-481B-9179-0ED9492C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C617D"/>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694"/>
    <w:pPr>
      <w:ind w:left="720"/>
      <w:contextualSpacing/>
    </w:pPr>
  </w:style>
  <w:style w:type="character" w:customStyle="1" w:styleId="Heading1Char">
    <w:name w:val="Heading 1 Char"/>
    <w:basedOn w:val="DefaultParagraphFont"/>
    <w:link w:val="Heading1"/>
    <w:rsid w:val="000C617D"/>
    <w:rPr>
      <w:rFonts w:ascii="Arial" w:eastAsia="Times New Roman" w:hAnsi="Arial" w:cs="Arial"/>
      <w:b/>
      <w:bCs/>
      <w:kern w:val="32"/>
      <w:sz w:val="32"/>
      <w:szCs w:val="32"/>
      <w:lang w:eastAsia="en-GB"/>
    </w:rPr>
  </w:style>
  <w:style w:type="character" w:customStyle="1" w:styleId="wbzude">
    <w:name w:val="wbzude"/>
    <w:basedOn w:val="DefaultParagraphFont"/>
    <w:rsid w:val="000C6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McQueen</dc:creator>
  <cp:keywords/>
  <dc:description/>
  <cp:lastModifiedBy> </cp:lastModifiedBy>
  <cp:revision>6</cp:revision>
  <dcterms:created xsi:type="dcterms:W3CDTF">2024-04-23T11:32:00Z</dcterms:created>
  <dcterms:modified xsi:type="dcterms:W3CDTF">2024-10-17T12:43:00Z</dcterms:modified>
</cp:coreProperties>
</file>