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6341" w14:textId="03674506" w:rsidR="001F7487" w:rsidRDefault="001F7487" w:rsidP="5FAB912D">
      <w:pPr>
        <w:rPr>
          <w:noProof/>
        </w:rPr>
      </w:pPr>
    </w:p>
    <w:p w14:paraId="31C0248C" w14:textId="3FA3219F" w:rsidR="004D5807" w:rsidRPr="001F7487" w:rsidRDefault="009549DC" w:rsidP="5FAB912D">
      <w:pPr>
        <w:rPr>
          <w:b/>
          <w:bCs/>
          <w:color w:val="FF0000"/>
          <w:sz w:val="28"/>
          <w:szCs w:val="28"/>
        </w:rPr>
      </w:pPr>
      <w:r>
        <w:rPr>
          <w:noProof/>
        </w:rPr>
        <w:drawing>
          <wp:anchor distT="0" distB="0" distL="114300" distR="114300" simplePos="0" relativeHeight="251658240" behindDoc="0" locked="0" layoutInCell="1" allowOverlap="1" wp14:anchorId="7874BE4A" wp14:editId="5D85BFD7">
            <wp:simplePos x="914400" y="1371600"/>
            <wp:positionH relativeFrom="column">
              <wp:align>center</wp:align>
            </wp:positionH>
            <wp:positionV relativeFrom="paragraph">
              <wp:posOffset>0</wp:posOffset>
            </wp:positionV>
            <wp:extent cx="1861200" cy="1666800"/>
            <wp:effectExtent l="0" t="0" r="5715" b="0"/>
            <wp:wrapSquare wrapText="bothSides"/>
            <wp:docPr id="1793738110" name="Picture 1" descr="A logo with blue and orange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38110" name="Picture 1" descr="A logo with blue and orange triangl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2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B04C3" w14:textId="77777777" w:rsidR="009549DC" w:rsidRDefault="009549DC" w:rsidP="5FAB912D">
      <w:pPr>
        <w:contextualSpacing/>
        <w:jc w:val="center"/>
        <w:rPr>
          <w:b/>
          <w:bCs/>
          <w:sz w:val="28"/>
          <w:szCs w:val="28"/>
        </w:rPr>
      </w:pPr>
    </w:p>
    <w:p w14:paraId="5394E4D8" w14:textId="77777777" w:rsidR="009549DC" w:rsidRDefault="009549DC" w:rsidP="5FAB912D">
      <w:pPr>
        <w:contextualSpacing/>
        <w:jc w:val="center"/>
        <w:rPr>
          <w:b/>
          <w:bCs/>
          <w:sz w:val="28"/>
          <w:szCs w:val="28"/>
        </w:rPr>
      </w:pPr>
    </w:p>
    <w:p w14:paraId="579B552F" w14:textId="77777777" w:rsidR="009549DC" w:rsidRDefault="009549DC" w:rsidP="5FAB912D">
      <w:pPr>
        <w:contextualSpacing/>
        <w:jc w:val="center"/>
        <w:rPr>
          <w:b/>
          <w:bCs/>
          <w:sz w:val="28"/>
          <w:szCs w:val="28"/>
        </w:rPr>
      </w:pPr>
    </w:p>
    <w:p w14:paraId="46B376C9" w14:textId="77777777" w:rsidR="009549DC" w:rsidRDefault="009549DC" w:rsidP="5FAB912D">
      <w:pPr>
        <w:contextualSpacing/>
        <w:jc w:val="center"/>
        <w:rPr>
          <w:b/>
          <w:bCs/>
          <w:sz w:val="28"/>
          <w:szCs w:val="28"/>
        </w:rPr>
      </w:pPr>
    </w:p>
    <w:p w14:paraId="6327240B" w14:textId="77777777" w:rsidR="009549DC" w:rsidRDefault="009549DC" w:rsidP="5FAB912D">
      <w:pPr>
        <w:contextualSpacing/>
        <w:jc w:val="center"/>
        <w:rPr>
          <w:b/>
          <w:bCs/>
          <w:sz w:val="28"/>
          <w:szCs w:val="28"/>
        </w:rPr>
      </w:pPr>
    </w:p>
    <w:p w14:paraId="35322108" w14:textId="77777777" w:rsidR="009549DC" w:rsidRDefault="009549DC" w:rsidP="5FAB912D">
      <w:pPr>
        <w:contextualSpacing/>
        <w:jc w:val="center"/>
        <w:rPr>
          <w:b/>
          <w:bCs/>
          <w:sz w:val="28"/>
          <w:szCs w:val="28"/>
        </w:rPr>
      </w:pPr>
    </w:p>
    <w:p w14:paraId="68914F67" w14:textId="77777777" w:rsidR="009549DC" w:rsidRPr="00DE704C" w:rsidRDefault="009549DC" w:rsidP="5FAB912D">
      <w:pPr>
        <w:contextualSpacing/>
        <w:jc w:val="center"/>
        <w:rPr>
          <w:rFonts w:ascii="Microsoft Sans Serif" w:hAnsi="Microsoft Sans Serif" w:cs="Microsoft Sans Serif"/>
          <w:b/>
          <w:bCs/>
          <w:sz w:val="28"/>
          <w:szCs w:val="28"/>
        </w:rPr>
      </w:pPr>
    </w:p>
    <w:p w14:paraId="0665ABD3" w14:textId="12276ECB" w:rsidR="22D3E42F" w:rsidRDefault="22D3E42F" w:rsidP="174C0B7C">
      <w:pPr>
        <w:contextualSpacing/>
        <w:jc w:val="center"/>
        <w:rPr>
          <w:rFonts w:ascii="Microsoft Sans Serif" w:hAnsi="Microsoft Sans Serif" w:cs="Microsoft Sans Serif"/>
          <w:b/>
          <w:bCs/>
          <w:sz w:val="28"/>
          <w:szCs w:val="28"/>
        </w:rPr>
      </w:pPr>
      <w:r w:rsidRPr="174C0B7C">
        <w:rPr>
          <w:rFonts w:ascii="Microsoft Sans Serif" w:hAnsi="Microsoft Sans Serif" w:cs="Microsoft Sans Serif"/>
          <w:b/>
          <w:bCs/>
          <w:sz w:val="28"/>
          <w:szCs w:val="28"/>
        </w:rPr>
        <w:t>Reading Leader</w:t>
      </w:r>
    </w:p>
    <w:p w14:paraId="36AB667D" w14:textId="398E0E1A" w:rsidR="2E3D1D72" w:rsidRPr="00170824" w:rsidRDefault="2E3D1D72" w:rsidP="28C75723">
      <w:pPr>
        <w:contextualSpacing/>
        <w:jc w:val="center"/>
        <w:rPr>
          <w:rFonts w:ascii="Microsoft Sans Serif" w:hAnsi="Microsoft Sans Serif" w:cs="Microsoft Sans Serif"/>
          <w:b/>
          <w:bCs/>
          <w:sz w:val="28"/>
          <w:szCs w:val="28"/>
        </w:rPr>
      </w:pPr>
      <w:r w:rsidRPr="00170824">
        <w:rPr>
          <w:rFonts w:ascii="Microsoft Sans Serif" w:hAnsi="Microsoft Sans Serif" w:cs="Microsoft Sans Serif"/>
          <w:b/>
          <w:bCs/>
          <w:sz w:val="28"/>
          <w:szCs w:val="28"/>
        </w:rPr>
        <w:t>Grade:</w:t>
      </w:r>
      <w:r w:rsidR="002446FB" w:rsidRPr="00170824">
        <w:rPr>
          <w:rFonts w:ascii="Microsoft Sans Serif" w:hAnsi="Microsoft Sans Serif" w:cs="Microsoft Sans Serif"/>
          <w:b/>
          <w:bCs/>
          <w:sz w:val="28"/>
          <w:szCs w:val="28"/>
        </w:rPr>
        <w:t xml:space="preserve"> </w:t>
      </w:r>
      <w:r w:rsidR="00170824" w:rsidRPr="00170824">
        <w:rPr>
          <w:rFonts w:ascii="Microsoft Sans Serif" w:hAnsi="Microsoft Sans Serif" w:cs="Microsoft Sans Serif"/>
          <w:b/>
          <w:bCs/>
          <w:sz w:val="28"/>
          <w:szCs w:val="28"/>
        </w:rPr>
        <w:t>BTCT Scale 05.</w:t>
      </w:r>
    </w:p>
    <w:p w14:paraId="5E54D382" w14:textId="5CEB4285" w:rsidR="28C75723" w:rsidRPr="00DE704C" w:rsidRDefault="28C75723" w:rsidP="28C75723">
      <w:pPr>
        <w:contextualSpacing/>
        <w:jc w:val="center"/>
        <w:rPr>
          <w:rFonts w:ascii="Microsoft Sans Serif" w:hAnsi="Microsoft Sans Serif" w:cs="Microsoft Sans Serif"/>
          <w:b/>
          <w:bCs/>
          <w:sz w:val="28"/>
          <w:szCs w:val="28"/>
        </w:rPr>
      </w:pPr>
    </w:p>
    <w:p w14:paraId="3EE13326" w14:textId="31876CDF" w:rsidR="00EC3932" w:rsidRPr="001900F3" w:rsidRDefault="00EC3932" w:rsidP="28C75723">
      <w:pPr>
        <w:rPr>
          <w:rFonts w:ascii="Arial" w:hAnsi="Arial" w:cs="Arial"/>
        </w:rPr>
      </w:pPr>
      <w:r w:rsidRPr="001900F3">
        <w:rPr>
          <w:rFonts w:ascii="Arial" w:hAnsi="Arial" w:cs="Arial"/>
        </w:rPr>
        <w:t>The success o</w:t>
      </w:r>
      <w:r w:rsidR="00E70847" w:rsidRPr="001900F3">
        <w:rPr>
          <w:rFonts w:ascii="Arial" w:hAnsi="Arial" w:cs="Arial"/>
        </w:rPr>
        <w:t xml:space="preserve">f the Bridgwater </w:t>
      </w:r>
      <w:r w:rsidR="002D3618" w:rsidRPr="001900F3">
        <w:rPr>
          <w:rFonts w:ascii="Arial" w:hAnsi="Arial" w:cs="Arial"/>
        </w:rPr>
        <w:t xml:space="preserve">and Taunton </w:t>
      </w:r>
      <w:r w:rsidR="00E70847" w:rsidRPr="001900F3">
        <w:rPr>
          <w:rFonts w:ascii="Arial" w:hAnsi="Arial" w:cs="Arial"/>
        </w:rPr>
        <w:t>College Trust</w:t>
      </w:r>
      <w:r w:rsidRPr="001900F3">
        <w:rPr>
          <w:rFonts w:ascii="Arial" w:hAnsi="Arial" w:cs="Arial"/>
        </w:rPr>
        <w:t xml:space="preserve"> will be underpinned by two fundament</w:t>
      </w:r>
      <w:r w:rsidR="11D717F9" w:rsidRPr="001900F3">
        <w:rPr>
          <w:rFonts w:ascii="Arial" w:hAnsi="Arial" w:cs="Arial"/>
        </w:rPr>
        <w:t>al beliefs</w:t>
      </w:r>
      <w:r w:rsidRPr="001900F3">
        <w:rPr>
          <w:rFonts w:ascii="Arial" w:hAnsi="Arial" w:cs="Arial"/>
        </w:rPr>
        <w:t>:</w:t>
      </w:r>
    </w:p>
    <w:p w14:paraId="754AA065" w14:textId="775D91E3" w:rsidR="00EC3932" w:rsidRPr="00DE704C" w:rsidRDefault="00EC3932" w:rsidP="28C75723">
      <w:pPr>
        <w:spacing w:after="0" w:line="240" w:lineRule="auto"/>
        <w:jc w:val="both"/>
        <w:rPr>
          <w:rFonts w:ascii="Microsoft Sans Serif" w:hAnsi="Microsoft Sans Serif" w:cs="Microsoft Sans Serif"/>
          <w:b/>
          <w:bCs/>
        </w:rPr>
      </w:pPr>
      <w:r w:rsidRPr="00DE704C">
        <w:rPr>
          <w:rFonts w:ascii="Microsoft Sans Serif" w:hAnsi="Microsoft Sans Serif" w:cs="Microsoft Sans Serif"/>
          <w:b/>
          <w:bCs/>
        </w:rPr>
        <w:t xml:space="preserve">Students come first:  </w:t>
      </w:r>
      <w:r w:rsidRPr="001900F3">
        <w:rPr>
          <w:rFonts w:ascii="Arial" w:hAnsi="Arial" w:cs="Arial"/>
        </w:rPr>
        <w:t xml:space="preserve">First and foremost, the </w:t>
      </w:r>
      <w:r w:rsidR="0F20E25C" w:rsidRPr="001900F3">
        <w:rPr>
          <w:rFonts w:ascii="Arial" w:hAnsi="Arial" w:cs="Arial"/>
        </w:rPr>
        <w:t>purpose</w:t>
      </w:r>
      <w:r w:rsidRPr="001900F3">
        <w:rPr>
          <w:rFonts w:ascii="Arial" w:hAnsi="Arial" w:cs="Arial"/>
        </w:rPr>
        <w:t xml:space="preserve"> of the </w:t>
      </w:r>
      <w:r w:rsidR="4964720F" w:rsidRPr="001900F3">
        <w:rPr>
          <w:rFonts w:ascii="Arial" w:hAnsi="Arial" w:cs="Arial"/>
        </w:rPr>
        <w:t>Trust</w:t>
      </w:r>
      <w:r w:rsidRPr="001900F3">
        <w:rPr>
          <w:rFonts w:ascii="Arial" w:hAnsi="Arial" w:cs="Arial"/>
        </w:rPr>
        <w:t xml:space="preserve"> is to enable students to achieve their potential, and it is this </w:t>
      </w:r>
      <w:r w:rsidR="475F3129" w:rsidRPr="001900F3">
        <w:rPr>
          <w:rFonts w:ascii="Arial" w:hAnsi="Arial" w:cs="Arial"/>
        </w:rPr>
        <w:t>principle</w:t>
      </w:r>
      <w:r w:rsidRPr="001900F3">
        <w:rPr>
          <w:rFonts w:ascii="Arial" w:hAnsi="Arial" w:cs="Arial"/>
        </w:rPr>
        <w:t xml:space="preserve"> that drives </w:t>
      </w:r>
      <w:r w:rsidR="3F43990E" w:rsidRPr="001900F3">
        <w:rPr>
          <w:rFonts w:ascii="Arial" w:hAnsi="Arial" w:cs="Arial"/>
        </w:rPr>
        <w:t>how we make decisions and how we act</w:t>
      </w:r>
      <w:r w:rsidR="00E70847" w:rsidRPr="001900F3">
        <w:rPr>
          <w:rFonts w:ascii="Arial" w:hAnsi="Arial" w:cs="Arial"/>
        </w:rPr>
        <w:t xml:space="preserve">. </w:t>
      </w:r>
      <w:r w:rsidR="71298A91" w:rsidRPr="001900F3">
        <w:rPr>
          <w:rFonts w:ascii="Arial" w:hAnsi="Arial" w:cs="Arial"/>
        </w:rPr>
        <w:t xml:space="preserve"> </w:t>
      </w:r>
      <w:r w:rsidRPr="001900F3">
        <w:rPr>
          <w:rFonts w:ascii="Arial" w:hAnsi="Arial" w:cs="Arial"/>
        </w:rPr>
        <w:t xml:space="preserve">It is </w:t>
      </w:r>
      <w:r w:rsidR="655688F3" w:rsidRPr="001900F3">
        <w:rPr>
          <w:rFonts w:ascii="Arial" w:hAnsi="Arial" w:cs="Arial"/>
        </w:rPr>
        <w:t>expected</w:t>
      </w:r>
      <w:r w:rsidRPr="001900F3">
        <w:rPr>
          <w:rFonts w:ascii="Arial" w:hAnsi="Arial" w:cs="Arial"/>
        </w:rPr>
        <w:t xml:space="preserve"> that anyone who jo</w:t>
      </w:r>
      <w:r w:rsidR="00E70847" w:rsidRPr="001900F3">
        <w:rPr>
          <w:rFonts w:ascii="Arial" w:hAnsi="Arial" w:cs="Arial"/>
        </w:rPr>
        <w:t>ins or forms part of the Trust</w:t>
      </w:r>
      <w:r w:rsidRPr="001900F3">
        <w:rPr>
          <w:rFonts w:ascii="Arial" w:hAnsi="Arial" w:cs="Arial"/>
        </w:rPr>
        <w:t xml:space="preserve"> shares this philosophy.</w:t>
      </w:r>
    </w:p>
    <w:p w14:paraId="5DAB6C7B" w14:textId="77777777" w:rsidR="00EC3932" w:rsidRPr="00DE704C" w:rsidRDefault="00EC3932" w:rsidP="00EC3932">
      <w:pPr>
        <w:spacing w:after="0" w:line="240" w:lineRule="auto"/>
        <w:ind w:left="720"/>
        <w:jc w:val="both"/>
        <w:rPr>
          <w:rFonts w:ascii="Microsoft Sans Serif" w:hAnsi="Microsoft Sans Serif" w:cs="Microsoft Sans Serif"/>
          <w:b/>
        </w:rPr>
      </w:pPr>
    </w:p>
    <w:p w14:paraId="3F808B6E" w14:textId="45D54106" w:rsidR="00EC3932" w:rsidRPr="00DE704C" w:rsidRDefault="50F1F632" w:rsidP="28C75723">
      <w:pPr>
        <w:spacing w:after="0" w:line="240" w:lineRule="auto"/>
        <w:jc w:val="both"/>
        <w:rPr>
          <w:rFonts w:ascii="Microsoft Sans Serif" w:hAnsi="Microsoft Sans Serif" w:cs="Microsoft Sans Serif"/>
        </w:rPr>
      </w:pPr>
      <w:r w:rsidRPr="00DE704C">
        <w:rPr>
          <w:rFonts w:ascii="Microsoft Sans Serif" w:hAnsi="Microsoft Sans Serif" w:cs="Microsoft Sans Serif"/>
          <w:b/>
          <w:bCs/>
        </w:rPr>
        <w:t>We are team players</w:t>
      </w:r>
      <w:r w:rsidR="00EC3932" w:rsidRPr="00DE704C">
        <w:rPr>
          <w:rFonts w:ascii="Microsoft Sans Serif" w:hAnsi="Microsoft Sans Serif" w:cs="Microsoft Sans Serif"/>
          <w:b/>
          <w:bCs/>
        </w:rPr>
        <w:t xml:space="preserve">: </w:t>
      </w:r>
      <w:r w:rsidR="00EC3932" w:rsidRPr="001900F3">
        <w:rPr>
          <w:rFonts w:ascii="Arial" w:hAnsi="Arial" w:cs="Arial"/>
        </w:rPr>
        <w:t>Whilst every</w:t>
      </w:r>
      <w:r w:rsidR="0D1AF675" w:rsidRPr="001900F3">
        <w:rPr>
          <w:rFonts w:ascii="Arial" w:hAnsi="Arial" w:cs="Arial"/>
        </w:rPr>
        <w:t xml:space="preserve"> colleague</w:t>
      </w:r>
      <w:r w:rsidR="00EC3932" w:rsidRPr="001900F3">
        <w:rPr>
          <w:rFonts w:ascii="Arial" w:hAnsi="Arial" w:cs="Arial"/>
        </w:rPr>
        <w:t xml:space="preserve"> has a specific role to fulfil, </w:t>
      </w:r>
      <w:r w:rsidR="0412BFD9" w:rsidRPr="001900F3">
        <w:rPr>
          <w:rFonts w:ascii="Arial" w:hAnsi="Arial" w:cs="Arial"/>
        </w:rPr>
        <w:t xml:space="preserve">we expect all staff to communicate with </w:t>
      </w:r>
      <w:r w:rsidR="16C250E3" w:rsidRPr="001900F3">
        <w:rPr>
          <w:rFonts w:ascii="Arial" w:hAnsi="Arial" w:cs="Arial"/>
        </w:rPr>
        <w:t>compassion</w:t>
      </w:r>
      <w:r w:rsidR="0412BFD9" w:rsidRPr="001900F3">
        <w:rPr>
          <w:rFonts w:ascii="Arial" w:hAnsi="Arial" w:cs="Arial"/>
        </w:rPr>
        <w:t xml:space="preserve">, treat others with positive regard, collaborate and </w:t>
      </w:r>
      <w:r w:rsidR="69CBC8D5" w:rsidRPr="001900F3">
        <w:rPr>
          <w:rFonts w:ascii="Arial" w:hAnsi="Arial" w:cs="Arial"/>
        </w:rPr>
        <w:t>behave with professionalism</w:t>
      </w:r>
      <w:r w:rsidR="0412BFD9" w:rsidRPr="001900F3">
        <w:rPr>
          <w:rFonts w:ascii="Arial" w:hAnsi="Arial" w:cs="Arial"/>
        </w:rPr>
        <w:t xml:space="preserve">.  </w:t>
      </w:r>
      <w:r w:rsidR="00EC3932" w:rsidRPr="001900F3">
        <w:rPr>
          <w:rFonts w:ascii="Arial" w:hAnsi="Arial" w:cs="Arial"/>
        </w:rPr>
        <w:t xml:space="preserve"> </w:t>
      </w:r>
      <w:r w:rsidR="491E3B6E" w:rsidRPr="001900F3">
        <w:rPr>
          <w:rFonts w:ascii="Arial" w:hAnsi="Arial" w:cs="Arial"/>
        </w:rPr>
        <w:t>In our colleagues we seek</w:t>
      </w:r>
      <w:r w:rsidR="00EC3932" w:rsidRPr="001900F3">
        <w:rPr>
          <w:rFonts w:ascii="Arial" w:hAnsi="Arial" w:cs="Arial"/>
        </w:rPr>
        <w:t xml:space="preserve"> energy, passion, in</w:t>
      </w:r>
      <w:r w:rsidR="07C320A0" w:rsidRPr="001900F3">
        <w:rPr>
          <w:rFonts w:ascii="Arial" w:hAnsi="Arial" w:cs="Arial"/>
        </w:rPr>
        <w:t>itiative</w:t>
      </w:r>
      <w:r w:rsidR="00EC3932" w:rsidRPr="001900F3">
        <w:rPr>
          <w:rFonts w:ascii="Arial" w:hAnsi="Arial" w:cs="Arial"/>
        </w:rPr>
        <w:t xml:space="preserve"> and cooperation, as well as </w:t>
      </w:r>
      <w:r w:rsidR="67159338" w:rsidRPr="001900F3">
        <w:rPr>
          <w:rFonts w:ascii="Arial" w:hAnsi="Arial" w:cs="Arial"/>
        </w:rPr>
        <w:t>acting in a way that</w:t>
      </w:r>
      <w:r w:rsidR="00EC3932" w:rsidRPr="001900F3">
        <w:rPr>
          <w:rFonts w:ascii="Arial" w:hAnsi="Arial" w:cs="Arial"/>
        </w:rPr>
        <w:t xml:space="preserve"> promote</w:t>
      </w:r>
      <w:r w:rsidR="129A87B9" w:rsidRPr="001900F3">
        <w:rPr>
          <w:rFonts w:ascii="Arial" w:hAnsi="Arial" w:cs="Arial"/>
        </w:rPr>
        <w:t>s</w:t>
      </w:r>
      <w:r w:rsidR="00EC3932" w:rsidRPr="001900F3">
        <w:rPr>
          <w:rFonts w:ascii="Arial" w:hAnsi="Arial" w:cs="Arial"/>
        </w:rPr>
        <w:t xml:space="preserve"> </w:t>
      </w:r>
      <w:r w:rsidR="00E70847" w:rsidRPr="001900F3">
        <w:rPr>
          <w:rFonts w:ascii="Arial" w:hAnsi="Arial" w:cs="Arial"/>
        </w:rPr>
        <w:t xml:space="preserve">a positive image </w:t>
      </w:r>
      <w:r w:rsidR="698453F1" w:rsidRPr="001900F3">
        <w:rPr>
          <w:rFonts w:ascii="Arial" w:hAnsi="Arial" w:cs="Arial"/>
        </w:rPr>
        <w:t>of</w:t>
      </w:r>
      <w:r w:rsidR="00E70847" w:rsidRPr="001900F3">
        <w:rPr>
          <w:rFonts w:ascii="Arial" w:hAnsi="Arial" w:cs="Arial"/>
        </w:rPr>
        <w:t xml:space="preserve"> the Trust</w:t>
      </w:r>
      <w:r w:rsidR="00EC3932" w:rsidRPr="001900F3">
        <w:rPr>
          <w:rFonts w:ascii="Arial" w:hAnsi="Arial" w:cs="Arial"/>
        </w:rPr>
        <w:t xml:space="preserve"> in </w:t>
      </w:r>
      <w:r w:rsidR="4F84D1D2" w:rsidRPr="001900F3">
        <w:rPr>
          <w:rFonts w:ascii="Arial" w:hAnsi="Arial" w:cs="Arial"/>
        </w:rPr>
        <w:t>the</w:t>
      </w:r>
      <w:r w:rsidR="00EC3932" w:rsidRPr="001900F3">
        <w:rPr>
          <w:rFonts w:ascii="Arial" w:hAnsi="Arial" w:cs="Arial"/>
        </w:rPr>
        <w:t xml:space="preserve"> wider community.</w:t>
      </w:r>
    </w:p>
    <w:p w14:paraId="02EB378F" w14:textId="77777777" w:rsidR="00BC7642" w:rsidRPr="00DE704C" w:rsidRDefault="00BC7642" w:rsidP="00EC3932">
      <w:pPr>
        <w:spacing w:after="0" w:line="240" w:lineRule="auto"/>
        <w:jc w:val="both"/>
        <w:rPr>
          <w:rFonts w:ascii="Microsoft Sans Serif" w:hAnsi="Microsoft Sans Serif" w:cs="Microsoft Sans Serif"/>
        </w:rPr>
      </w:pPr>
    </w:p>
    <w:p w14:paraId="21629C14" w14:textId="7CD9B750" w:rsidR="40F68913" w:rsidRPr="00DE704C" w:rsidRDefault="40F68913" w:rsidP="28C75723">
      <w:pPr>
        <w:pStyle w:val="Heading1"/>
        <w:jc w:val="both"/>
        <w:rPr>
          <w:rFonts w:ascii="Microsoft Sans Serif" w:hAnsi="Microsoft Sans Serif" w:cs="Microsoft Sans Serif"/>
        </w:rPr>
      </w:pPr>
      <w:r w:rsidRPr="00DE704C">
        <w:rPr>
          <w:rFonts w:ascii="Microsoft Sans Serif" w:hAnsi="Microsoft Sans Serif" w:cs="Microsoft Sans Serif"/>
        </w:rPr>
        <w:t>Our values</w:t>
      </w:r>
    </w:p>
    <w:p w14:paraId="6A05A809" w14:textId="77777777" w:rsidR="00BC7642" w:rsidRPr="00DE704C" w:rsidRDefault="00BC7642" w:rsidP="00BC7642">
      <w:pPr>
        <w:pStyle w:val="BodyText"/>
        <w:rPr>
          <w:rFonts w:ascii="Microsoft Sans Serif" w:hAnsi="Microsoft Sans Serif" w:cs="Microsoft Sans Serif"/>
        </w:rPr>
      </w:pPr>
    </w:p>
    <w:p w14:paraId="03BEA14B" w14:textId="7585A6ED" w:rsidR="00A928AA" w:rsidRPr="001900F3" w:rsidRDefault="00A928AA" w:rsidP="28C75723">
      <w:pPr>
        <w:pStyle w:val="BodyText"/>
        <w:rPr>
          <w:rFonts w:cs="Arial"/>
        </w:rPr>
      </w:pPr>
      <w:r w:rsidRPr="001900F3">
        <w:rPr>
          <w:rFonts w:cs="Arial"/>
        </w:rPr>
        <w:t>We are ambitious, collaborative and inclusive.</w:t>
      </w:r>
    </w:p>
    <w:p w14:paraId="7777EC33" w14:textId="77777777" w:rsidR="00A928AA" w:rsidRPr="001900F3" w:rsidRDefault="00A928AA" w:rsidP="28C75723">
      <w:pPr>
        <w:pStyle w:val="BodyText"/>
        <w:rPr>
          <w:rFonts w:cs="Arial"/>
        </w:rPr>
      </w:pPr>
    </w:p>
    <w:p w14:paraId="6A34AEB7" w14:textId="3EF2CD66" w:rsidR="00BC7642" w:rsidRPr="001900F3" w:rsidRDefault="18A2A343" w:rsidP="28C75723">
      <w:pPr>
        <w:pStyle w:val="BodyText"/>
        <w:rPr>
          <w:rFonts w:cs="Arial"/>
        </w:rPr>
      </w:pPr>
      <w:r w:rsidRPr="001900F3">
        <w:rPr>
          <w:rFonts w:cs="Arial"/>
        </w:rPr>
        <w:t xml:space="preserve">We believe that every role contributes to our students achieving. </w:t>
      </w:r>
      <w:r w:rsidR="40F68913" w:rsidRPr="001900F3">
        <w:rPr>
          <w:rFonts w:cs="Arial"/>
        </w:rPr>
        <w:t xml:space="preserve">We are a </w:t>
      </w:r>
      <w:proofErr w:type="gramStart"/>
      <w:r w:rsidR="40F68913" w:rsidRPr="001900F3">
        <w:rPr>
          <w:rFonts w:cs="Arial"/>
        </w:rPr>
        <w:t>values</w:t>
      </w:r>
      <w:proofErr w:type="gramEnd"/>
      <w:r w:rsidR="40F68913" w:rsidRPr="001900F3">
        <w:rPr>
          <w:rFonts w:cs="Arial"/>
        </w:rPr>
        <w:t xml:space="preserve"> driven organisation and strongly feel a shared sense of purpose.  </w:t>
      </w:r>
      <w:r w:rsidR="1F0939A7" w:rsidRPr="001900F3">
        <w:rPr>
          <w:rFonts w:cs="Arial"/>
        </w:rPr>
        <w:t>We behave in a way that puts our students at the forefront of our actions and decisions making, we champion equality of opportunity and res</w:t>
      </w:r>
      <w:r w:rsidR="7212B199" w:rsidRPr="001900F3">
        <w:rPr>
          <w:rFonts w:cs="Arial"/>
        </w:rPr>
        <w:t xml:space="preserve">pect our colleagues, our students and our community. </w:t>
      </w:r>
      <w:r w:rsidR="1C53040A" w:rsidRPr="001900F3">
        <w:rPr>
          <w:rFonts w:cs="Arial"/>
        </w:rPr>
        <w:t xml:space="preserve"> We believe passionately that all individuals are entitled to learn and should be encouraged to do so.</w:t>
      </w:r>
      <w:r w:rsidR="7212B199" w:rsidRPr="001900F3">
        <w:rPr>
          <w:rFonts w:cs="Arial"/>
        </w:rPr>
        <w:t xml:space="preserve"> </w:t>
      </w:r>
      <w:r w:rsidR="1F0939A7" w:rsidRPr="001900F3">
        <w:rPr>
          <w:rFonts w:cs="Arial"/>
        </w:rPr>
        <w:t xml:space="preserve"> </w:t>
      </w:r>
    </w:p>
    <w:p w14:paraId="5A39BBE3" w14:textId="77777777" w:rsidR="00BC7642" w:rsidRPr="00DE704C" w:rsidRDefault="00BC7642" w:rsidP="00BC7642">
      <w:pPr>
        <w:pStyle w:val="BodyText"/>
        <w:rPr>
          <w:rFonts w:ascii="Microsoft Sans Serif" w:hAnsi="Microsoft Sans Serif" w:cs="Microsoft Sans Serif"/>
        </w:rPr>
      </w:pPr>
    </w:p>
    <w:p w14:paraId="4B232718" w14:textId="7FD4CF9F" w:rsidR="00BC7642" w:rsidRPr="00DE704C" w:rsidRDefault="00BC7642" w:rsidP="28C75723">
      <w:pPr>
        <w:pStyle w:val="BodyText"/>
        <w:rPr>
          <w:rFonts w:ascii="Microsoft Sans Serif" w:hAnsi="Microsoft Sans Serif" w:cs="Microsoft Sans Serif"/>
        </w:rPr>
      </w:pPr>
      <w:r w:rsidRPr="00DE704C">
        <w:rPr>
          <w:rFonts w:ascii="Microsoft Sans Serif" w:hAnsi="Microsoft Sans Serif" w:cs="Microsoft Sans Serif"/>
        </w:rPr>
        <w:t xml:space="preserve"> </w:t>
      </w:r>
    </w:p>
    <w:p w14:paraId="41C8F396" w14:textId="77777777" w:rsidR="00BC7642" w:rsidRPr="00DE704C" w:rsidRDefault="00BC7642" w:rsidP="00BC7642">
      <w:pPr>
        <w:pStyle w:val="BodyText"/>
        <w:rPr>
          <w:rFonts w:ascii="Microsoft Sans Serif" w:hAnsi="Microsoft Sans Serif" w:cs="Microsoft Sans Serif"/>
        </w:rPr>
      </w:pPr>
    </w:p>
    <w:p w14:paraId="72A3D3EC" w14:textId="77777777" w:rsidR="00BC7642" w:rsidRPr="00997F91" w:rsidRDefault="00BC7642" w:rsidP="00EC3932">
      <w:pPr>
        <w:spacing w:after="0" w:line="240" w:lineRule="auto"/>
        <w:jc w:val="both"/>
        <w:rPr>
          <w:rFonts w:cstheme="minorHAnsi"/>
          <w:b/>
        </w:rPr>
      </w:pPr>
    </w:p>
    <w:p w14:paraId="0D0B940D" w14:textId="77777777" w:rsidR="00E70847" w:rsidRDefault="00BC7642" w:rsidP="00CC7560">
      <w:pPr>
        <w:spacing w:after="0"/>
        <w:rPr>
          <w:rFonts w:cstheme="minorHAnsi"/>
          <w:b/>
        </w:rPr>
      </w:pPr>
      <w:r>
        <w:rPr>
          <w:rFonts w:cstheme="minorHAnsi"/>
          <w:b/>
        </w:rPr>
        <w:br w:type="page"/>
      </w:r>
    </w:p>
    <w:p w14:paraId="0E27B00A" w14:textId="77777777" w:rsidR="00E70847" w:rsidRDefault="00E70847" w:rsidP="00851AD0">
      <w:pPr>
        <w:spacing w:after="0" w:line="240" w:lineRule="auto"/>
        <w:rPr>
          <w:rFonts w:cstheme="minorHAnsi"/>
          <w:b/>
          <w:color w:val="FF0000"/>
        </w:rPr>
      </w:pPr>
    </w:p>
    <w:tbl>
      <w:tblPr>
        <w:tblStyle w:val="TableGrid"/>
        <w:tblW w:w="0" w:type="auto"/>
        <w:tblLayout w:type="fixed"/>
        <w:tblLook w:val="06A0" w:firstRow="1" w:lastRow="0" w:firstColumn="1" w:lastColumn="0" w:noHBand="1" w:noVBand="1"/>
      </w:tblPr>
      <w:tblGrid>
        <w:gridCol w:w="9015"/>
      </w:tblGrid>
      <w:tr w:rsidR="28C75723" w14:paraId="25D270DB" w14:textId="77777777" w:rsidTr="174C0B7C">
        <w:trPr>
          <w:trHeight w:val="300"/>
        </w:trPr>
        <w:tc>
          <w:tcPr>
            <w:tcW w:w="9015" w:type="dxa"/>
            <w:shd w:val="clear" w:color="auto" w:fill="183550"/>
          </w:tcPr>
          <w:p w14:paraId="52A48E19" w14:textId="0F628E39" w:rsidR="2FC87E41" w:rsidRPr="00DE704C" w:rsidRDefault="2FC87E41" w:rsidP="28C75723">
            <w:pPr>
              <w:rPr>
                <w:rFonts w:ascii="Microsoft Sans Serif" w:eastAsia="Times New Roman" w:hAnsi="Microsoft Sans Serif" w:cs="Microsoft Sans Serif"/>
                <w:b/>
                <w:bCs/>
                <w:sz w:val="24"/>
                <w:szCs w:val="24"/>
              </w:rPr>
            </w:pPr>
            <w:r w:rsidRPr="00DE704C">
              <w:rPr>
                <w:rFonts w:ascii="Microsoft Sans Serif" w:eastAsia="Times New Roman" w:hAnsi="Microsoft Sans Serif" w:cs="Microsoft Sans Serif"/>
                <w:b/>
                <w:bCs/>
                <w:sz w:val="24"/>
                <w:szCs w:val="24"/>
              </w:rPr>
              <w:t>Core Purpose</w:t>
            </w:r>
          </w:p>
        </w:tc>
      </w:tr>
      <w:tr w:rsidR="28C75723" w:rsidRPr="00F56438" w14:paraId="7BB1D4E2" w14:textId="77777777" w:rsidTr="174C0B7C">
        <w:trPr>
          <w:trHeight w:val="300"/>
        </w:trPr>
        <w:tc>
          <w:tcPr>
            <w:tcW w:w="9015" w:type="dxa"/>
          </w:tcPr>
          <w:p w14:paraId="679302AE" w14:textId="65D3AF6A" w:rsidR="28C75723" w:rsidRPr="00F56438" w:rsidRDefault="2D48AEBD" w:rsidP="174C0B7C">
            <w:pPr>
              <w:rPr>
                <w:rFonts w:ascii="Arial" w:eastAsia="Arial" w:hAnsi="Arial" w:cs="Arial"/>
                <w:sz w:val="24"/>
                <w:szCs w:val="24"/>
              </w:rPr>
            </w:pPr>
            <w:r w:rsidRPr="174C0B7C">
              <w:rPr>
                <w:rFonts w:ascii="Segoe UI" w:eastAsia="Segoe UI" w:hAnsi="Segoe UI" w:cs="Segoe UI"/>
                <w:color w:val="424242"/>
                <w:sz w:val="24"/>
                <w:szCs w:val="24"/>
              </w:rPr>
              <w:t>To lead and champion a whole-school culture of reading for pleasure and progress. The Reading Leader will oversee the development, implementation, and evaluation of reading interventions, ensuring all pupils—especially those at risk of falling behind—receive targeted, evidence-based support. This role combines the traditional strengths of a librarian with strategic leadership in literacy development.</w:t>
            </w:r>
          </w:p>
        </w:tc>
      </w:tr>
    </w:tbl>
    <w:p w14:paraId="2D5ADA90" w14:textId="11B9AE5A" w:rsidR="28C75723" w:rsidRDefault="28C75723" w:rsidP="28C75723">
      <w:pPr>
        <w:spacing w:after="0"/>
        <w:rPr>
          <w:rFonts w:eastAsia="Times New Roman"/>
          <w:b/>
          <w:bCs/>
          <w:sz w:val="24"/>
          <w:szCs w:val="24"/>
        </w:rPr>
      </w:pPr>
    </w:p>
    <w:p w14:paraId="73110118" w14:textId="336DFD4C" w:rsidR="28C75723" w:rsidRDefault="28C75723" w:rsidP="28C75723">
      <w:pPr>
        <w:spacing w:after="0"/>
        <w:rPr>
          <w:rFonts w:eastAsia="Times New Roman"/>
          <w:b/>
          <w:bCs/>
          <w:sz w:val="24"/>
          <w:szCs w:val="24"/>
        </w:rPr>
      </w:pPr>
    </w:p>
    <w:tbl>
      <w:tblPr>
        <w:tblStyle w:val="TableGrid"/>
        <w:tblW w:w="0" w:type="auto"/>
        <w:tblLayout w:type="fixed"/>
        <w:tblLook w:val="06A0" w:firstRow="1" w:lastRow="0" w:firstColumn="1" w:lastColumn="0" w:noHBand="1" w:noVBand="1"/>
      </w:tblPr>
      <w:tblGrid>
        <w:gridCol w:w="9015"/>
      </w:tblGrid>
      <w:tr w:rsidR="28C75723" w14:paraId="779DD01F" w14:textId="77777777" w:rsidTr="174C0B7C">
        <w:trPr>
          <w:trHeight w:val="300"/>
        </w:trPr>
        <w:tc>
          <w:tcPr>
            <w:tcW w:w="9015" w:type="dxa"/>
            <w:shd w:val="clear" w:color="auto" w:fill="183550"/>
          </w:tcPr>
          <w:p w14:paraId="0D74837E" w14:textId="4F583DFD" w:rsidR="2FC87E41" w:rsidRPr="00DE704C" w:rsidRDefault="2FC87E41" w:rsidP="28C75723">
            <w:pPr>
              <w:rPr>
                <w:rFonts w:ascii="Microsoft Sans Serif" w:hAnsi="Microsoft Sans Serif" w:cs="Microsoft Sans Serif"/>
                <w:b/>
                <w:bCs/>
                <w:sz w:val="24"/>
                <w:szCs w:val="24"/>
              </w:rPr>
            </w:pPr>
            <w:r w:rsidRPr="00DE704C">
              <w:rPr>
                <w:rFonts w:ascii="Microsoft Sans Serif" w:hAnsi="Microsoft Sans Serif" w:cs="Microsoft Sans Serif"/>
                <w:b/>
                <w:bCs/>
                <w:sz w:val="24"/>
                <w:szCs w:val="24"/>
              </w:rPr>
              <w:t>Main Responsibilities</w:t>
            </w:r>
          </w:p>
        </w:tc>
      </w:tr>
      <w:tr w:rsidR="28C75723" w14:paraId="06387016" w14:textId="77777777" w:rsidTr="174C0B7C">
        <w:trPr>
          <w:trHeight w:val="996"/>
        </w:trPr>
        <w:tc>
          <w:tcPr>
            <w:tcW w:w="9015" w:type="dxa"/>
          </w:tcPr>
          <w:p w14:paraId="1B51F29F" w14:textId="66CA7C58" w:rsidR="2FC87E41" w:rsidRPr="008672BD" w:rsidRDefault="2FC87E41" w:rsidP="28C75723">
            <w:pPr>
              <w:pStyle w:val="NormalWeb"/>
              <w:rPr>
                <w:rFonts w:ascii="Arial" w:hAnsi="Arial" w:cs="Arial"/>
                <w:color w:val="000000" w:themeColor="text1"/>
                <w:sz w:val="22"/>
                <w:szCs w:val="22"/>
              </w:rPr>
            </w:pPr>
            <w:r w:rsidRPr="008672BD">
              <w:rPr>
                <w:rFonts w:ascii="Arial" w:hAnsi="Arial" w:cs="Arial"/>
                <w:color w:val="000000" w:themeColor="text1"/>
                <w:sz w:val="22"/>
                <w:szCs w:val="22"/>
              </w:rPr>
              <w:t xml:space="preserve">The responsibilities of this role could vary </w:t>
            </w:r>
            <w:proofErr w:type="gramStart"/>
            <w:r w:rsidRPr="008672BD">
              <w:rPr>
                <w:rFonts w:ascii="Arial" w:hAnsi="Arial" w:cs="Arial"/>
                <w:color w:val="000000" w:themeColor="text1"/>
                <w:sz w:val="22"/>
                <w:szCs w:val="22"/>
              </w:rPr>
              <w:t>as a result of</w:t>
            </w:r>
            <w:proofErr w:type="gramEnd"/>
            <w:r w:rsidRPr="008672BD">
              <w:rPr>
                <w:rFonts w:ascii="Arial" w:hAnsi="Arial" w:cs="Arial"/>
                <w:color w:val="000000" w:themeColor="text1"/>
                <w:sz w:val="22"/>
                <w:szCs w:val="22"/>
              </w:rPr>
              <w:t xml:space="preserve"> new legislation, changes in technology or policy changes. This job description is not an exhaustive list of tasks of the role.</w:t>
            </w:r>
          </w:p>
        </w:tc>
      </w:tr>
      <w:tr w:rsidR="28C75723" w14:paraId="344ED78C" w14:textId="77777777" w:rsidTr="174C0B7C">
        <w:trPr>
          <w:trHeight w:val="300"/>
        </w:trPr>
        <w:tc>
          <w:tcPr>
            <w:tcW w:w="9015" w:type="dxa"/>
          </w:tcPr>
          <w:p w14:paraId="56B623E2" w14:textId="4CEDEE9D" w:rsidR="65F35C42" w:rsidRDefault="65F35C42" w:rsidP="174C0B7C">
            <w:pPr>
              <w:pStyle w:val="ListParagraph"/>
              <w:numPr>
                <w:ilvl w:val="0"/>
                <w:numId w:val="32"/>
              </w:numPr>
              <w:rPr>
                <w:rFonts w:ascii="Arial" w:hAnsi="Arial" w:cs="Arial"/>
              </w:rPr>
            </w:pPr>
            <w:r w:rsidRPr="174C0B7C">
              <w:rPr>
                <w:rFonts w:ascii="Arial" w:hAnsi="Arial" w:cs="Arial"/>
              </w:rPr>
              <w:t>To lead and champion reading initiatives throughout the school including reading interventions and whole school DEAR ac</w:t>
            </w:r>
            <w:r w:rsidR="2467CBFF" w:rsidRPr="174C0B7C">
              <w:rPr>
                <w:rFonts w:ascii="Arial" w:hAnsi="Arial" w:cs="Arial"/>
              </w:rPr>
              <w:t xml:space="preserve">tivities. </w:t>
            </w:r>
          </w:p>
          <w:p w14:paraId="6AC21C44" w14:textId="79E67970" w:rsidR="1D33702E" w:rsidRDefault="1D33702E" w:rsidP="174C0B7C">
            <w:pPr>
              <w:pStyle w:val="ListParagraph"/>
              <w:numPr>
                <w:ilvl w:val="0"/>
                <w:numId w:val="32"/>
              </w:numPr>
              <w:rPr>
                <w:rFonts w:ascii="Arial" w:eastAsia="Times New Roman" w:hAnsi="Arial" w:cs="Arial"/>
                <w:color w:val="151515"/>
                <w:lang w:eastAsia="en-GB"/>
              </w:rPr>
            </w:pPr>
            <w:r w:rsidRPr="174C0B7C">
              <w:rPr>
                <w:rFonts w:ascii="Arial" w:eastAsia="Times New Roman" w:hAnsi="Arial" w:cs="Arial"/>
                <w:color w:val="151515"/>
                <w:lang w:eastAsia="en-GB"/>
              </w:rPr>
              <w:t>To support literacy and reading development within the school.</w:t>
            </w:r>
          </w:p>
          <w:p w14:paraId="3C3DB7DF" w14:textId="2B513871" w:rsidR="1D33702E" w:rsidRDefault="1D33702E" w:rsidP="174C0B7C">
            <w:pPr>
              <w:pStyle w:val="ListParagraph"/>
              <w:numPr>
                <w:ilvl w:val="0"/>
                <w:numId w:val="32"/>
              </w:numPr>
              <w:rPr>
                <w:rFonts w:ascii="Arial" w:eastAsia="Times New Roman" w:hAnsi="Arial" w:cs="Arial"/>
                <w:color w:val="151515"/>
                <w:lang w:eastAsia="en-GB"/>
              </w:rPr>
            </w:pPr>
            <w:r w:rsidRPr="174C0B7C">
              <w:rPr>
                <w:rFonts w:ascii="Arial" w:eastAsia="Times New Roman" w:hAnsi="Arial" w:cs="Arial"/>
                <w:color w:val="151515"/>
                <w:lang w:eastAsia="en-GB"/>
              </w:rPr>
              <w:t xml:space="preserve">To </w:t>
            </w:r>
            <w:r w:rsidR="10236796" w:rsidRPr="174C0B7C">
              <w:rPr>
                <w:rFonts w:ascii="Arial" w:eastAsia="Times New Roman" w:hAnsi="Arial" w:cs="Arial"/>
                <w:color w:val="151515"/>
                <w:lang w:eastAsia="en-GB"/>
              </w:rPr>
              <w:t xml:space="preserve">complete training for ‘Thinking Reading programme’ </w:t>
            </w:r>
          </w:p>
          <w:p w14:paraId="0C53410E" w14:textId="54F02EF5" w:rsidR="1D33702E" w:rsidRDefault="1D33702E" w:rsidP="174C0B7C">
            <w:pPr>
              <w:pStyle w:val="ListParagraph"/>
              <w:numPr>
                <w:ilvl w:val="0"/>
                <w:numId w:val="32"/>
              </w:numPr>
              <w:rPr>
                <w:rFonts w:ascii="Arial" w:eastAsia="Times New Roman" w:hAnsi="Arial" w:cs="Arial"/>
                <w:color w:val="151515"/>
                <w:lang w:eastAsia="en-GB"/>
              </w:rPr>
            </w:pPr>
            <w:r w:rsidRPr="174C0B7C">
              <w:rPr>
                <w:rFonts w:ascii="Arial" w:eastAsia="Times New Roman" w:hAnsi="Arial" w:cs="Arial"/>
                <w:color w:val="151515"/>
                <w:lang w:eastAsia="en-GB"/>
              </w:rPr>
              <w:t>Coordinate and deliver targeted reading support for individuals and small groups.</w:t>
            </w:r>
          </w:p>
          <w:p w14:paraId="0B12B62A" w14:textId="6A4C9320" w:rsidR="1D33702E" w:rsidRDefault="1D33702E" w:rsidP="174C0B7C">
            <w:pPr>
              <w:pStyle w:val="ListParagraph"/>
              <w:numPr>
                <w:ilvl w:val="0"/>
                <w:numId w:val="32"/>
              </w:numPr>
              <w:rPr>
                <w:rFonts w:ascii="Arial" w:eastAsia="Arial" w:hAnsi="Arial" w:cs="Arial"/>
              </w:rPr>
            </w:pPr>
            <w:r w:rsidRPr="174C0B7C">
              <w:rPr>
                <w:rFonts w:ascii="Arial" w:eastAsia="Arial" w:hAnsi="Arial" w:cs="Arial"/>
              </w:rPr>
              <w:t>Train and support staff and volunteers delivering reading interventions.</w:t>
            </w:r>
          </w:p>
          <w:p w14:paraId="5427322D" w14:textId="54F4015C" w:rsidR="1D33702E" w:rsidRDefault="1D33702E" w:rsidP="174C0B7C">
            <w:pPr>
              <w:pStyle w:val="ListParagraph"/>
              <w:numPr>
                <w:ilvl w:val="0"/>
                <w:numId w:val="32"/>
              </w:numPr>
              <w:rPr>
                <w:rFonts w:ascii="Arial" w:eastAsia="Arial" w:hAnsi="Arial" w:cs="Arial"/>
              </w:rPr>
            </w:pPr>
            <w:r w:rsidRPr="174C0B7C">
              <w:rPr>
                <w:rFonts w:ascii="Arial" w:eastAsia="Arial" w:hAnsi="Arial" w:cs="Arial"/>
              </w:rPr>
              <w:t>Maintain up-to-date knowledge of evidence-based reading strategies and interventions.</w:t>
            </w:r>
          </w:p>
          <w:p w14:paraId="2BFD0661" w14:textId="75CC6532" w:rsidR="1D33702E" w:rsidRDefault="1D33702E" w:rsidP="174C0B7C">
            <w:pPr>
              <w:pStyle w:val="ListParagraph"/>
              <w:numPr>
                <w:ilvl w:val="0"/>
                <w:numId w:val="32"/>
              </w:numPr>
              <w:rPr>
                <w:rFonts w:ascii="Arial" w:eastAsia="Arial" w:hAnsi="Arial" w:cs="Arial"/>
              </w:rPr>
            </w:pPr>
            <w:r w:rsidRPr="174C0B7C">
              <w:rPr>
                <w:rFonts w:ascii="Arial" w:eastAsia="Arial" w:hAnsi="Arial" w:cs="Arial"/>
              </w:rPr>
              <w:t>Track pupil progress and adjust interventions accordingly.</w:t>
            </w:r>
          </w:p>
          <w:p w14:paraId="5ECCFD2C"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Oversee and facilitate the use of and maintenance of the library. </w:t>
            </w:r>
          </w:p>
          <w:p w14:paraId="79196DDA" w14:textId="044AB86C" w:rsidR="00F42773" w:rsidRPr="00F42773" w:rsidRDefault="00F42773" w:rsidP="00F42773">
            <w:pPr>
              <w:pStyle w:val="ListParagraph"/>
              <w:numPr>
                <w:ilvl w:val="0"/>
                <w:numId w:val="32"/>
              </w:numPr>
              <w:rPr>
                <w:rFonts w:ascii="Arial" w:hAnsi="Arial" w:cs="Arial"/>
              </w:rPr>
            </w:pPr>
            <w:r w:rsidRPr="00F42773">
              <w:rPr>
                <w:rFonts w:ascii="Arial" w:hAnsi="Arial" w:cs="Arial"/>
              </w:rPr>
              <w:t>Indicate student successes and achievements, communicating with H</w:t>
            </w:r>
            <w:r w:rsidR="00DF2EE1">
              <w:rPr>
                <w:rFonts w:ascii="Arial" w:hAnsi="Arial" w:cs="Arial"/>
              </w:rPr>
              <w:t xml:space="preserve">eads </w:t>
            </w:r>
            <w:r w:rsidRPr="00F42773">
              <w:rPr>
                <w:rFonts w:ascii="Arial" w:hAnsi="Arial" w:cs="Arial"/>
              </w:rPr>
              <w:t>o</w:t>
            </w:r>
            <w:r w:rsidR="00DF2EE1">
              <w:rPr>
                <w:rFonts w:ascii="Arial" w:hAnsi="Arial" w:cs="Arial"/>
              </w:rPr>
              <w:t xml:space="preserve">f </w:t>
            </w:r>
            <w:r w:rsidRPr="00F42773">
              <w:rPr>
                <w:rFonts w:ascii="Arial" w:hAnsi="Arial" w:cs="Arial"/>
              </w:rPr>
              <w:t>Y</w:t>
            </w:r>
            <w:r w:rsidR="00DF2EE1">
              <w:rPr>
                <w:rFonts w:ascii="Arial" w:hAnsi="Arial" w:cs="Arial"/>
              </w:rPr>
              <w:t>ear</w:t>
            </w:r>
            <w:r w:rsidRPr="00F42773">
              <w:rPr>
                <w:rFonts w:ascii="Arial" w:hAnsi="Arial" w:cs="Arial"/>
              </w:rPr>
              <w:t xml:space="preserve"> and curriculum leads.</w:t>
            </w:r>
          </w:p>
          <w:p w14:paraId="5F984179"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Nominate, train and develop student librarians. </w:t>
            </w:r>
          </w:p>
          <w:p w14:paraId="6F14B3C5" w14:textId="77777777" w:rsidR="00F42773" w:rsidRPr="00F42773" w:rsidRDefault="4C78AEAF" w:rsidP="00F42773">
            <w:pPr>
              <w:pStyle w:val="ListParagraph"/>
              <w:numPr>
                <w:ilvl w:val="0"/>
                <w:numId w:val="32"/>
              </w:numPr>
              <w:rPr>
                <w:rFonts w:ascii="Arial" w:hAnsi="Arial" w:cs="Arial"/>
              </w:rPr>
            </w:pPr>
            <w:r w:rsidRPr="174C0B7C">
              <w:rPr>
                <w:rFonts w:ascii="Arial" w:hAnsi="Arial" w:cs="Arial"/>
              </w:rPr>
              <w:t xml:space="preserve">Supervise students in the library, when the student is not the responsibility of a teacher in attendance. </w:t>
            </w:r>
          </w:p>
          <w:p w14:paraId="510809D5"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Select, order, organise, promote and maintain library resources to support all curriculum areas, covering the full age and ability range of the school. </w:t>
            </w:r>
          </w:p>
          <w:p w14:paraId="3C6E2053"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Catalogue, index and classify library resources. </w:t>
            </w:r>
          </w:p>
          <w:p w14:paraId="67DAD1DD"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Taking responsibility for and managing the </w:t>
            </w:r>
            <w:proofErr w:type="gramStart"/>
            <w:r w:rsidRPr="00F42773">
              <w:rPr>
                <w:rFonts w:ascii="Arial" w:hAnsi="Arial" w:cs="Arial"/>
              </w:rPr>
              <w:t>Library</w:t>
            </w:r>
            <w:proofErr w:type="gramEnd"/>
            <w:r w:rsidRPr="00F42773">
              <w:rPr>
                <w:rFonts w:ascii="Arial" w:hAnsi="Arial" w:cs="Arial"/>
              </w:rPr>
              <w:t xml:space="preserve"> budget.</w:t>
            </w:r>
          </w:p>
          <w:p w14:paraId="50B1F096"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Develop both book and non-book material into a resource that serves the curriculum including special needs and resources in languages other than English. </w:t>
            </w:r>
          </w:p>
          <w:p w14:paraId="55679A82"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Minimise the loss of library resources through the implementation of the security system. </w:t>
            </w:r>
          </w:p>
          <w:p w14:paraId="029F5C46"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To encourage purposeful use of the library for study, leisure and pleasure. </w:t>
            </w:r>
          </w:p>
          <w:p w14:paraId="36A3A440"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To manage the Library Management System and liaise with the external software providers. </w:t>
            </w:r>
          </w:p>
          <w:p w14:paraId="3EE0F548"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To obtain statistics from the Library Management System to inform future planning. </w:t>
            </w:r>
          </w:p>
          <w:p w14:paraId="572EA751"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Attend relevant In-Service Training Courses and Days. </w:t>
            </w:r>
          </w:p>
          <w:p w14:paraId="33D5B84D"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 xml:space="preserve">Establish a supportive relationship with children and parents. </w:t>
            </w:r>
          </w:p>
          <w:p w14:paraId="290C2EB3"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To provide administrative support to the Exams Officer during this mock and public exam season.</w:t>
            </w:r>
          </w:p>
          <w:p w14:paraId="536862DE" w14:textId="77777777" w:rsidR="00F42773" w:rsidRPr="00F42773" w:rsidRDefault="00F42773" w:rsidP="00F42773">
            <w:pPr>
              <w:pStyle w:val="ListParagraph"/>
              <w:numPr>
                <w:ilvl w:val="0"/>
                <w:numId w:val="32"/>
              </w:numPr>
              <w:rPr>
                <w:rFonts w:ascii="Arial" w:hAnsi="Arial" w:cs="Arial"/>
              </w:rPr>
            </w:pPr>
            <w:r w:rsidRPr="00F42773">
              <w:rPr>
                <w:rFonts w:ascii="Arial" w:hAnsi="Arial" w:cs="Arial"/>
              </w:rPr>
              <w:t>To be first aid trained and provide first aid cover when required as directed by the Office Manager</w:t>
            </w:r>
          </w:p>
          <w:p w14:paraId="66A5B051" w14:textId="77777777" w:rsidR="00F42773" w:rsidRPr="00F42773" w:rsidRDefault="00F42773" w:rsidP="00F42773">
            <w:pPr>
              <w:rPr>
                <w:rFonts w:ascii="Arial" w:hAnsi="Arial" w:cs="Arial"/>
              </w:rPr>
            </w:pPr>
          </w:p>
          <w:p w14:paraId="7D6A132D" w14:textId="77777777" w:rsidR="00F42773" w:rsidRPr="00F42773" w:rsidRDefault="00F42773" w:rsidP="00F42773">
            <w:pPr>
              <w:rPr>
                <w:rFonts w:ascii="Arial" w:hAnsi="Arial" w:cs="Arial"/>
                <w:b/>
              </w:rPr>
            </w:pPr>
            <w:r w:rsidRPr="00F42773">
              <w:rPr>
                <w:rFonts w:ascii="Arial" w:hAnsi="Arial" w:cs="Arial"/>
                <w:b/>
              </w:rPr>
              <w:t>Other Requirements</w:t>
            </w:r>
          </w:p>
          <w:p w14:paraId="696E99EF" w14:textId="77777777" w:rsidR="00F42773" w:rsidRPr="00F42773" w:rsidRDefault="00F42773" w:rsidP="00F42773">
            <w:pPr>
              <w:widowControl w:val="0"/>
              <w:numPr>
                <w:ilvl w:val="0"/>
                <w:numId w:val="33"/>
              </w:numPr>
              <w:autoSpaceDE w:val="0"/>
              <w:autoSpaceDN w:val="0"/>
              <w:adjustRightInd w:val="0"/>
              <w:spacing w:after="58"/>
              <w:rPr>
                <w:rFonts w:ascii="Arial" w:eastAsia="Times New Roman" w:hAnsi="Arial" w:cs="Arial"/>
              </w:rPr>
            </w:pPr>
            <w:r w:rsidRPr="00F42773">
              <w:rPr>
                <w:rFonts w:ascii="Arial" w:eastAsia="Times New Roman" w:hAnsi="Arial" w:cs="Arial"/>
              </w:rPr>
              <w:t>Attends mandatory training, for example, for child protection</w:t>
            </w:r>
          </w:p>
          <w:p w14:paraId="531457F0" w14:textId="77777777" w:rsidR="00F42773" w:rsidRPr="00F42773" w:rsidRDefault="00F42773" w:rsidP="00F42773">
            <w:pPr>
              <w:widowControl w:val="0"/>
              <w:numPr>
                <w:ilvl w:val="0"/>
                <w:numId w:val="33"/>
              </w:numPr>
              <w:autoSpaceDE w:val="0"/>
              <w:autoSpaceDN w:val="0"/>
              <w:adjustRightInd w:val="0"/>
              <w:spacing w:after="58"/>
              <w:rPr>
                <w:rFonts w:ascii="Arial" w:eastAsia="Times New Roman" w:hAnsi="Arial" w:cs="Arial"/>
              </w:rPr>
            </w:pPr>
            <w:r w:rsidRPr="00F42773">
              <w:rPr>
                <w:rFonts w:ascii="Arial" w:eastAsia="Times New Roman" w:hAnsi="Arial" w:cs="Arial"/>
              </w:rPr>
              <w:lastRenderedPageBreak/>
              <w:t>Responsible for the health and safety and welfare of themselves and others.</w:t>
            </w:r>
          </w:p>
          <w:p w14:paraId="4E7E8487" w14:textId="77777777" w:rsidR="00F42773" w:rsidRPr="00F42773" w:rsidRDefault="00F42773" w:rsidP="00F42773">
            <w:pPr>
              <w:widowControl w:val="0"/>
              <w:numPr>
                <w:ilvl w:val="0"/>
                <w:numId w:val="34"/>
              </w:numPr>
              <w:autoSpaceDE w:val="0"/>
              <w:autoSpaceDN w:val="0"/>
              <w:adjustRightInd w:val="0"/>
              <w:spacing w:after="58"/>
              <w:rPr>
                <w:rFonts w:ascii="Arial" w:eastAsia="Times New Roman" w:hAnsi="Arial" w:cs="Arial"/>
                <w:lang w:eastAsia="en-GB"/>
              </w:rPr>
            </w:pPr>
            <w:r w:rsidRPr="00F42773">
              <w:rPr>
                <w:rFonts w:ascii="Arial" w:eastAsia="Times New Roman" w:hAnsi="Arial" w:cs="Arial"/>
                <w:lang w:eastAsia="en-GB"/>
              </w:rPr>
              <w:t>To be responsible for the safeguarding and promotion of the welfare of children.</w:t>
            </w:r>
          </w:p>
          <w:p w14:paraId="66AF0FEC" w14:textId="77777777" w:rsidR="00F42773" w:rsidRPr="00F42773" w:rsidRDefault="00F42773" w:rsidP="00F42773">
            <w:pPr>
              <w:widowControl w:val="0"/>
              <w:numPr>
                <w:ilvl w:val="0"/>
                <w:numId w:val="34"/>
              </w:numPr>
              <w:autoSpaceDE w:val="0"/>
              <w:autoSpaceDN w:val="0"/>
              <w:adjustRightInd w:val="0"/>
              <w:spacing w:after="58"/>
              <w:rPr>
                <w:rFonts w:ascii="Arial" w:eastAsia="Times New Roman" w:hAnsi="Arial" w:cs="Arial"/>
                <w:lang w:eastAsia="en-GB"/>
              </w:rPr>
            </w:pPr>
            <w:r w:rsidRPr="00F42773">
              <w:rPr>
                <w:rFonts w:ascii="Arial" w:eastAsia="Times New Roman" w:hAnsi="Arial" w:cs="Arial"/>
                <w:lang w:eastAsia="en-GB"/>
              </w:rPr>
              <w:t>To be a team player and contribute within your own capabilities towards the Academy vision</w:t>
            </w:r>
          </w:p>
          <w:p w14:paraId="6502CB9D" w14:textId="77777777" w:rsidR="00F42773" w:rsidRPr="00F42773" w:rsidRDefault="00F42773" w:rsidP="00F42773">
            <w:pPr>
              <w:pStyle w:val="ListParagraph"/>
              <w:numPr>
                <w:ilvl w:val="0"/>
                <w:numId w:val="35"/>
              </w:numPr>
              <w:spacing w:after="58"/>
              <w:rPr>
                <w:rFonts w:ascii="Arial" w:hAnsi="Arial" w:cs="Arial"/>
                <w:b/>
              </w:rPr>
            </w:pPr>
            <w:r w:rsidRPr="00F42773">
              <w:rPr>
                <w:rFonts w:ascii="Arial" w:eastAsia="Times New Roman" w:hAnsi="Arial" w:cs="Arial"/>
              </w:rPr>
              <w:t>The post-holder may from time to time be required to carry out other duties commensurate with the role</w:t>
            </w:r>
          </w:p>
          <w:p w14:paraId="7D2AFC66" w14:textId="525B74E7" w:rsidR="006226BD" w:rsidRPr="00373E80" w:rsidRDefault="006226BD" w:rsidP="00F42773">
            <w:pPr>
              <w:rPr>
                <w:b/>
                <w:bCs/>
                <w:sz w:val="24"/>
                <w:szCs w:val="24"/>
              </w:rPr>
            </w:pPr>
          </w:p>
        </w:tc>
      </w:tr>
      <w:tr w:rsidR="2D9AC846" w14:paraId="7D238E7D" w14:textId="77777777" w:rsidTr="174C0B7C">
        <w:trPr>
          <w:trHeight w:val="300"/>
        </w:trPr>
        <w:tc>
          <w:tcPr>
            <w:tcW w:w="9015" w:type="dxa"/>
            <w:shd w:val="clear" w:color="auto" w:fill="183550"/>
          </w:tcPr>
          <w:p w14:paraId="70C299EC" w14:textId="5852C8E9" w:rsidR="6F6D7278" w:rsidRPr="008672BD" w:rsidRDefault="6F6D7278" w:rsidP="2D9AC846">
            <w:pPr>
              <w:rPr>
                <w:rFonts w:ascii="Microsoft Sans Serif" w:hAnsi="Microsoft Sans Serif" w:cs="Microsoft Sans Serif"/>
                <w:b/>
                <w:bCs/>
              </w:rPr>
            </w:pPr>
            <w:r w:rsidRPr="008672BD">
              <w:rPr>
                <w:rFonts w:ascii="Microsoft Sans Serif" w:hAnsi="Microsoft Sans Serif" w:cs="Microsoft Sans Serif"/>
                <w:b/>
                <w:bCs/>
              </w:rPr>
              <w:lastRenderedPageBreak/>
              <w:t>Other Duties</w:t>
            </w:r>
          </w:p>
        </w:tc>
      </w:tr>
      <w:tr w:rsidR="2D9AC846" w14:paraId="5DD7D488" w14:textId="77777777" w:rsidTr="174C0B7C">
        <w:trPr>
          <w:trHeight w:val="300"/>
        </w:trPr>
        <w:tc>
          <w:tcPr>
            <w:tcW w:w="9015" w:type="dxa"/>
          </w:tcPr>
          <w:p w14:paraId="43027AD2" w14:textId="63113486" w:rsidR="6F6D7278" w:rsidRPr="008672BD" w:rsidRDefault="6F6D7278" w:rsidP="2D9AC846">
            <w:pPr>
              <w:pStyle w:val="ListParagraph"/>
              <w:numPr>
                <w:ilvl w:val="0"/>
                <w:numId w:val="26"/>
              </w:numPr>
              <w:rPr>
                <w:rFonts w:ascii="Arial" w:hAnsi="Arial" w:cs="Arial"/>
              </w:rPr>
            </w:pPr>
            <w:r w:rsidRPr="008672BD">
              <w:rPr>
                <w:rFonts w:ascii="Arial" w:hAnsi="Arial" w:cs="Arial"/>
              </w:rPr>
              <w:t>To attend mandatory training courses, e.g., Child Protection, Equal Opportunities and Health and Safety related courses</w:t>
            </w:r>
          </w:p>
          <w:p w14:paraId="21B9EFA6" w14:textId="6BE1B2A8" w:rsidR="6F6D7278" w:rsidRPr="008672BD" w:rsidRDefault="6F6D7278" w:rsidP="2D9AC846">
            <w:pPr>
              <w:pStyle w:val="ListParagraph"/>
              <w:numPr>
                <w:ilvl w:val="0"/>
                <w:numId w:val="26"/>
              </w:numPr>
              <w:rPr>
                <w:rFonts w:ascii="Arial" w:hAnsi="Arial" w:cs="Arial"/>
              </w:rPr>
            </w:pPr>
            <w:r w:rsidRPr="008672BD">
              <w:rPr>
                <w:rFonts w:ascii="Arial" w:hAnsi="Arial" w:cs="Arial"/>
              </w:rPr>
              <w:t>To promote and celebrate an approach of equality, diversity and inclusion for all colleagues, students and external stakeholders.</w:t>
            </w:r>
          </w:p>
          <w:p w14:paraId="25B41E39" w14:textId="4229A064" w:rsidR="6F6D7278" w:rsidRPr="008672BD" w:rsidRDefault="6F6D7278" w:rsidP="2D9AC846">
            <w:pPr>
              <w:pStyle w:val="ListParagraph"/>
              <w:numPr>
                <w:ilvl w:val="0"/>
                <w:numId w:val="26"/>
              </w:numPr>
              <w:rPr>
                <w:rFonts w:ascii="Arial" w:hAnsi="Arial" w:cs="Arial"/>
              </w:rPr>
            </w:pPr>
            <w:r w:rsidRPr="008672BD">
              <w:rPr>
                <w:rFonts w:ascii="Arial" w:hAnsi="Arial" w:cs="Arial"/>
              </w:rPr>
              <w:t>Responsible for the health and safety of themselves and others</w:t>
            </w:r>
          </w:p>
          <w:p w14:paraId="4E37CCE2" w14:textId="56131925" w:rsidR="6F6D7278" w:rsidRPr="008672BD" w:rsidRDefault="6F6D7278" w:rsidP="2D9AC846">
            <w:pPr>
              <w:pStyle w:val="ListParagraph"/>
              <w:numPr>
                <w:ilvl w:val="0"/>
                <w:numId w:val="26"/>
              </w:numPr>
              <w:rPr>
                <w:rFonts w:ascii="Arial" w:hAnsi="Arial" w:cs="Arial"/>
              </w:rPr>
            </w:pPr>
            <w:r w:rsidRPr="008672BD">
              <w:rPr>
                <w:rFonts w:ascii="Arial" w:hAnsi="Arial" w:cs="Arial"/>
              </w:rPr>
              <w:t>Responsible for the safeguarding of and promotion of wellbeing for both children and colleagues</w:t>
            </w:r>
          </w:p>
          <w:p w14:paraId="39D65C29" w14:textId="39A00675" w:rsidR="6F6D7278" w:rsidRPr="008672BD" w:rsidRDefault="6F6D7278" w:rsidP="2D9AC846">
            <w:pPr>
              <w:pStyle w:val="ListParagraph"/>
              <w:numPr>
                <w:ilvl w:val="0"/>
                <w:numId w:val="26"/>
              </w:numPr>
              <w:rPr>
                <w:rFonts w:ascii="Arial" w:hAnsi="Arial" w:cs="Arial"/>
              </w:rPr>
            </w:pPr>
            <w:r w:rsidRPr="008672BD">
              <w:rPr>
                <w:rFonts w:ascii="Arial" w:hAnsi="Arial" w:cs="Arial"/>
              </w:rPr>
              <w:t>To be a team player and contribute towards the vision, culture and ethos of the Trust</w:t>
            </w:r>
          </w:p>
          <w:p w14:paraId="64EA1CB9" w14:textId="55DB5987" w:rsidR="6F6D7278" w:rsidRPr="008672BD" w:rsidRDefault="6F6D7278" w:rsidP="2D9AC846">
            <w:pPr>
              <w:pStyle w:val="ListParagraph"/>
              <w:numPr>
                <w:ilvl w:val="0"/>
                <w:numId w:val="26"/>
              </w:numPr>
            </w:pPr>
            <w:r w:rsidRPr="008672BD">
              <w:rPr>
                <w:rFonts w:ascii="Arial" w:hAnsi="Arial" w:cs="Arial"/>
              </w:rPr>
              <w:t xml:space="preserve">From time to </w:t>
            </w:r>
            <w:proofErr w:type="gramStart"/>
            <w:r w:rsidRPr="008672BD">
              <w:rPr>
                <w:rFonts w:ascii="Arial" w:hAnsi="Arial" w:cs="Arial"/>
              </w:rPr>
              <w:t>time</w:t>
            </w:r>
            <w:proofErr w:type="gramEnd"/>
            <w:r w:rsidRPr="008672BD">
              <w:rPr>
                <w:rFonts w:ascii="Arial" w:hAnsi="Arial" w:cs="Arial"/>
              </w:rPr>
              <w:t xml:space="preserve"> you may be required to carry out other duties commensurate with the role.</w:t>
            </w:r>
          </w:p>
        </w:tc>
      </w:tr>
    </w:tbl>
    <w:p w14:paraId="44EAFD9C" w14:textId="77777777" w:rsidR="00A25625" w:rsidRPr="00A25625" w:rsidRDefault="00A25625" w:rsidP="00A25625">
      <w:pPr>
        <w:pStyle w:val="NormalWeb"/>
        <w:rPr>
          <w:rFonts w:asciiTheme="minorHAnsi" w:hAnsiTheme="minorHAnsi" w:cstheme="minorHAnsi"/>
          <w:bCs/>
          <w:color w:val="000000"/>
        </w:rPr>
      </w:pPr>
    </w:p>
    <w:p w14:paraId="0495E737" w14:textId="77777777" w:rsidR="00A25625" w:rsidRPr="00373E80" w:rsidRDefault="007A3EE9" w:rsidP="00A25625">
      <w:pPr>
        <w:spacing w:after="0" w:line="240" w:lineRule="auto"/>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Person Specification</w:t>
      </w:r>
    </w:p>
    <w:p w14:paraId="4C2507CA" w14:textId="2C8958B3" w:rsidR="28C75723" w:rsidRDefault="28C75723" w:rsidP="28C75723">
      <w:pPr>
        <w:spacing w:after="0" w:line="240" w:lineRule="auto"/>
        <w:rPr>
          <w:b/>
          <w:bCs/>
          <w:sz w:val="24"/>
          <w:szCs w:val="24"/>
        </w:rPr>
      </w:pPr>
    </w:p>
    <w:tbl>
      <w:tblPr>
        <w:tblStyle w:val="TableGrid"/>
        <w:tblW w:w="0" w:type="auto"/>
        <w:tblLayout w:type="fixed"/>
        <w:tblLook w:val="06A0" w:firstRow="1" w:lastRow="0" w:firstColumn="1" w:lastColumn="0" w:noHBand="1" w:noVBand="1"/>
      </w:tblPr>
      <w:tblGrid>
        <w:gridCol w:w="3005"/>
        <w:gridCol w:w="3005"/>
        <w:gridCol w:w="3005"/>
      </w:tblGrid>
      <w:tr w:rsidR="28C75723" w14:paraId="1BA07E4E" w14:textId="77777777" w:rsidTr="00851AD0">
        <w:trPr>
          <w:trHeight w:val="300"/>
        </w:trPr>
        <w:tc>
          <w:tcPr>
            <w:tcW w:w="3005" w:type="dxa"/>
            <w:shd w:val="clear" w:color="auto" w:fill="183550"/>
          </w:tcPr>
          <w:p w14:paraId="4D613875" w14:textId="345962F1" w:rsidR="7740DDF8" w:rsidRPr="008672BD" w:rsidRDefault="7740DDF8" w:rsidP="28C75723">
            <w:pPr>
              <w:rPr>
                <w:rFonts w:ascii="Microsoft Sans Serif" w:hAnsi="Microsoft Sans Serif" w:cs="Microsoft Sans Serif"/>
                <w:b/>
                <w:bCs/>
              </w:rPr>
            </w:pPr>
            <w:r w:rsidRPr="008672BD">
              <w:rPr>
                <w:rFonts w:ascii="Microsoft Sans Serif" w:hAnsi="Microsoft Sans Serif" w:cs="Microsoft Sans Serif"/>
                <w:b/>
                <w:bCs/>
              </w:rPr>
              <w:t>Area to be assessed</w:t>
            </w:r>
          </w:p>
        </w:tc>
        <w:tc>
          <w:tcPr>
            <w:tcW w:w="3005" w:type="dxa"/>
            <w:shd w:val="clear" w:color="auto" w:fill="183550"/>
          </w:tcPr>
          <w:p w14:paraId="78D5952C" w14:textId="13571EBE" w:rsidR="7740DDF8" w:rsidRPr="008672BD" w:rsidRDefault="7740DDF8" w:rsidP="28C75723">
            <w:pPr>
              <w:rPr>
                <w:rFonts w:ascii="Microsoft Sans Serif" w:hAnsi="Microsoft Sans Serif" w:cs="Microsoft Sans Serif"/>
                <w:b/>
                <w:bCs/>
              </w:rPr>
            </w:pPr>
            <w:r w:rsidRPr="008672BD">
              <w:rPr>
                <w:rFonts w:ascii="Microsoft Sans Serif" w:hAnsi="Microsoft Sans Serif" w:cs="Microsoft Sans Serif"/>
                <w:b/>
                <w:bCs/>
              </w:rPr>
              <w:t>Essential criteria</w:t>
            </w:r>
          </w:p>
        </w:tc>
        <w:tc>
          <w:tcPr>
            <w:tcW w:w="3005" w:type="dxa"/>
            <w:shd w:val="clear" w:color="auto" w:fill="183550"/>
          </w:tcPr>
          <w:p w14:paraId="76272D1F" w14:textId="058DBBA7"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Desirable criteria</w:t>
            </w:r>
          </w:p>
        </w:tc>
      </w:tr>
      <w:tr w:rsidR="28C75723" w14:paraId="2737710F" w14:textId="77777777" w:rsidTr="00851AD0">
        <w:trPr>
          <w:trHeight w:val="300"/>
        </w:trPr>
        <w:tc>
          <w:tcPr>
            <w:tcW w:w="3005" w:type="dxa"/>
            <w:shd w:val="clear" w:color="auto" w:fill="183550"/>
          </w:tcPr>
          <w:p w14:paraId="3C84217D" w14:textId="0FCEEC24" w:rsidR="7740DDF8" w:rsidRPr="008672BD" w:rsidRDefault="7740DDF8" w:rsidP="28C75723">
            <w:pPr>
              <w:rPr>
                <w:rFonts w:ascii="Microsoft Sans Serif" w:hAnsi="Microsoft Sans Serif" w:cs="Microsoft Sans Serif"/>
                <w:b/>
                <w:bCs/>
              </w:rPr>
            </w:pPr>
            <w:r w:rsidRPr="008672BD">
              <w:rPr>
                <w:rFonts w:ascii="Microsoft Sans Serif" w:hAnsi="Microsoft Sans Serif" w:cs="Microsoft Sans Serif"/>
                <w:b/>
                <w:bCs/>
              </w:rPr>
              <w:t>Safeguarding</w:t>
            </w:r>
          </w:p>
        </w:tc>
        <w:tc>
          <w:tcPr>
            <w:tcW w:w="3005" w:type="dxa"/>
          </w:tcPr>
          <w:p w14:paraId="2686BFD8" w14:textId="1D19F732" w:rsidR="7740DDF8" w:rsidRPr="008672BD" w:rsidRDefault="7740DDF8" w:rsidP="28C75723">
            <w:pPr>
              <w:rPr>
                <w:rFonts w:ascii="Arial" w:hAnsi="Arial" w:cs="Arial"/>
              </w:rPr>
            </w:pPr>
            <w:r w:rsidRPr="008672BD">
              <w:rPr>
                <w:rFonts w:ascii="Arial" w:hAnsi="Arial" w:cs="Arial"/>
              </w:rPr>
              <w:t>Must be able to demonstrate a commitment to the safeguarding and well-being of children and young people.</w:t>
            </w:r>
          </w:p>
        </w:tc>
        <w:tc>
          <w:tcPr>
            <w:tcW w:w="3005" w:type="dxa"/>
          </w:tcPr>
          <w:p w14:paraId="48523FA5" w14:textId="0D2A614B" w:rsidR="28C75723" w:rsidRPr="00373E80" w:rsidRDefault="28C75723" w:rsidP="28C75723">
            <w:pPr>
              <w:rPr>
                <w:rFonts w:ascii="Arial" w:hAnsi="Arial" w:cs="Arial"/>
                <w:b/>
                <w:bCs/>
                <w:sz w:val="24"/>
                <w:szCs w:val="24"/>
              </w:rPr>
            </w:pPr>
          </w:p>
        </w:tc>
      </w:tr>
      <w:tr w:rsidR="28C75723" w14:paraId="16915854" w14:textId="77777777" w:rsidTr="00851AD0">
        <w:trPr>
          <w:trHeight w:val="300"/>
        </w:trPr>
        <w:tc>
          <w:tcPr>
            <w:tcW w:w="3005" w:type="dxa"/>
            <w:shd w:val="clear" w:color="auto" w:fill="183550"/>
          </w:tcPr>
          <w:p w14:paraId="74DB8B34" w14:textId="138B2094" w:rsidR="7740DDF8" w:rsidRPr="008672BD" w:rsidRDefault="7740DDF8" w:rsidP="28C75723">
            <w:pPr>
              <w:rPr>
                <w:rFonts w:ascii="Microsoft Sans Serif" w:hAnsi="Microsoft Sans Serif" w:cs="Microsoft Sans Serif"/>
                <w:b/>
                <w:bCs/>
              </w:rPr>
            </w:pPr>
            <w:r w:rsidRPr="008672BD">
              <w:rPr>
                <w:rFonts w:ascii="Microsoft Sans Serif" w:hAnsi="Microsoft Sans Serif" w:cs="Microsoft Sans Serif"/>
                <w:b/>
                <w:bCs/>
              </w:rPr>
              <w:t>Qualifications/Experience</w:t>
            </w:r>
          </w:p>
        </w:tc>
        <w:tc>
          <w:tcPr>
            <w:tcW w:w="3005" w:type="dxa"/>
          </w:tcPr>
          <w:p w14:paraId="59DCB7F2" w14:textId="1BBBC96F" w:rsidR="007271D8" w:rsidRPr="008672BD" w:rsidRDefault="00DF2EE1" w:rsidP="007271D8">
            <w:pPr>
              <w:spacing w:after="58"/>
              <w:rPr>
                <w:rFonts w:ascii="Arial" w:hAnsi="Arial" w:cs="Arial"/>
              </w:rPr>
            </w:pPr>
            <w:r>
              <w:rPr>
                <w:rFonts w:ascii="Arial" w:hAnsi="Arial" w:cs="Arial"/>
              </w:rPr>
              <w:t>To</w:t>
            </w:r>
            <w:r w:rsidR="007271D8" w:rsidRPr="008672BD">
              <w:rPr>
                <w:rFonts w:ascii="Arial" w:hAnsi="Arial" w:cs="Arial"/>
              </w:rPr>
              <w:t xml:space="preserve"> have at least 5 GCSEs at grade C (or equivalent) or above, to include English and Maths</w:t>
            </w:r>
          </w:p>
          <w:p w14:paraId="6420BF42" w14:textId="77777777" w:rsidR="007271D8" w:rsidRPr="008672BD" w:rsidRDefault="007271D8" w:rsidP="007271D8">
            <w:pPr>
              <w:spacing w:after="58"/>
              <w:rPr>
                <w:rFonts w:ascii="Arial" w:hAnsi="Arial" w:cs="Arial"/>
              </w:rPr>
            </w:pPr>
          </w:p>
          <w:p w14:paraId="4B369F24" w14:textId="77777777" w:rsidR="00C83B01" w:rsidRPr="008672BD" w:rsidRDefault="00C83B01" w:rsidP="00C83B01">
            <w:pPr>
              <w:spacing w:after="58"/>
              <w:rPr>
                <w:rFonts w:ascii="Arial" w:hAnsi="Arial" w:cs="Arial"/>
              </w:rPr>
            </w:pPr>
            <w:r w:rsidRPr="008672BD">
              <w:rPr>
                <w:rFonts w:ascii="Arial" w:hAnsi="Arial" w:cs="Arial"/>
              </w:rPr>
              <w:t>Competent in the use a wide range of IT packages</w:t>
            </w:r>
          </w:p>
          <w:p w14:paraId="5CC6F9C0" w14:textId="2BB52D44" w:rsidR="007C7DAA" w:rsidRPr="008672BD" w:rsidRDefault="007C7DAA" w:rsidP="007C7DAA">
            <w:pPr>
              <w:spacing w:after="58"/>
              <w:rPr>
                <w:rFonts w:ascii="Arial" w:hAnsi="Arial" w:cs="Arial"/>
              </w:rPr>
            </w:pPr>
          </w:p>
        </w:tc>
        <w:tc>
          <w:tcPr>
            <w:tcW w:w="3005" w:type="dxa"/>
          </w:tcPr>
          <w:p w14:paraId="7BC3A583" w14:textId="77777777" w:rsidR="00AE429C" w:rsidRDefault="00DF2EE1" w:rsidP="28C75723">
            <w:pPr>
              <w:rPr>
                <w:rFonts w:ascii="Arial" w:hAnsi="Arial" w:cs="Arial"/>
                <w:sz w:val="24"/>
                <w:szCs w:val="24"/>
              </w:rPr>
            </w:pPr>
            <w:r>
              <w:rPr>
                <w:rFonts w:ascii="Arial" w:hAnsi="Arial" w:cs="Arial"/>
                <w:sz w:val="24"/>
                <w:szCs w:val="24"/>
              </w:rPr>
              <w:t>Level 3 Qualification/s</w:t>
            </w:r>
          </w:p>
          <w:p w14:paraId="7E6BCDAC" w14:textId="17F414C9" w:rsidR="00DF2EE1" w:rsidRPr="00197EED" w:rsidRDefault="00DF2EE1" w:rsidP="28C75723">
            <w:pPr>
              <w:rPr>
                <w:rFonts w:ascii="Arial" w:hAnsi="Arial" w:cs="Arial"/>
                <w:sz w:val="24"/>
                <w:szCs w:val="24"/>
              </w:rPr>
            </w:pPr>
            <w:r>
              <w:rPr>
                <w:rFonts w:ascii="Arial" w:hAnsi="Arial" w:cs="Arial"/>
                <w:sz w:val="24"/>
                <w:szCs w:val="24"/>
              </w:rPr>
              <w:t>Degree</w:t>
            </w:r>
          </w:p>
        </w:tc>
      </w:tr>
      <w:tr w:rsidR="28C75723" w14:paraId="6193C1A0" w14:textId="77777777" w:rsidTr="00851AD0">
        <w:trPr>
          <w:trHeight w:val="300"/>
        </w:trPr>
        <w:tc>
          <w:tcPr>
            <w:tcW w:w="3005" w:type="dxa"/>
            <w:shd w:val="clear" w:color="auto" w:fill="183550"/>
          </w:tcPr>
          <w:p w14:paraId="61BAAD86" w14:textId="3CBDD2F0" w:rsidR="7740DDF8" w:rsidRPr="008672BD" w:rsidRDefault="7740DDF8" w:rsidP="28C75723">
            <w:pPr>
              <w:rPr>
                <w:rFonts w:ascii="Microsoft Sans Serif" w:hAnsi="Microsoft Sans Serif" w:cs="Microsoft Sans Serif"/>
                <w:b/>
                <w:bCs/>
              </w:rPr>
            </w:pPr>
            <w:r w:rsidRPr="008672BD">
              <w:rPr>
                <w:rFonts w:ascii="Microsoft Sans Serif" w:hAnsi="Microsoft Sans Serif" w:cs="Microsoft Sans Serif"/>
                <w:b/>
                <w:bCs/>
              </w:rPr>
              <w:t>Knowledge/Skills</w:t>
            </w:r>
          </w:p>
        </w:tc>
        <w:tc>
          <w:tcPr>
            <w:tcW w:w="3005" w:type="dxa"/>
          </w:tcPr>
          <w:p w14:paraId="5E8A203C" w14:textId="77777777" w:rsidR="007C7DAA" w:rsidRPr="008672BD" w:rsidRDefault="007C7DAA" w:rsidP="007C7DAA">
            <w:pPr>
              <w:spacing w:after="58"/>
              <w:rPr>
                <w:rFonts w:ascii="Arial" w:hAnsi="Arial" w:cs="Arial"/>
              </w:rPr>
            </w:pPr>
            <w:r w:rsidRPr="008672BD">
              <w:rPr>
                <w:rFonts w:ascii="Arial" w:hAnsi="Arial" w:cs="Arial"/>
              </w:rPr>
              <w:t>Committed to continuous professional development, seeking opportunities to constantly improve their practice</w:t>
            </w:r>
          </w:p>
          <w:p w14:paraId="165CC0E5" w14:textId="77777777" w:rsidR="007C7DAA" w:rsidRPr="008672BD" w:rsidRDefault="007C7DAA" w:rsidP="007C7DAA">
            <w:pPr>
              <w:spacing w:after="58"/>
              <w:rPr>
                <w:rFonts w:ascii="Arial" w:hAnsi="Arial" w:cs="Arial"/>
              </w:rPr>
            </w:pPr>
          </w:p>
          <w:p w14:paraId="67D7B408" w14:textId="7B0F55D5" w:rsidR="007C7DAA" w:rsidRPr="008672BD" w:rsidRDefault="007C7DAA" w:rsidP="007C7DAA">
            <w:pPr>
              <w:spacing w:after="58"/>
              <w:rPr>
                <w:rFonts w:ascii="Arial" w:hAnsi="Arial" w:cs="Arial"/>
              </w:rPr>
            </w:pPr>
            <w:r w:rsidRPr="008672BD">
              <w:rPr>
                <w:rFonts w:ascii="Arial" w:hAnsi="Arial" w:cs="Arial"/>
              </w:rPr>
              <w:t>Have exceptional communication skills</w:t>
            </w:r>
          </w:p>
          <w:p w14:paraId="36E2FAD7" w14:textId="77777777" w:rsidR="007C7DAA" w:rsidRPr="008672BD" w:rsidRDefault="007C7DAA" w:rsidP="007C7DAA">
            <w:pPr>
              <w:spacing w:after="58"/>
              <w:rPr>
                <w:rFonts w:ascii="Arial" w:hAnsi="Arial" w:cs="Arial"/>
              </w:rPr>
            </w:pPr>
          </w:p>
          <w:p w14:paraId="364629A1" w14:textId="77777777" w:rsidR="007A0C52" w:rsidRPr="008672BD" w:rsidRDefault="007A0C52" w:rsidP="28C75723">
            <w:pPr>
              <w:rPr>
                <w:rFonts w:ascii="Arial" w:hAnsi="Arial" w:cs="Arial"/>
              </w:rPr>
            </w:pPr>
          </w:p>
          <w:p w14:paraId="0EA7AC42" w14:textId="77777777" w:rsidR="007C7DAA" w:rsidRPr="008672BD" w:rsidRDefault="007C7DAA" w:rsidP="007C7DAA">
            <w:pPr>
              <w:spacing w:after="58"/>
              <w:rPr>
                <w:rFonts w:ascii="Arial" w:hAnsi="Arial" w:cs="Arial"/>
              </w:rPr>
            </w:pPr>
            <w:r w:rsidRPr="008672BD">
              <w:rPr>
                <w:rFonts w:ascii="Arial" w:hAnsi="Arial" w:cs="Arial"/>
              </w:rPr>
              <w:t>Have outstanding organisational skills</w:t>
            </w:r>
          </w:p>
          <w:p w14:paraId="51880D75" w14:textId="77777777" w:rsidR="007C7DAA" w:rsidRPr="008672BD" w:rsidRDefault="007C7DAA" w:rsidP="007C7DAA">
            <w:pPr>
              <w:spacing w:after="58"/>
              <w:rPr>
                <w:rFonts w:ascii="Arial" w:hAnsi="Arial" w:cs="Arial"/>
              </w:rPr>
            </w:pPr>
          </w:p>
          <w:p w14:paraId="6B792528" w14:textId="77777777" w:rsidR="007C7DAA" w:rsidRPr="008672BD" w:rsidRDefault="007C7DAA" w:rsidP="007C7DAA">
            <w:pPr>
              <w:spacing w:after="58"/>
              <w:rPr>
                <w:rFonts w:ascii="Arial" w:hAnsi="Arial" w:cs="Arial"/>
              </w:rPr>
            </w:pPr>
            <w:r w:rsidRPr="008672BD">
              <w:rPr>
                <w:rFonts w:ascii="Arial" w:hAnsi="Arial" w:cs="Arial"/>
              </w:rPr>
              <w:lastRenderedPageBreak/>
              <w:t>Have exemplary interpersonal skills</w:t>
            </w:r>
          </w:p>
          <w:p w14:paraId="21935FB3" w14:textId="77777777" w:rsidR="007C7DAA" w:rsidRPr="008672BD" w:rsidRDefault="007C7DAA" w:rsidP="007C7DAA">
            <w:pPr>
              <w:spacing w:after="58"/>
              <w:rPr>
                <w:rFonts w:ascii="Arial" w:hAnsi="Arial" w:cs="Arial"/>
              </w:rPr>
            </w:pPr>
          </w:p>
          <w:p w14:paraId="2DCB2CB9" w14:textId="77777777" w:rsidR="007C7DAA" w:rsidRPr="008672BD" w:rsidRDefault="007C7DAA" w:rsidP="007C7DAA">
            <w:pPr>
              <w:spacing w:after="58"/>
              <w:rPr>
                <w:rFonts w:ascii="Arial" w:hAnsi="Arial" w:cs="Arial"/>
              </w:rPr>
            </w:pPr>
            <w:r w:rsidRPr="008672BD">
              <w:rPr>
                <w:rFonts w:ascii="Arial" w:hAnsi="Arial" w:cs="Arial"/>
              </w:rPr>
              <w:t>Have excellent customer service skills</w:t>
            </w:r>
          </w:p>
          <w:p w14:paraId="1883CF0F" w14:textId="297C22F5" w:rsidR="008672BD" w:rsidRPr="008672BD" w:rsidRDefault="00225579" w:rsidP="008672BD">
            <w:pPr>
              <w:spacing w:after="58"/>
              <w:rPr>
                <w:rFonts w:ascii="Arial" w:hAnsi="Arial" w:cs="Arial"/>
              </w:rPr>
            </w:pPr>
            <w:r w:rsidRPr="008672BD">
              <w:rPr>
                <w:rFonts w:ascii="Arial" w:hAnsi="Arial" w:cs="Arial"/>
              </w:rPr>
              <w:br/>
              <w:t>Have a high degree of professionalism, discretion and able to maintain confidentialit</w:t>
            </w:r>
            <w:r w:rsidR="008672BD">
              <w:rPr>
                <w:rFonts w:ascii="Arial" w:hAnsi="Arial" w:cs="Arial"/>
              </w:rPr>
              <w:t>y.</w:t>
            </w:r>
          </w:p>
        </w:tc>
        <w:tc>
          <w:tcPr>
            <w:tcW w:w="3005" w:type="dxa"/>
          </w:tcPr>
          <w:p w14:paraId="7B91EB05" w14:textId="1339183D" w:rsidR="28C75723" w:rsidRPr="00197EED" w:rsidRDefault="28C75723" w:rsidP="28C75723">
            <w:pPr>
              <w:rPr>
                <w:rFonts w:ascii="Arial" w:hAnsi="Arial" w:cs="Arial"/>
                <w:b/>
                <w:bCs/>
                <w:sz w:val="24"/>
                <w:szCs w:val="24"/>
              </w:rPr>
            </w:pPr>
          </w:p>
        </w:tc>
      </w:tr>
    </w:tbl>
    <w:p w14:paraId="0562CB0E" w14:textId="77777777" w:rsidR="007A3A3D" w:rsidRPr="00F6318A" w:rsidRDefault="007A3A3D" w:rsidP="008672BD">
      <w:pPr>
        <w:spacing w:after="0" w:line="240" w:lineRule="auto"/>
        <w:rPr>
          <w:rFonts w:cstheme="minorHAnsi"/>
          <w:b/>
          <w:bCs/>
          <w:sz w:val="24"/>
          <w:szCs w:val="24"/>
        </w:rPr>
      </w:pPr>
    </w:p>
    <w:sectPr w:rsidR="007A3A3D" w:rsidRPr="00F6318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CFFA" w14:textId="77777777" w:rsidR="00D62C25" w:rsidRDefault="00D62C25" w:rsidP="001F7487">
      <w:pPr>
        <w:spacing w:after="0" w:line="240" w:lineRule="auto"/>
      </w:pPr>
      <w:r>
        <w:separator/>
      </w:r>
    </w:p>
  </w:endnote>
  <w:endnote w:type="continuationSeparator" w:id="0">
    <w:p w14:paraId="7FCC1D6E" w14:textId="77777777" w:rsidR="00D62C25" w:rsidRDefault="00D62C25" w:rsidP="001F7487">
      <w:pPr>
        <w:spacing w:after="0" w:line="240" w:lineRule="auto"/>
      </w:pPr>
      <w:r>
        <w:continuationSeparator/>
      </w:r>
    </w:p>
  </w:endnote>
  <w:endnote w:type="continuationNotice" w:id="1">
    <w:p w14:paraId="7F2801A9" w14:textId="77777777" w:rsidR="00D62C25" w:rsidRDefault="00D62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0471" w14:textId="77777777" w:rsidR="00D62C25" w:rsidRDefault="00D62C25" w:rsidP="001F7487">
      <w:pPr>
        <w:spacing w:after="0" w:line="240" w:lineRule="auto"/>
      </w:pPr>
      <w:r>
        <w:separator/>
      </w:r>
    </w:p>
  </w:footnote>
  <w:footnote w:type="continuationSeparator" w:id="0">
    <w:p w14:paraId="639C2196" w14:textId="77777777" w:rsidR="00D62C25" w:rsidRDefault="00D62C25" w:rsidP="001F7487">
      <w:pPr>
        <w:spacing w:after="0" w:line="240" w:lineRule="auto"/>
      </w:pPr>
      <w:r>
        <w:continuationSeparator/>
      </w:r>
    </w:p>
  </w:footnote>
  <w:footnote w:type="continuationNotice" w:id="1">
    <w:p w14:paraId="531CC4B7" w14:textId="77777777" w:rsidR="00D62C25" w:rsidRDefault="00D62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79DC" w14:textId="74CBAE81" w:rsidR="00322B67" w:rsidRPr="001F7487" w:rsidRDefault="006874E2" w:rsidP="001F7487">
    <w:pPr>
      <w:jc w:val="center"/>
      <w:rPr>
        <w:color w:val="365F91" w:themeColor="accent1" w:themeShade="BF"/>
        <w:sz w:val="32"/>
      </w:rPr>
    </w:pPr>
    <w:r>
      <w:rPr>
        <w:color w:val="365F91" w:themeColor="accent1" w:themeShade="BF"/>
        <w:sz w:val="32"/>
      </w:rPr>
      <w:t>Bridgwater and Taunton College Trust</w:t>
    </w:r>
  </w:p>
  <w:p w14:paraId="34CE0A41" w14:textId="5C4FE8EF" w:rsidR="00770C88" w:rsidRDefault="006874E2">
    <w:pPr>
      <w:pStyle w:val="Header"/>
    </w:pPr>
    <w:r>
      <w:rPr>
        <w:color w:val="365F91" w:themeColor="accent1" w:themeShade="BF"/>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0A2"/>
    <w:multiLevelType w:val="hybridMultilevel"/>
    <w:tmpl w:val="89BED2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CB2A7E"/>
    <w:multiLevelType w:val="hybridMultilevel"/>
    <w:tmpl w:val="AAD4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642B"/>
    <w:multiLevelType w:val="hybridMultilevel"/>
    <w:tmpl w:val="3FC4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F29FF"/>
    <w:multiLevelType w:val="hybridMultilevel"/>
    <w:tmpl w:val="CB52BCB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4E2934"/>
    <w:multiLevelType w:val="hybridMultilevel"/>
    <w:tmpl w:val="F3A2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47EA8"/>
    <w:multiLevelType w:val="hybridMultilevel"/>
    <w:tmpl w:val="6BD0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10C3A"/>
    <w:multiLevelType w:val="hybridMultilevel"/>
    <w:tmpl w:val="9F60C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A55CAE"/>
    <w:multiLevelType w:val="hybridMultilevel"/>
    <w:tmpl w:val="EB5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31F82"/>
    <w:multiLevelType w:val="hybridMultilevel"/>
    <w:tmpl w:val="1936B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796F46"/>
    <w:multiLevelType w:val="hybridMultilevel"/>
    <w:tmpl w:val="2F02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44809"/>
    <w:multiLevelType w:val="hybridMultilevel"/>
    <w:tmpl w:val="4FBEA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8579E"/>
    <w:multiLevelType w:val="hybridMultilevel"/>
    <w:tmpl w:val="12CE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6575"/>
    <w:multiLevelType w:val="hybridMultilevel"/>
    <w:tmpl w:val="E508F866"/>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9904EE"/>
    <w:multiLevelType w:val="hybridMultilevel"/>
    <w:tmpl w:val="AE40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97C38"/>
    <w:multiLevelType w:val="multilevel"/>
    <w:tmpl w:val="748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6B5A23"/>
    <w:multiLevelType w:val="hybridMultilevel"/>
    <w:tmpl w:val="9144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16A6E"/>
    <w:multiLevelType w:val="hybridMultilevel"/>
    <w:tmpl w:val="B6E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73C71"/>
    <w:multiLevelType w:val="multilevel"/>
    <w:tmpl w:val="EC02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1077C8"/>
    <w:multiLevelType w:val="hybridMultilevel"/>
    <w:tmpl w:val="E4B8F24C"/>
    <w:lvl w:ilvl="0" w:tplc="1BF872A6">
      <w:start w:val="1"/>
      <w:numFmt w:val="decimal"/>
      <w:lvlText w:val="%1."/>
      <w:lvlJc w:val="left"/>
      <w:pPr>
        <w:tabs>
          <w:tab w:val="num" w:pos="1080"/>
        </w:tabs>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8443D98"/>
    <w:multiLevelType w:val="hybridMultilevel"/>
    <w:tmpl w:val="558C7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1E7EA4"/>
    <w:multiLevelType w:val="hybridMultilevel"/>
    <w:tmpl w:val="478C2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1B7532"/>
    <w:multiLevelType w:val="hybridMultilevel"/>
    <w:tmpl w:val="E9922E12"/>
    <w:lvl w:ilvl="0" w:tplc="04090001">
      <w:start w:val="1"/>
      <w:numFmt w:val="bullet"/>
      <w:lvlText w:val=""/>
      <w:lvlJc w:val="left"/>
      <w:pPr>
        <w:tabs>
          <w:tab w:val="num" w:pos="720"/>
        </w:tabs>
        <w:ind w:left="720" w:hanging="360"/>
      </w:pPr>
      <w:rPr>
        <w:rFonts w:ascii="Symbol" w:hAnsi="Symbol" w:hint="default"/>
      </w:rPr>
    </w:lvl>
    <w:lvl w:ilvl="1" w:tplc="4BDA6C4E">
      <w:numFmt w:val="bullet"/>
      <w:lvlText w:val="-"/>
      <w:lvlJc w:val="left"/>
      <w:pPr>
        <w:tabs>
          <w:tab w:val="num" w:pos="1485"/>
        </w:tabs>
        <w:ind w:left="1485" w:hanging="405"/>
      </w:pPr>
      <w:rPr>
        <w:rFonts w:ascii="Comic Sans MS" w:eastAsia="Times New Roman" w:hAnsi="Comic Sans MS"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34300CF"/>
    <w:multiLevelType w:val="hybridMultilevel"/>
    <w:tmpl w:val="7558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A1108"/>
    <w:multiLevelType w:val="hybridMultilevel"/>
    <w:tmpl w:val="06E2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FD059F"/>
    <w:multiLevelType w:val="hybridMultilevel"/>
    <w:tmpl w:val="348E7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5E2E2B"/>
    <w:multiLevelType w:val="hybridMultilevel"/>
    <w:tmpl w:val="E6E8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4522D"/>
    <w:multiLevelType w:val="hybridMultilevel"/>
    <w:tmpl w:val="05D645F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D9B3E18"/>
    <w:multiLevelType w:val="hybridMultilevel"/>
    <w:tmpl w:val="D1B4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23F13"/>
    <w:multiLevelType w:val="hybridMultilevel"/>
    <w:tmpl w:val="B980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1D2B35"/>
    <w:multiLevelType w:val="hybridMultilevel"/>
    <w:tmpl w:val="A2C60144"/>
    <w:lvl w:ilvl="0" w:tplc="08090001">
      <w:start w:val="1"/>
      <w:numFmt w:val="bullet"/>
      <w:lvlText w:val=""/>
      <w:lvlJc w:val="left"/>
      <w:pPr>
        <w:ind w:left="720" w:hanging="360"/>
      </w:pPr>
      <w:rPr>
        <w:rFonts w:ascii="Symbol" w:hAnsi="Symbol" w:hint="default"/>
      </w:rPr>
    </w:lvl>
    <w:lvl w:ilvl="1" w:tplc="234A3392">
      <w:numFmt w:val="bullet"/>
      <w:lvlText w:val="•"/>
      <w:lvlJc w:val="left"/>
      <w:pPr>
        <w:ind w:left="1800" w:hanging="72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8E7BC8"/>
    <w:multiLevelType w:val="hybridMultilevel"/>
    <w:tmpl w:val="BAD40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5F10C88"/>
    <w:multiLevelType w:val="hybridMultilevel"/>
    <w:tmpl w:val="8D52180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7CBF7BA3"/>
    <w:multiLevelType w:val="hybridMultilevel"/>
    <w:tmpl w:val="334AF2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31021299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23111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87830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2913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8555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44813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18099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4644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372954">
    <w:abstractNumId w:val="10"/>
  </w:num>
  <w:num w:numId="10" w16cid:durableId="1820993080">
    <w:abstractNumId w:val="24"/>
  </w:num>
  <w:num w:numId="11" w16cid:durableId="1189875000">
    <w:abstractNumId w:val="0"/>
  </w:num>
  <w:num w:numId="12" w16cid:durableId="344287639">
    <w:abstractNumId w:val="18"/>
  </w:num>
  <w:num w:numId="13" w16cid:durableId="2048793029">
    <w:abstractNumId w:val="28"/>
  </w:num>
  <w:num w:numId="14" w16cid:durableId="716927538">
    <w:abstractNumId w:val="25"/>
  </w:num>
  <w:num w:numId="15" w16cid:durableId="433208030">
    <w:abstractNumId w:val="16"/>
  </w:num>
  <w:num w:numId="16" w16cid:durableId="1868256155">
    <w:abstractNumId w:val="11"/>
  </w:num>
  <w:num w:numId="17" w16cid:durableId="120155028">
    <w:abstractNumId w:val="4"/>
  </w:num>
  <w:num w:numId="18" w16cid:durableId="1500583118">
    <w:abstractNumId w:val="15"/>
  </w:num>
  <w:num w:numId="19" w16cid:durableId="1167206145">
    <w:abstractNumId w:val="5"/>
  </w:num>
  <w:num w:numId="20" w16cid:durableId="651640307">
    <w:abstractNumId w:val="23"/>
  </w:num>
  <w:num w:numId="21" w16cid:durableId="140463105">
    <w:abstractNumId w:val="20"/>
  </w:num>
  <w:num w:numId="22" w16cid:durableId="1749233571">
    <w:abstractNumId w:val="1"/>
  </w:num>
  <w:num w:numId="23" w16cid:durableId="1151749158">
    <w:abstractNumId w:val="22"/>
  </w:num>
  <w:num w:numId="24" w16cid:durableId="297803599">
    <w:abstractNumId w:val="2"/>
  </w:num>
  <w:num w:numId="25" w16cid:durableId="1208181069">
    <w:abstractNumId w:val="27"/>
  </w:num>
  <w:num w:numId="26" w16cid:durableId="434981835">
    <w:abstractNumId w:val="29"/>
  </w:num>
  <w:num w:numId="27" w16cid:durableId="174270934">
    <w:abstractNumId w:val="7"/>
  </w:num>
  <w:num w:numId="28" w16cid:durableId="275604092">
    <w:abstractNumId w:val="13"/>
  </w:num>
  <w:num w:numId="29" w16cid:durableId="1620452697">
    <w:abstractNumId w:val="9"/>
  </w:num>
  <w:num w:numId="30" w16cid:durableId="817763181">
    <w:abstractNumId w:val="14"/>
  </w:num>
  <w:num w:numId="31" w16cid:durableId="647590967">
    <w:abstractNumId w:val="17"/>
  </w:num>
  <w:num w:numId="32" w16cid:durableId="1202597609">
    <w:abstractNumId w:val="30"/>
  </w:num>
  <w:num w:numId="33" w16cid:durableId="962005075">
    <w:abstractNumId w:val="19"/>
  </w:num>
  <w:num w:numId="34" w16cid:durableId="912353001">
    <w:abstractNumId w:val="6"/>
  </w:num>
  <w:num w:numId="35" w16cid:durableId="10791376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87"/>
    <w:rsid w:val="000009A8"/>
    <w:rsid w:val="00006485"/>
    <w:rsid w:val="00021CA3"/>
    <w:rsid w:val="00052C97"/>
    <w:rsid w:val="00075443"/>
    <w:rsid w:val="0008204C"/>
    <w:rsid w:val="00093534"/>
    <w:rsid w:val="000C79FA"/>
    <w:rsid w:val="000E6057"/>
    <w:rsid w:val="000E68D5"/>
    <w:rsid w:val="00113A3C"/>
    <w:rsid w:val="00117EF8"/>
    <w:rsid w:val="001669F5"/>
    <w:rsid w:val="00170824"/>
    <w:rsid w:val="001900F3"/>
    <w:rsid w:val="00197EED"/>
    <w:rsid w:val="0019E5EC"/>
    <w:rsid w:val="001C2D1D"/>
    <w:rsid w:val="001C7B90"/>
    <w:rsid w:val="001D137D"/>
    <w:rsid w:val="001F5C49"/>
    <w:rsid w:val="001F7487"/>
    <w:rsid w:val="00225579"/>
    <w:rsid w:val="002446FB"/>
    <w:rsid w:val="00297936"/>
    <w:rsid w:val="002C2CDB"/>
    <w:rsid w:val="002D3618"/>
    <w:rsid w:val="002D5594"/>
    <w:rsid w:val="002F0ED3"/>
    <w:rsid w:val="00315A0B"/>
    <w:rsid w:val="00316898"/>
    <w:rsid w:val="00322B67"/>
    <w:rsid w:val="00326EC5"/>
    <w:rsid w:val="00337C35"/>
    <w:rsid w:val="00355AF0"/>
    <w:rsid w:val="00370E1C"/>
    <w:rsid w:val="00373E80"/>
    <w:rsid w:val="003A09FA"/>
    <w:rsid w:val="003A2C5F"/>
    <w:rsid w:val="003C5D24"/>
    <w:rsid w:val="004312F9"/>
    <w:rsid w:val="00444672"/>
    <w:rsid w:val="0048283F"/>
    <w:rsid w:val="004A54FD"/>
    <w:rsid w:val="004D5807"/>
    <w:rsid w:val="00530EB4"/>
    <w:rsid w:val="00551CF9"/>
    <w:rsid w:val="005C4420"/>
    <w:rsid w:val="005D6603"/>
    <w:rsid w:val="006226BD"/>
    <w:rsid w:val="0063170B"/>
    <w:rsid w:val="00640E6C"/>
    <w:rsid w:val="00644469"/>
    <w:rsid w:val="0068691B"/>
    <w:rsid w:val="006874E2"/>
    <w:rsid w:val="006B2985"/>
    <w:rsid w:val="006C3EA1"/>
    <w:rsid w:val="006D22B8"/>
    <w:rsid w:val="007108FD"/>
    <w:rsid w:val="00720342"/>
    <w:rsid w:val="007271D8"/>
    <w:rsid w:val="007341B7"/>
    <w:rsid w:val="00736C20"/>
    <w:rsid w:val="0076591B"/>
    <w:rsid w:val="00770C88"/>
    <w:rsid w:val="00791FD2"/>
    <w:rsid w:val="00794894"/>
    <w:rsid w:val="007A0C52"/>
    <w:rsid w:val="007A3A3D"/>
    <w:rsid w:val="007A3EE9"/>
    <w:rsid w:val="007C7DAA"/>
    <w:rsid w:val="007E13E1"/>
    <w:rsid w:val="007E466F"/>
    <w:rsid w:val="0081409C"/>
    <w:rsid w:val="00816ED6"/>
    <w:rsid w:val="00851AD0"/>
    <w:rsid w:val="008672BD"/>
    <w:rsid w:val="00867B62"/>
    <w:rsid w:val="00877129"/>
    <w:rsid w:val="00881DF6"/>
    <w:rsid w:val="00894CA2"/>
    <w:rsid w:val="008A4867"/>
    <w:rsid w:val="008C7754"/>
    <w:rsid w:val="008D1FB5"/>
    <w:rsid w:val="008D278A"/>
    <w:rsid w:val="008D3AF4"/>
    <w:rsid w:val="00902C24"/>
    <w:rsid w:val="0090489B"/>
    <w:rsid w:val="00913955"/>
    <w:rsid w:val="00920620"/>
    <w:rsid w:val="0092210E"/>
    <w:rsid w:val="00947342"/>
    <w:rsid w:val="009549DC"/>
    <w:rsid w:val="00982D3B"/>
    <w:rsid w:val="00997F91"/>
    <w:rsid w:val="009C00DE"/>
    <w:rsid w:val="009E22B7"/>
    <w:rsid w:val="009E338E"/>
    <w:rsid w:val="009E5DBD"/>
    <w:rsid w:val="009F48DE"/>
    <w:rsid w:val="00A207A3"/>
    <w:rsid w:val="00A25625"/>
    <w:rsid w:val="00A321B8"/>
    <w:rsid w:val="00A45607"/>
    <w:rsid w:val="00A71439"/>
    <w:rsid w:val="00A928AA"/>
    <w:rsid w:val="00AE429C"/>
    <w:rsid w:val="00AF0500"/>
    <w:rsid w:val="00B30DAE"/>
    <w:rsid w:val="00B623B8"/>
    <w:rsid w:val="00B97C9D"/>
    <w:rsid w:val="00BB2E81"/>
    <w:rsid w:val="00BB411A"/>
    <w:rsid w:val="00BC1058"/>
    <w:rsid w:val="00BC7642"/>
    <w:rsid w:val="00C3667F"/>
    <w:rsid w:val="00C54CF9"/>
    <w:rsid w:val="00C64507"/>
    <w:rsid w:val="00C75D9A"/>
    <w:rsid w:val="00C83B01"/>
    <w:rsid w:val="00C91762"/>
    <w:rsid w:val="00CC18EC"/>
    <w:rsid w:val="00CC7560"/>
    <w:rsid w:val="00CC9A46"/>
    <w:rsid w:val="00D22453"/>
    <w:rsid w:val="00D30EFB"/>
    <w:rsid w:val="00D33045"/>
    <w:rsid w:val="00D44900"/>
    <w:rsid w:val="00D507D6"/>
    <w:rsid w:val="00D54194"/>
    <w:rsid w:val="00D62C25"/>
    <w:rsid w:val="00D87807"/>
    <w:rsid w:val="00D95B41"/>
    <w:rsid w:val="00DA3D08"/>
    <w:rsid w:val="00DB4EE4"/>
    <w:rsid w:val="00DC2262"/>
    <w:rsid w:val="00DD4D8E"/>
    <w:rsid w:val="00DE2B6D"/>
    <w:rsid w:val="00DE704C"/>
    <w:rsid w:val="00DF2EE1"/>
    <w:rsid w:val="00E0523C"/>
    <w:rsid w:val="00E06AD4"/>
    <w:rsid w:val="00E33E5F"/>
    <w:rsid w:val="00E70847"/>
    <w:rsid w:val="00EC3932"/>
    <w:rsid w:val="00ED12E6"/>
    <w:rsid w:val="00F25E7D"/>
    <w:rsid w:val="00F30376"/>
    <w:rsid w:val="00F42773"/>
    <w:rsid w:val="00F56438"/>
    <w:rsid w:val="00F6318A"/>
    <w:rsid w:val="00FC2C7C"/>
    <w:rsid w:val="00FD77A1"/>
    <w:rsid w:val="00FF5E41"/>
    <w:rsid w:val="021D0383"/>
    <w:rsid w:val="02E51650"/>
    <w:rsid w:val="0382CFE3"/>
    <w:rsid w:val="0412BFD9"/>
    <w:rsid w:val="0480E6B1"/>
    <w:rsid w:val="04D42EB2"/>
    <w:rsid w:val="066FFF13"/>
    <w:rsid w:val="06E7E7D1"/>
    <w:rsid w:val="07B88773"/>
    <w:rsid w:val="07BAEFEB"/>
    <w:rsid w:val="07C320A0"/>
    <w:rsid w:val="098FF9ED"/>
    <w:rsid w:val="09A37300"/>
    <w:rsid w:val="0CFAC5D9"/>
    <w:rsid w:val="0D1AF675"/>
    <w:rsid w:val="0D89573E"/>
    <w:rsid w:val="0DD66936"/>
    <w:rsid w:val="0F20E25C"/>
    <w:rsid w:val="0F8506F0"/>
    <w:rsid w:val="0FF69051"/>
    <w:rsid w:val="10236796"/>
    <w:rsid w:val="10323F5D"/>
    <w:rsid w:val="1080026C"/>
    <w:rsid w:val="11CE0FBE"/>
    <w:rsid w:val="11D717F9"/>
    <w:rsid w:val="123A044F"/>
    <w:rsid w:val="129A87B9"/>
    <w:rsid w:val="15B5D2B2"/>
    <w:rsid w:val="163AA029"/>
    <w:rsid w:val="168AE935"/>
    <w:rsid w:val="16A180E1"/>
    <w:rsid w:val="16C250E3"/>
    <w:rsid w:val="174C0B7C"/>
    <w:rsid w:val="178C19F9"/>
    <w:rsid w:val="182C3DA9"/>
    <w:rsid w:val="18A2A343"/>
    <w:rsid w:val="1A3D99E3"/>
    <w:rsid w:val="1A451634"/>
    <w:rsid w:val="1B139149"/>
    <w:rsid w:val="1C342E96"/>
    <w:rsid w:val="1C53040A"/>
    <w:rsid w:val="1CF56461"/>
    <w:rsid w:val="1D33702E"/>
    <w:rsid w:val="1DC9C6E6"/>
    <w:rsid w:val="1EE95CFD"/>
    <w:rsid w:val="1F0939A7"/>
    <w:rsid w:val="202D0523"/>
    <w:rsid w:val="222E5F90"/>
    <w:rsid w:val="22A3701A"/>
    <w:rsid w:val="22D3E42F"/>
    <w:rsid w:val="236EF050"/>
    <w:rsid w:val="2467CBFF"/>
    <w:rsid w:val="250AC0B1"/>
    <w:rsid w:val="2580C687"/>
    <w:rsid w:val="2776E13D"/>
    <w:rsid w:val="28426173"/>
    <w:rsid w:val="28C75723"/>
    <w:rsid w:val="2912B19E"/>
    <w:rsid w:val="29DE31D4"/>
    <w:rsid w:val="2A632784"/>
    <w:rsid w:val="2AAE81FF"/>
    <w:rsid w:val="2AB8CC6A"/>
    <w:rsid w:val="2B7A0235"/>
    <w:rsid w:val="2D48AEBD"/>
    <w:rsid w:val="2D9AC846"/>
    <w:rsid w:val="2E3D1D72"/>
    <w:rsid w:val="2FC87E41"/>
    <w:rsid w:val="30C88D47"/>
    <w:rsid w:val="32C3DE4F"/>
    <w:rsid w:val="332F8D8D"/>
    <w:rsid w:val="3382B735"/>
    <w:rsid w:val="33DCBCB4"/>
    <w:rsid w:val="340C7242"/>
    <w:rsid w:val="345FAEB0"/>
    <w:rsid w:val="35F9222C"/>
    <w:rsid w:val="3741AA8C"/>
    <w:rsid w:val="38B2C580"/>
    <w:rsid w:val="3A37F65F"/>
    <w:rsid w:val="3ACC934F"/>
    <w:rsid w:val="3B232E6C"/>
    <w:rsid w:val="3BFB2CFF"/>
    <w:rsid w:val="3F43990E"/>
    <w:rsid w:val="40F68913"/>
    <w:rsid w:val="413BD4D3"/>
    <w:rsid w:val="41461F3E"/>
    <w:rsid w:val="42DBECF7"/>
    <w:rsid w:val="44737595"/>
    <w:rsid w:val="447DC000"/>
    <w:rsid w:val="44D235F6"/>
    <w:rsid w:val="460F45F6"/>
    <w:rsid w:val="462AA3FA"/>
    <w:rsid w:val="475F3129"/>
    <w:rsid w:val="47AB1657"/>
    <w:rsid w:val="4885B0ED"/>
    <w:rsid w:val="48AF8AE7"/>
    <w:rsid w:val="491E3B6E"/>
    <w:rsid w:val="4964720F"/>
    <w:rsid w:val="4A2540EC"/>
    <w:rsid w:val="4AED0184"/>
    <w:rsid w:val="4AFE151D"/>
    <w:rsid w:val="4C78AEAF"/>
    <w:rsid w:val="4C88D1E5"/>
    <w:rsid w:val="4D05DA0F"/>
    <w:rsid w:val="4D6C928E"/>
    <w:rsid w:val="4E24A246"/>
    <w:rsid w:val="4F84D1D2"/>
    <w:rsid w:val="50F1F632"/>
    <w:rsid w:val="536FF5ED"/>
    <w:rsid w:val="5493E3CA"/>
    <w:rsid w:val="55267B75"/>
    <w:rsid w:val="5695FC70"/>
    <w:rsid w:val="5BD37579"/>
    <w:rsid w:val="5BDDBFE4"/>
    <w:rsid w:val="5D37F7AB"/>
    <w:rsid w:val="5FAB912D"/>
    <w:rsid w:val="5FB06BD6"/>
    <w:rsid w:val="5FFBE3D6"/>
    <w:rsid w:val="6242B6FD"/>
    <w:rsid w:val="63897A5E"/>
    <w:rsid w:val="63F97528"/>
    <w:rsid w:val="655688F3"/>
    <w:rsid w:val="6595B5C3"/>
    <w:rsid w:val="65F35C42"/>
    <w:rsid w:val="67159338"/>
    <w:rsid w:val="68BC42EC"/>
    <w:rsid w:val="698453F1"/>
    <w:rsid w:val="69CBC8D5"/>
    <w:rsid w:val="6F6D7278"/>
    <w:rsid w:val="6F87E7EC"/>
    <w:rsid w:val="70E7D241"/>
    <w:rsid w:val="7123B84D"/>
    <w:rsid w:val="71298A91"/>
    <w:rsid w:val="7212B199"/>
    <w:rsid w:val="72E81AE2"/>
    <w:rsid w:val="745B590F"/>
    <w:rsid w:val="74D9EA81"/>
    <w:rsid w:val="75A58D54"/>
    <w:rsid w:val="75F72970"/>
    <w:rsid w:val="7740DDF8"/>
    <w:rsid w:val="774F273A"/>
    <w:rsid w:val="7865CEEA"/>
    <w:rsid w:val="78B67488"/>
    <w:rsid w:val="7924E774"/>
    <w:rsid w:val="7934D7E0"/>
    <w:rsid w:val="79BE14E5"/>
    <w:rsid w:val="7A86C7FC"/>
    <w:rsid w:val="7BAE5232"/>
    <w:rsid w:val="7C22985D"/>
    <w:rsid w:val="7C56E316"/>
    <w:rsid w:val="7EA3E685"/>
    <w:rsid w:val="7F1A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EDE1"/>
  <w15:docId w15:val="{48A31364-3A20-4FC0-91F9-C4BA68F1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AA"/>
  </w:style>
  <w:style w:type="paragraph" w:styleId="Heading1">
    <w:name w:val="heading 1"/>
    <w:basedOn w:val="Normal"/>
    <w:next w:val="Normal"/>
    <w:link w:val="Heading1Char"/>
    <w:qFormat/>
    <w:rsid w:val="00BC7642"/>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487"/>
  </w:style>
  <w:style w:type="paragraph" w:styleId="Footer">
    <w:name w:val="footer"/>
    <w:basedOn w:val="Normal"/>
    <w:link w:val="FooterChar"/>
    <w:uiPriority w:val="99"/>
    <w:unhideWhenUsed/>
    <w:rsid w:val="001F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487"/>
  </w:style>
  <w:style w:type="paragraph" w:styleId="BalloonText">
    <w:name w:val="Balloon Text"/>
    <w:basedOn w:val="Normal"/>
    <w:link w:val="BalloonTextChar"/>
    <w:uiPriority w:val="99"/>
    <w:semiHidden/>
    <w:unhideWhenUsed/>
    <w:rsid w:val="001F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87"/>
    <w:rPr>
      <w:rFonts w:ascii="Tahoma" w:hAnsi="Tahoma" w:cs="Tahoma"/>
      <w:sz w:val="16"/>
      <w:szCs w:val="16"/>
    </w:rPr>
  </w:style>
  <w:style w:type="paragraph" w:styleId="ListParagraph">
    <w:name w:val="List Paragraph"/>
    <w:basedOn w:val="Normal"/>
    <w:uiPriority w:val="34"/>
    <w:qFormat/>
    <w:rsid w:val="00BB2E81"/>
    <w:pPr>
      <w:ind w:left="720"/>
      <w:contextualSpacing/>
    </w:pPr>
  </w:style>
  <w:style w:type="character" w:customStyle="1" w:styleId="Heading1Char">
    <w:name w:val="Heading 1 Char"/>
    <w:basedOn w:val="DefaultParagraphFont"/>
    <w:link w:val="Heading1"/>
    <w:rsid w:val="00BC7642"/>
    <w:rPr>
      <w:rFonts w:ascii="Arial" w:eastAsia="Times New Roman" w:hAnsi="Arial" w:cs="Times New Roman"/>
      <w:b/>
      <w:szCs w:val="20"/>
    </w:rPr>
  </w:style>
  <w:style w:type="paragraph" w:styleId="BodyText">
    <w:name w:val="Body Text"/>
    <w:basedOn w:val="Normal"/>
    <w:link w:val="BodyTextChar"/>
    <w:rsid w:val="00BC7642"/>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BC7642"/>
    <w:rPr>
      <w:rFonts w:ascii="Arial" w:eastAsia="Times New Roman" w:hAnsi="Arial" w:cs="Times New Roman"/>
      <w:szCs w:val="20"/>
    </w:rPr>
  </w:style>
  <w:style w:type="character" w:styleId="CommentReference">
    <w:name w:val="annotation reference"/>
    <w:basedOn w:val="DefaultParagraphFont"/>
    <w:uiPriority w:val="99"/>
    <w:semiHidden/>
    <w:unhideWhenUsed/>
    <w:rsid w:val="00920620"/>
    <w:rPr>
      <w:sz w:val="16"/>
      <w:szCs w:val="16"/>
    </w:rPr>
  </w:style>
  <w:style w:type="paragraph" w:styleId="CommentText">
    <w:name w:val="annotation text"/>
    <w:basedOn w:val="Normal"/>
    <w:link w:val="CommentTextChar"/>
    <w:uiPriority w:val="99"/>
    <w:semiHidden/>
    <w:unhideWhenUsed/>
    <w:rsid w:val="00920620"/>
    <w:pPr>
      <w:spacing w:line="240" w:lineRule="auto"/>
    </w:pPr>
    <w:rPr>
      <w:sz w:val="20"/>
      <w:szCs w:val="20"/>
    </w:rPr>
  </w:style>
  <w:style w:type="character" w:customStyle="1" w:styleId="CommentTextChar">
    <w:name w:val="Comment Text Char"/>
    <w:basedOn w:val="DefaultParagraphFont"/>
    <w:link w:val="CommentText"/>
    <w:uiPriority w:val="99"/>
    <w:semiHidden/>
    <w:rsid w:val="00920620"/>
    <w:rPr>
      <w:sz w:val="20"/>
      <w:szCs w:val="20"/>
    </w:rPr>
  </w:style>
  <w:style w:type="paragraph" w:styleId="CommentSubject">
    <w:name w:val="annotation subject"/>
    <w:basedOn w:val="CommentText"/>
    <w:next w:val="CommentText"/>
    <w:link w:val="CommentSubjectChar"/>
    <w:uiPriority w:val="99"/>
    <w:semiHidden/>
    <w:unhideWhenUsed/>
    <w:rsid w:val="00920620"/>
    <w:rPr>
      <w:b/>
      <w:bCs/>
    </w:rPr>
  </w:style>
  <w:style w:type="character" w:customStyle="1" w:styleId="CommentSubjectChar">
    <w:name w:val="Comment Subject Char"/>
    <w:basedOn w:val="CommentTextChar"/>
    <w:link w:val="CommentSubject"/>
    <w:uiPriority w:val="99"/>
    <w:semiHidden/>
    <w:rsid w:val="00920620"/>
    <w:rPr>
      <w:b/>
      <w:bCs/>
      <w:sz w:val="20"/>
      <w:szCs w:val="20"/>
    </w:rPr>
  </w:style>
  <w:style w:type="paragraph" w:styleId="BodyTextIndent">
    <w:name w:val="Body Text Indent"/>
    <w:basedOn w:val="Normal"/>
    <w:link w:val="BodyTextIndentChar"/>
    <w:uiPriority w:val="99"/>
    <w:unhideWhenUsed/>
    <w:rsid w:val="0092210E"/>
    <w:pPr>
      <w:spacing w:after="120"/>
      <w:ind w:left="283"/>
    </w:pPr>
  </w:style>
  <w:style w:type="character" w:customStyle="1" w:styleId="BodyTextIndentChar">
    <w:name w:val="Body Text Indent Char"/>
    <w:basedOn w:val="DefaultParagraphFont"/>
    <w:link w:val="BodyTextIndent"/>
    <w:uiPriority w:val="99"/>
    <w:rsid w:val="0092210E"/>
  </w:style>
  <w:style w:type="paragraph" w:styleId="Title">
    <w:name w:val="Title"/>
    <w:basedOn w:val="Normal"/>
    <w:link w:val="TitleChar"/>
    <w:qFormat/>
    <w:rsid w:val="0092210E"/>
    <w:pPr>
      <w:spacing w:after="0" w:line="240" w:lineRule="auto"/>
      <w:jc w:val="center"/>
    </w:pPr>
    <w:rPr>
      <w:rFonts w:ascii="Arial" w:eastAsia="Times New Roman" w:hAnsi="Arial" w:cs="Times New Roman"/>
      <w:b/>
      <w:sz w:val="20"/>
      <w:szCs w:val="24"/>
    </w:rPr>
  </w:style>
  <w:style w:type="character" w:customStyle="1" w:styleId="TitleChar">
    <w:name w:val="Title Char"/>
    <w:basedOn w:val="DefaultParagraphFont"/>
    <w:link w:val="Title"/>
    <w:rsid w:val="0092210E"/>
    <w:rPr>
      <w:rFonts w:ascii="Arial" w:eastAsia="Times New Roman" w:hAnsi="Arial" w:cs="Times New Roman"/>
      <w:b/>
      <w:sz w:val="20"/>
      <w:szCs w:val="24"/>
    </w:rPr>
  </w:style>
  <w:style w:type="paragraph" w:styleId="NormalWeb">
    <w:name w:val="Normal (Web)"/>
    <w:basedOn w:val="Normal"/>
    <w:uiPriority w:val="99"/>
    <w:unhideWhenUsed/>
    <w:rsid w:val="00A25625"/>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5620">
      <w:bodyDiv w:val="1"/>
      <w:marLeft w:val="0"/>
      <w:marRight w:val="0"/>
      <w:marTop w:val="0"/>
      <w:marBottom w:val="0"/>
      <w:divBdr>
        <w:top w:val="none" w:sz="0" w:space="0" w:color="auto"/>
        <w:left w:val="none" w:sz="0" w:space="0" w:color="auto"/>
        <w:bottom w:val="none" w:sz="0" w:space="0" w:color="auto"/>
        <w:right w:val="none" w:sz="0" w:space="0" w:color="auto"/>
      </w:divBdr>
    </w:div>
    <w:div w:id="415714261">
      <w:bodyDiv w:val="1"/>
      <w:marLeft w:val="0"/>
      <w:marRight w:val="0"/>
      <w:marTop w:val="0"/>
      <w:marBottom w:val="0"/>
      <w:divBdr>
        <w:top w:val="none" w:sz="0" w:space="0" w:color="auto"/>
        <w:left w:val="none" w:sz="0" w:space="0" w:color="auto"/>
        <w:bottom w:val="none" w:sz="0" w:space="0" w:color="auto"/>
        <w:right w:val="none" w:sz="0" w:space="0" w:color="auto"/>
      </w:divBdr>
    </w:div>
    <w:div w:id="440415219">
      <w:bodyDiv w:val="1"/>
      <w:marLeft w:val="0"/>
      <w:marRight w:val="0"/>
      <w:marTop w:val="0"/>
      <w:marBottom w:val="0"/>
      <w:divBdr>
        <w:top w:val="none" w:sz="0" w:space="0" w:color="auto"/>
        <w:left w:val="none" w:sz="0" w:space="0" w:color="auto"/>
        <w:bottom w:val="none" w:sz="0" w:space="0" w:color="auto"/>
        <w:right w:val="none" w:sz="0" w:space="0" w:color="auto"/>
      </w:divBdr>
    </w:div>
    <w:div w:id="712317017">
      <w:bodyDiv w:val="1"/>
      <w:marLeft w:val="0"/>
      <w:marRight w:val="0"/>
      <w:marTop w:val="0"/>
      <w:marBottom w:val="0"/>
      <w:divBdr>
        <w:top w:val="none" w:sz="0" w:space="0" w:color="auto"/>
        <w:left w:val="none" w:sz="0" w:space="0" w:color="auto"/>
        <w:bottom w:val="none" w:sz="0" w:space="0" w:color="auto"/>
        <w:right w:val="none" w:sz="0" w:space="0" w:color="auto"/>
      </w:divBdr>
      <w:divsChild>
        <w:div w:id="966744041">
          <w:marLeft w:val="0"/>
          <w:marRight w:val="0"/>
          <w:marTop w:val="0"/>
          <w:marBottom w:val="0"/>
          <w:divBdr>
            <w:top w:val="none" w:sz="0" w:space="0" w:color="auto"/>
            <w:left w:val="none" w:sz="0" w:space="0" w:color="auto"/>
            <w:bottom w:val="none" w:sz="0" w:space="0" w:color="auto"/>
            <w:right w:val="none" w:sz="0" w:space="0" w:color="auto"/>
          </w:divBdr>
          <w:divsChild>
            <w:div w:id="1531990907">
              <w:marLeft w:val="0"/>
              <w:marRight w:val="2475"/>
              <w:marTop w:val="0"/>
              <w:marBottom w:val="0"/>
              <w:divBdr>
                <w:top w:val="none" w:sz="0" w:space="0" w:color="auto"/>
                <w:left w:val="none" w:sz="0" w:space="0" w:color="auto"/>
                <w:bottom w:val="none" w:sz="0" w:space="0" w:color="auto"/>
                <w:right w:val="none" w:sz="0" w:space="0" w:color="auto"/>
              </w:divBdr>
              <w:divsChild>
                <w:div w:id="1720205776">
                  <w:marLeft w:val="0"/>
                  <w:marRight w:val="0"/>
                  <w:marTop w:val="0"/>
                  <w:marBottom w:val="0"/>
                  <w:divBdr>
                    <w:top w:val="none" w:sz="0" w:space="0" w:color="auto"/>
                    <w:left w:val="none" w:sz="0" w:space="0" w:color="auto"/>
                    <w:bottom w:val="none" w:sz="0" w:space="0" w:color="auto"/>
                    <w:right w:val="none" w:sz="0" w:space="0" w:color="auto"/>
                  </w:divBdr>
                  <w:divsChild>
                    <w:div w:id="70127580">
                      <w:marLeft w:val="0"/>
                      <w:marRight w:val="0"/>
                      <w:marTop w:val="0"/>
                      <w:marBottom w:val="0"/>
                      <w:divBdr>
                        <w:top w:val="none" w:sz="0" w:space="0" w:color="auto"/>
                        <w:left w:val="none" w:sz="0" w:space="0" w:color="auto"/>
                        <w:bottom w:val="none" w:sz="0" w:space="0" w:color="auto"/>
                        <w:right w:val="none" w:sz="0" w:space="0" w:color="auto"/>
                      </w:divBdr>
                      <w:divsChild>
                        <w:div w:id="945965798">
                          <w:marLeft w:val="0"/>
                          <w:marRight w:val="0"/>
                          <w:marTop w:val="0"/>
                          <w:marBottom w:val="0"/>
                          <w:divBdr>
                            <w:top w:val="none" w:sz="0" w:space="0" w:color="auto"/>
                            <w:left w:val="none" w:sz="0" w:space="0" w:color="auto"/>
                            <w:bottom w:val="none" w:sz="0" w:space="0" w:color="auto"/>
                            <w:right w:val="none" w:sz="0" w:space="0" w:color="auto"/>
                          </w:divBdr>
                          <w:divsChild>
                            <w:div w:id="573590725">
                              <w:marLeft w:val="0"/>
                              <w:marRight w:val="0"/>
                              <w:marTop w:val="0"/>
                              <w:marBottom w:val="0"/>
                              <w:divBdr>
                                <w:top w:val="none" w:sz="0" w:space="0" w:color="auto"/>
                                <w:left w:val="none" w:sz="0" w:space="0" w:color="auto"/>
                                <w:bottom w:val="none" w:sz="0" w:space="0" w:color="auto"/>
                                <w:right w:val="none" w:sz="0" w:space="0" w:color="auto"/>
                              </w:divBdr>
                              <w:divsChild>
                                <w:div w:id="1568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10352">
      <w:bodyDiv w:val="1"/>
      <w:marLeft w:val="0"/>
      <w:marRight w:val="0"/>
      <w:marTop w:val="0"/>
      <w:marBottom w:val="0"/>
      <w:divBdr>
        <w:top w:val="none" w:sz="0" w:space="0" w:color="auto"/>
        <w:left w:val="none" w:sz="0" w:space="0" w:color="auto"/>
        <w:bottom w:val="none" w:sz="0" w:space="0" w:color="auto"/>
        <w:right w:val="none" w:sz="0" w:space="0" w:color="auto"/>
      </w:divBdr>
      <w:divsChild>
        <w:div w:id="1564217236">
          <w:marLeft w:val="0"/>
          <w:marRight w:val="0"/>
          <w:marTop w:val="0"/>
          <w:marBottom w:val="0"/>
          <w:divBdr>
            <w:top w:val="none" w:sz="0" w:space="0" w:color="auto"/>
            <w:left w:val="none" w:sz="0" w:space="0" w:color="auto"/>
            <w:bottom w:val="none" w:sz="0" w:space="0" w:color="auto"/>
            <w:right w:val="none" w:sz="0" w:space="0" w:color="auto"/>
          </w:divBdr>
          <w:divsChild>
            <w:div w:id="1435251324">
              <w:marLeft w:val="0"/>
              <w:marRight w:val="2475"/>
              <w:marTop w:val="0"/>
              <w:marBottom w:val="0"/>
              <w:divBdr>
                <w:top w:val="none" w:sz="0" w:space="0" w:color="auto"/>
                <w:left w:val="none" w:sz="0" w:space="0" w:color="auto"/>
                <w:bottom w:val="none" w:sz="0" w:space="0" w:color="auto"/>
                <w:right w:val="none" w:sz="0" w:space="0" w:color="auto"/>
              </w:divBdr>
              <w:divsChild>
                <w:div w:id="847643941">
                  <w:marLeft w:val="0"/>
                  <w:marRight w:val="0"/>
                  <w:marTop w:val="0"/>
                  <w:marBottom w:val="0"/>
                  <w:divBdr>
                    <w:top w:val="none" w:sz="0" w:space="0" w:color="auto"/>
                    <w:left w:val="none" w:sz="0" w:space="0" w:color="auto"/>
                    <w:bottom w:val="none" w:sz="0" w:space="0" w:color="auto"/>
                    <w:right w:val="none" w:sz="0" w:space="0" w:color="auto"/>
                  </w:divBdr>
                  <w:divsChild>
                    <w:div w:id="1743796076">
                      <w:marLeft w:val="0"/>
                      <w:marRight w:val="0"/>
                      <w:marTop w:val="0"/>
                      <w:marBottom w:val="0"/>
                      <w:divBdr>
                        <w:top w:val="none" w:sz="0" w:space="0" w:color="auto"/>
                        <w:left w:val="none" w:sz="0" w:space="0" w:color="auto"/>
                        <w:bottom w:val="none" w:sz="0" w:space="0" w:color="auto"/>
                        <w:right w:val="none" w:sz="0" w:space="0" w:color="auto"/>
                      </w:divBdr>
                      <w:divsChild>
                        <w:div w:id="1996181539">
                          <w:marLeft w:val="0"/>
                          <w:marRight w:val="0"/>
                          <w:marTop w:val="0"/>
                          <w:marBottom w:val="0"/>
                          <w:divBdr>
                            <w:top w:val="none" w:sz="0" w:space="0" w:color="auto"/>
                            <w:left w:val="none" w:sz="0" w:space="0" w:color="auto"/>
                            <w:bottom w:val="none" w:sz="0" w:space="0" w:color="auto"/>
                            <w:right w:val="none" w:sz="0" w:space="0" w:color="auto"/>
                          </w:divBdr>
                          <w:divsChild>
                            <w:div w:id="1323780281">
                              <w:marLeft w:val="0"/>
                              <w:marRight w:val="0"/>
                              <w:marTop w:val="0"/>
                              <w:marBottom w:val="0"/>
                              <w:divBdr>
                                <w:top w:val="none" w:sz="0" w:space="0" w:color="auto"/>
                                <w:left w:val="none" w:sz="0" w:space="0" w:color="auto"/>
                                <w:bottom w:val="none" w:sz="0" w:space="0" w:color="auto"/>
                                <w:right w:val="none" w:sz="0" w:space="0" w:color="auto"/>
                              </w:divBdr>
                              <w:divsChild>
                                <w:div w:id="895119250">
                                  <w:marLeft w:val="0"/>
                                  <w:marRight w:val="0"/>
                                  <w:marTop w:val="0"/>
                                  <w:marBottom w:val="0"/>
                                  <w:divBdr>
                                    <w:top w:val="none" w:sz="0" w:space="0" w:color="auto"/>
                                    <w:left w:val="none" w:sz="0" w:space="0" w:color="auto"/>
                                    <w:bottom w:val="none" w:sz="0" w:space="0" w:color="auto"/>
                                    <w:right w:val="none" w:sz="0" w:space="0" w:color="auto"/>
                                  </w:divBdr>
                                  <w:divsChild>
                                    <w:div w:id="2146507879">
                                      <w:marLeft w:val="0"/>
                                      <w:marRight w:val="0"/>
                                      <w:marTop w:val="0"/>
                                      <w:marBottom w:val="0"/>
                                      <w:divBdr>
                                        <w:top w:val="none" w:sz="0" w:space="0" w:color="auto"/>
                                        <w:left w:val="none" w:sz="0" w:space="0" w:color="auto"/>
                                        <w:bottom w:val="none" w:sz="0" w:space="0" w:color="auto"/>
                                        <w:right w:val="none" w:sz="0" w:space="0" w:color="auto"/>
                                      </w:divBdr>
                                    </w:div>
                                    <w:div w:id="9888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863306">
      <w:bodyDiv w:val="1"/>
      <w:marLeft w:val="0"/>
      <w:marRight w:val="0"/>
      <w:marTop w:val="0"/>
      <w:marBottom w:val="0"/>
      <w:divBdr>
        <w:top w:val="none" w:sz="0" w:space="0" w:color="auto"/>
        <w:left w:val="none" w:sz="0" w:space="0" w:color="auto"/>
        <w:bottom w:val="none" w:sz="0" w:space="0" w:color="auto"/>
        <w:right w:val="none" w:sz="0" w:space="0" w:color="auto"/>
      </w:divBdr>
    </w:div>
    <w:div w:id="1149442317">
      <w:bodyDiv w:val="1"/>
      <w:marLeft w:val="0"/>
      <w:marRight w:val="0"/>
      <w:marTop w:val="0"/>
      <w:marBottom w:val="0"/>
      <w:divBdr>
        <w:top w:val="none" w:sz="0" w:space="0" w:color="auto"/>
        <w:left w:val="none" w:sz="0" w:space="0" w:color="auto"/>
        <w:bottom w:val="none" w:sz="0" w:space="0" w:color="auto"/>
        <w:right w:val="none" w:sz="0" w:space="0" w:color="auto"/>
      </w:divBdr>
    </w:div>
    <w:div w:id="1262103263">
      <w:bodyDiv w:val="1"/>
      <w:marLeft w:val="0"/>
      <w:marRight w:val="0"/>
      <w:marTop w:val="0"/>
      <w:marBottom w:val="0"/>
      <w:divBdr>
        <w:top w:val="none" w:sz="0" w:space="0" w:color="auto"/>
        <w:left w:val="none" w:sz="0" w:space="0" w:color="auto"/>
        <w:bottom w:val="none" w:sz="0" w:space="0" w:color="auto"/>
        <w:right w:val="none" w:sz="0" w:space="0" w:color="auto"/>
      </w:divBdr>
    </w:div>
    <w:div w:id="1612056666">
      <w:bodyDiv w:val="1"/>
      <w:marLeft w:val="0"/>
      <w:marRight w:val="0"/>
      <w:marTop w:val="0"/>
      <w:marBottom w:val="0"/>
      <w:divBdr>
        <w:top w:val="none" w:sz="0" w:space="0" w:color="auto"/>
        <w:left w:val="none" w:sz="0" w:space="0" w:color="auto"/>
        <w:bottom w:val="none" w:sz="0" w:space="0" w:color="auto"/>
        <w:right w:val="none" w:sz="0" w:space="0" w:color="auto"/>
      </w:divBdr>
    </w:div>
    <w:div w:id="1621765957">
      <w:bodyDiv w:val="1"/>
      <w:marLeft w:val="0"/>
      <w:marRight w:val="0"/>
      <w:marTop w:val="0"/>
      <w:marBottom w:val="0"/>
      <w:divBdr>
        <w:top w:val="none" w:sz="0" w:space="0" w:color="auto"/>
        <w:left w:val="none" w:sz="0" w:space="0" w:color="auto"/>
        <w:bottom w:val="none" w:sz="0" w:space="0" w:color="auto"/>
        <w:right w:val="none" w:sz="0" w:space="0" w:color="auto"/>
      </w:divBdr>
    </w:div>
    <w:div w:id="1727216895">
      <w:bodyDiv w:val="1"/>
      <w:marLeft w:val="0"/>
      <w:marRight w:val="0"/>
      <w:marTop w:val="0"/>
      <w:marBottom w:val="0"/>
      <w:divBdr>
        <w:top w:val="none" w:sz="0" w:space="0" w:color="auto"/>
        <w:left w:val="none" w:sz="0" w:space="0" w:color="auto"/>
        <w:bottom w:val="none" w:sz="0" w:space="0" w:color="auto"/>
        <w:right w:val="none" w:sz="0" w:space="0" w:color="auto"/>
      </w:divBdr>
    </w:div>
    <w:div w:id="2021663709">
      <w:bodyDiv w:val="1"/>
      <w:marLeft w:val="0"/>
      <w:marRight w:val="0"/>
      <w:marTop w:val="0"/>
      <w:marBottom w:val="0"/>
      <w:divBdr>
        <w:top w:val="none" w:sz="0" w:space="0" w:color="auto"/>
        <w:left w:val="none" w:sz="0" w:space="0" w:color="auto"/>
        <w:bottom w:val="none" w:sz="0" w:space="0" w:color="auto"/>
        <w:right w:val="none" w:sz="0" w:space="0" w:color="auto"/>
      </w:divBdr>
      <w:divsChild>
        <w:div w:id="1242983405">
          <w:marLeft w:val="0"/>
          <w:marRight w:val="0"/>
          <w:marTop w:val="0"/>
          <w:marBottom w:val="0"/>
          <w:divBdr>
            <w:top w:val="none" w:sz="0" w:space="0" w:color="auto"/>
            <w:left w:val="none" w:sz="0" w:space="0" w:color="auto"/>
            <w:bottom w:val="none" w:sz="0" w:space="0" w:color="auto"/>
            <w:right w:val="none" w:sz="0" w:space="0" w:color="auto"/>
          </w:divBdr>
          <w:divsChild>
            <w:div w:id="84696309">
              <w:marLeft w:val="0"/>
              <w:marRight w:val="2475"/>
              <w:marTop w:val="0"/>
              <w:marBottom w:val="0"/>
              <w:divBdr>
                <w:top w:val="none" w:sz="0" w:space="0" w:color="auto"/>
                <w:left w:val="none" w:sz="0" w:space="0" w:color="auto"/>
                <w:bottom w:val="none" w:sz="0" w:space="0" w:color="auto"/>
                <w:right w:val="none" w:sz="0" w:space="0" w:color="auto"/>
              </w:divBdr>
              <w:divsChild>
                <w:div w:id="1996914397">
                  <w:marLeft w:val="0"/>
                  <w:marRight w:val="0"/>
                  <w:marTop w:val="0"/>
                  <w:marBottom w:val="0"/>
                  <w:divBdr>
                    <w:top w:val="none" w:sz="0" w:space="0" w:color="auto"/>
                    <w:left w:val="none" w:sz="0" w:space="0" w:color="auto"/>
                    <w:bottom w:val="none" w:sz="0" w:space="0" w:color="auto"/>
                    <w:right w:val="none" w:sz="0" w:space="0" w:color="auto"/>
                  </w:divBdr>
                  <w:divsChild>
                    <w:div w:id="1954558375">
                      <w:marLeft w:val="0"/>
                      <w:marRight w:val="0"/>
                      <w:marTop w:val="0"/>
                      <w:marBottom w:val="0"/>
                      <w:divBdr>
                        <w:top w:val="none" w:sz="0" w:space="0" w:color="auto"/>
                        <w:left w:val="none" w:sz="0" w:space="0" w:color="auto"/>
                        <w:bottom w:val="none" w:sz="0" w:space="0" w:color="auto"/>
                        <w:right w:val="none" w:sz="0" w:space="0" w:color="auto"/>
                      </w:divBdr>
                      <w:divsChild>
                        <w:div w:id="1742633302">
                          <w:marLeft w:val="0"/>
                          <w:marRight w:val="0"/>
                          <w:marTop w:val="0"/>
                          <w:marBottom w:val="0"/>
                          <w:divBdr>
                            <w:top w:val="none" w:sz="0" w:space="0" w:color="auto"/>
                            <w:left w:val="none" w:sz="0" w:space="0" w:color="auto"/>
                            <w:bottom w:val="none" w:sz="0" w:space="0" w:color="auto"/>
                            <w:right w:val="none" w:sz="0" w:space="0" w:color="auto"/>
                          </w:divBdr>
                          <w:divsChild>
                            <w:div w:id="1855071677">
                              <w:marLeft w:val="0"/>
                              <w:marRight w:val="0"/>
                              <w:marTop w:val="0"/>
                              <w:marBottom w:val="0"/>
                              <w:divBdr>
                                <w:top w:val="none" w:sz="0" w:space="0" w:color="auto"/>
                                <w:left w:val="none" w:sz="0" w:space="0" w:color="auto"/>
                                <w:bottom w:val="none" w:sz="0" w:space="0" w:color="auto"/>
                                <w:right w:val="none" w:sz="0" w:space="0" w:color="auto"/>
                              </w:divBdr>
                              <w:divsChild>
                                <w:div w:id="801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55495">
      <w:bodyDiv w:val="1"/>
      <w:marLeft w:val="0"/>
      <w:marRight w:val="0"/>
      <w:marTop w:val="0"/>
      <w:marBottom w:val="0"/>
      <w:divBdr>
        <w:top w:val="none" w:sz="0" w:space="0" w:color="auto"/>
        <w:left w:val="none" w:sz="0" w:space="0" w:color="auto"/>
        <w:bottom w:val="none" w:sz="0" w:space="0" w:color="auto"/>
        <w:right w:val="none" w:sz="0" w:space="0" w:color="auto"/>
      </w:divBdr>
    </w:div>
    <w:div w:id="2136291973">
      <w:bodyDiv w:val="1"/>
      <w:marLeft w:val="0"/>
      <w:marRight w:val="0"/>
      <w:marTop w:val="0"/>
      <w:marBottom w:val="0"/>
      <w:divBdr>
        <w:top w:val="none" w:sz="0" w:space="0" w:color="auto"/>
        <w:left w:val="none" w:sz="0" w:space="0" w:color="auto"/>
        <w:bottom w:val="none" w:sz="0" w:space="0" w:color="auto"/>
        <w:right w:val="none" w:sz="0" w:space="0" w:color="auto"/>
      </w:divBdr>
    </w:div>
    <w:div w:id="21462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7F702B38FFC4FA18A59EE76BADA6D" ma:contentTypeVersion="19" ma:contentTypeDescription="Create a new document." ma:contentTypeScope="" ma:versionID="7c8183fbd5997a493da72183e4f50b82">
  <xsd:schema xmlns:xsd="http://www.w3.org/2001/XMLSchema" xmlns:xs="http://www.w3.org/2001/XMLSchema" xmlns:p="http://schemas.microsoft.com/office/2006/metadata/properties" xmlns:ns2="cab987ee-abad-4dcc-8187-f37e73520f97" xmlns:ns3="bcfb8866-d264-4f49-bc60-6f3114a7b2da" targetNamespace="http://schemas.microsoft.com/office/2006/metadata/properties" ma:root="true" ma:fieldsID="561a526deb83d4d8da86b18fd12a8a2c" ns2:_="" ns3:_="">
    <xsd:import namespace="cab987ee-abad-4dcc-8187-f37e73520f97"/>
    <xsd:import namespace="bcfb8866-d264-4f49-bc60-6f3114a7b2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987ee-abad-4dcc-8187-f37e73520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b8866-d264-4f49-bc60-6f3114a7b2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35664e-160d-441b-bebd-1cc5b2e1982d}" ma:internalName="TaxCatchAll" ma:showField="CatchAllData" ma:web="bcfb8866-d264-4f49-bc60-6f3114a7b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fb8866-d264-4f49-bc60-6f3114a7b2da" xsi:nil="true"/>
    <lcf76f155ced4ddcb4097134ff3c332f xmlns="cab987ee-abad-4dcc-8187-f37e73520f97">
      <Terms xmlns="http://schemas.microsoft.com/office/infopath/2007/PartnerControls"/>
    </lcf76f155ced4ddcb4097134ff3c332f>
    <SharedWithUsers xmlns="bcfb8866-d264-4f49-bc60-6f3114a7b2da">
      <UserInfo>
        <DisplayName>Lynne Stanbury - Central Trust</DisplayName>
        <AccountId>13</AccountId>
        <AccountType/>
      </UserInfo>
    </SharedWithUsers>
  </documentManagement>
</p:properties>
</file>

<file path=customXml/itemProps1.xml><?xml version="1.0" encoding="utf-8"?>
<ds:datastoreItem xmlns:ds="http://schemas.openxmlformats.org/officeDocument/2006/customXml" ds:itemID="{1BF9835E-C1D0-4CCB-AEB4-C67F4999D406}">
  <ds:schemaRefs>
    <ds:schemaRef ds:uri="http://schemas.microsoft.com/sharepoint/v3/contenttype/forms"/>
  </ds:schemaRefs>
</ds:datastoreItem>
</file>

<file path=customXml/itemProps2.xml><?xml version="1.0" encoding="utf-8"?>
<ds:datastoreItem xmlns:ds="http://schemas.openxmlformats.org/officeDocument/2006/customXml" ds:itemID="{0F1F5CB3-EDCB-4EE9-9243-39C4DA7374C0}"/>
</file>

<file path=customXml/itemProps3.xml><?xml version="1.0" encoding="utf-8"?>
<ds:datastoreItem xmlns:ds="http://schemas.openxmlformats.org/officeDocument/2006/customXml" ds:itemID="{F16B1AA0-B179-47E0-8414-AB40673ED7F4}">
  <ds:schemaRefs>
    <ds:schemaRef ds:uri="http://schemas.microsoft.com/office/2006/metadata/properties"/>
    <ds:schemaRef ds:uri="http://schemas.microsoft.com/office/infopath/2007/PartnerControls"/>
    <ds:schemaRef ds:uri="bcfb8866-d264-4f49-bc60-6f3114a7b2da"/>
    <ds:schemaRef ds:uri="cab987ee-abad-4dcc-8187-f37e73520f9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4863</Characters>
  <Application>Microsoft Office Word</Application>
  <DocSecurity>0</DocSecurity>
  <Lines>40</Lines>
  <Paragraphs>11</Paragraphs>
  <ScaleCrop>false</ScaleCrop>
  <Company>Somerset County Council</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Peter.Elliott</dc:creator>
  <cp:lastModifiedBy>Zoe Stucki - West Somerset College</cp:lastModifiedBy>
  <cp:revision>2</cp:revision>
  <cp:lastPrinted>2012-05-11T11:28:00Z</cp:lastPrinted>
  <dcterms:created xsi:type="dcterms:W3CDTF">2025-09-03T12:31:00Z</dcterms:created>
  <dcterms:modified xsi:type="dcterms:W3CDTF">2025-09-03T12:31:00Z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0x0101000377F702B38FFC4FA18A59EE76BADA6D</vt:lpwstr>
  </property>
  <property fmtid="{D5CDD505-2E9C-101B-9397-08002B2CF9AE}" pid="3" name="MediaServiceImageTags">
    <vt:lpwstr/>
  </property>
</Properties>
</file>