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E6FD" w14:textId="77777777" w:rsidR="00E20FEC" w:rsidRPr="00E20FEC" w:rsidRDefault="00E20FEC" w:rsidP="00101B13">
      <w:pPr>
        <w:jc w:val="center"/>
        <w:rPr>
          <w:b/>
          <w:u w:val="single"/>
        </w:rPr>
      </w:pPr>
      <w:r w:rsidRPr="00E20FEC">
        <w:rPr>
          <w:b/>
          <w:u w:val="single"/>
        </w:rPr>
        <w:t>Class Teacher Role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2"/>
        <w:gridCol w:w="4658"/>
      </w:tblGrid>
      <w:tr w:rsidR="007A7201" w:rsidRPr="003640E4" w14:paraId="3E55FA6B" w14:textId="77777777" w:rsidTr="007A7201">
        <w:tc>
          <w:tcPr>
            <w:tcW w:w="4692" w:type="dxa"/>
          </w:tcPr>
          <w:p w14:paraId="6A2A2CE2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3640E4">
              <w:rPr>
                <w:b/>
              </w:rPr>
              <w:t>Essential</w:t>
            </w:r>
          </w:p>
        </w:tc>
        <w:tc>
          <w:tcPr>
            <w:tcW w:w="4658" w:type="dxa"/>
          </w:tcPr>
          <w:p w14:paraId="6F08C40C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3640E4">
              <w:rPr>
                <w:b/>
              </w:rPr>
              <w:t>Desirable</w:t>
            </w:r>
          </w:p>
        </w:tc>
      </w:tr>
      <w:tr w:rsidR="00A150CB" w:rsidRPr="003640E4" w14:paraId="2EAA42C6" w14:textId="77777777" w:rsidTr="00150C8D">
        <w:tc>
          <w:tcPr>
            <w:tcW w:w="9350" w:type="dxa"/>
            <w:gridSpan w:val="2"/>
            <w:shd w:val="clear" w:color="auto" w:fill="92D050"/>
          </w:tcPr>
          <w:p w14:paraId="0374B0AB" w14:textId="77777777" w:rsidR="00A150CB" w:rsidRPr="003640E4" w:rsidRDefault="00150C8D" w:rsidP="00150C8D">
            <w:pPr>
              <w:tabs>
                <w:tab w:val="left" w:pos="630"/>
                <w:tab w:val="center" w:pos="4567"/>
              </w:tabs>
              <w:rPr>
                <w:b/>
              </w:rPr>
            </w:pPr>
            <w:r>
              <w:rPr>
                <w:b/>
                <w:color w:val="FFFFFF" w:themeColor="background1"/>
              </w:rPr>
              <w:tab/>
            </w:r>
            <w:r>
              <w:rPr>
                <w:b/>
                <w:color w:val="FFFFFF" w:themeColor="background1"/>
              </w:rPr>
              <w:tab/>
            </w:r>
            <w:r w:rsidR="00A150CB" w:rsidRPr="00150C8D">
              <w:rPr>
                <w:b/>
              </w:rPr>
              <w:t>Educational qualifications</w:t>
            </w:r>
          </w:p>
        </w:tc>
      </w:tr>
      <w:tr w:rsidR="00A150CB" w:rsidRPr="003640E4" w14:paraId="0323A35D" w14:textId="77777777" w:rsidTr="00C33BB5">
        <w:tc>
          <w:tcPr>
            <w:tcW w:w="4692" w:type="dxa"/>
          </w:tcPr>
          <w:p w14:paraId="54D077AD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Qualified teacher status</w:t>
            </w:r>
          </w:p>
        </w:tc>
        <w:tc>
          <w:tcPr>
            <w:tcW w:w="4658" w:type="dxa"/>
          </w:tcPr>
          <w:p w14:paraId="5C8C0834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Additional educational qualification</w:t>
            </w:r>
          </w:p>
        </w:tc>
      </w:tr>
      <w:tr w:rsidR="00A150CB" w:rsidRPr="003640E4" w14:paraId="51F8C77B" w14:textId="77777777" w:rsidTr="00C33BB5">
        <w:tc>
          <w:tcPr>
            <w:tcW w:w="4692" w:type="dxa"/>
          </w:tcPr>
          <w:p w14:paraId="093ECC8D" w14:textId="77777777" w:rsidR="00A150CB" w:rsidRPr="003640E4" w:rsidRDefault="00A150CB" w:rsidP="00C33BB5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r w:rsidRPr="003640E4">
              <w:t>Evidence of commitment to Continuing Professional Development</w:t>
            </w:r>
          </w:p>
        </w:tc>
        <w:tc>
          <w:tcPr>
            <w:tcW w:w="4658" w:type="dxa"/>
          </w:tcPr>
          <w:p w14:paraId="493A05AE" w14:textId="703AEDDB" w:rsidR="00A150CB" w:rsidRPr="003640E4" w:rsidRDefault="00A150CB" w:rsidP="0074001D">
            <w:pPr>
              <w:pStyle w:val="ListParagraph"/>
              <w:spacing w:after="0" w:line="240" w:lineRule="auto"/>
            </w:pPr>
          </w:p>
        </w:tc>
      </w:tr>
      <w:tr w:rsidR="007A7201" w:rsidRPr="003640E4" w14:paraId="1C029B1E" w14:textId="77777777" w:rsidTr="00150C8D">
        <w:tc>
          <w:tcPr>
            <w:tcW w:w="9350" w:type="dxa"/>
            <w:gridSpan w:val="2"/>
            <w:shd w:val="clear" w:color="auto" w:fill="92D050"/>
          </w:tcPr>
          <w:p w14:paraId="50099E16" w14:textId="77777777" w:rsidR="007A7201" w:rsidRPr="003640E4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Relevant Experience</w:t>
            </w:r>
          </w:p>
        </w:tc>
      </w:tr>
      <w:tr w:rsidR="007A7201" w:rsidRPr="003640E4" w14:paraId="7BAB261B" w14:textId="77777777" w:rsidTr="00A150CB">
        <w:tc>
          <w:tcPr>
            <w:tcW w:w="4692" w:type="dxa"/>
          </w:tcPr>
          <w:p w14:paraId="2B05A1AB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Proven ability to demonstrate </w:t>
            </w:r>
            <w:r>
              <w:rPr>
                <w:b/>
              </w:rPr>
              <w:t>high quality first</w:t>
            </w:r>
            <w:r w:rsidRPr="003640E4">
              <w:rPr>
                <w:b/>
              </w:rPr>
              <w:t xml:space="preserve"> teaching </w:t>
            </w:r>
            <w:r w:rsidRPr="003640E4">
              <w:t>ensuring all pupils make excellent progress.</w:t>
            </w:r>
          </w:p>
          <w:p w14:paraId="1217F9CF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Successful class </w:t>
            </w:r>
            <w:r>
              <w:t>teaching experience at Primary School level.</w:t>
            </w:r>
          </w:p>
        </w:tc>
        <w:tc>
          <w:tcPr>
            <w:tcW w:w="4658" w:type="dxa"/>
          </w:tcPr>
          <w:p w14:paraId="3CD74820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Successful class teaching experience across </w:t>
            </w:r>
            <w:r>
              <w:t>the primary age phases.</w:t>
            </w:r>
          </w:p>
          <w:p w14:paraId="29F6C9DE" w14:textId="77777777" w:rsidR="007A7201" w:rsidRPr="003640E4" w:rsidRDefault="007A7201" w:rsidP="00FF6451">
            <w:pPr>
              <w:pStyle w:val="ListParagraph"/>
              <w:spacing w:after="0" w:line="240" w:lineRule="auto"/>
            </w:pPr>
          </w:p>
        </w:tc>
      </w:tr>
      <w:tr w:rsidR="007A7201" w:rsidRPr="003640E4" w14:paraId="2EBA4E6D" w14:textId="77777777" w:rsidTr="00A150CB">
        <w:tc>
          <w:tcPr>
            <w:tcW w:w="4692" w:type="dxa"/>
          </w:tcPr>
          <w:p w14:paraId="6FE1DF8E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Experience and understanding of a range of </w:t>
            </w:r>
            <w:r w:rsidRPr="006360B6">
              <w:rPr>
                <w:b/>
              </w:rPr>
              <w:t xml:space="preserve">assessment </w:t>
            </w:r>
            <w:r w:rsidRPr="003640E4">
              <w:t>techniques to maximise pupil progress</w:t>
            </w:r>
          </w:p>
          <w:p w14:paraId="474A2D44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>In</w:t>
            </w:r>
            <w:r>
              <w:t>v</w:t>
            </w:r>
            <w:r w:rsidRPr="003640E4">
              <w:t>olvement in the preparation for and administration of assessment including end of key stage assessments in at least one key stage.</w:t>
            </w:r>
          </w:p>
        </w:tc>
        <w:tc>
          <w:tcPr>
            <w:tcW w:w="4658" w:type="dxa"/>
          </w:tcPr>
          <w:p w14:paraId="03B76C17" w14:textId="54520D73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>Involvement in the preparation for and administration of assessment including end of key stage assessments</w:t>
            </w:r>
            <w:r w:rsidR="0074001D">
              <w:t>.</w:t>
            </w:r>
          </w:p>
        </w:tc>
      </w:tr>
      <w:tr w:rsidR="007A7201" w:rsidRPr="003640E4" w14:paraId="2C40FC06" w14:textId="77777777" w:rsidTr="00A150CB">
        <w:tc>
          <w:tcPr>
            <w:tcW w:w="4692" w:type="dxa"/>
          </w:tcPr>
          <w:p w14:paraId="3C5F7B8C" w14:textId="77777777" w:rsidR="007A7201" w:rsidRPr="003640E4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3640E4">
              <w:t xml:space="preserve">Proven ability to manage behaviour both within the class </w:t>
            </w:r>
            <w:r>
              <w:t>setting</w:t>
            </w:r>
            <w:r w:rsidR="00FF6451">
              <w:t xml:space="preserve"> and generally around school</w:t>
            </w:r>
          </w:p>
        </w:tc>
        <w:tc>
          <w:tcPr>
            <w:tcW w:w="4658" w:type="dxa"/>
          </w:tcPr>
          <w:p w14:paraId="36137C6E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A7201">
              <w:t>Experience of working in partnership with parents</w:t>
            </w:r>
          </w:p>
          <w:p w14:paraId="2499683F" w14:textId="77777777" w:rsidR="007A7201" w:rsidRP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with outside agencies</w:t>
            </w:r>
          </w:p>
        </w:tc>
      </w:tr>
      <w:tr w:rsidR="007A7201" w:rsidRPr="003640E4" w14:paraId="62BDB28C" w14:textId="77777777" w:rsidTr="00A150CB">
        <w:tc>
          <w:tcPr>
            <w:tcW w:w="4692" w:type="dxa"/>
          </w:tcPr>
          <w:p w14:paraId="5411426D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with SEND children in an inclusive classroom.</w:t>
            </w:r>
          </w:p>
          <w:p w14:paraId="352E3E0B" w14:textId="77777777" w:rsidR="00FF6451" w:rsidRPr="003640E4" w:rsidRDefault="00FF645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promoting good progress and outcomes for all students</w:t>
            </w:r>
          </w:p>
        </w:tc>
        <w:tc>
          <w:tcPr>
            <w:tcW w:w="4658" w:type="dxa"/>
          </w:tcPr>
          <w:p w14:paraId="4A0EFBCB" w14:textId="77777777" w:rsidR="007A7201" w:rsidRDefault="007A7201" w:rsidP="007A720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Experience of working in partnership with parents</w:t>
            </w:r>
          </w:p>
          <w:p w14:paraId="3BDE85BF" w14:textId="77777777" w:rsidR="007A7201" w:rsidRPr="003640E4" w:rsidRDefault="007A7201" w:rsidP="00DC6E5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Experience of working </w:t>
            </w:r>
            <w:r w:rsidR="00DC6E5B">
              <w:t>specific SEN needs, such as ADHD or dyslexia</w:t>
            </w:r>
          </w:p>
        </w:tc>
      </w:tr>
      <w:tr w:rsidR="007A7201" w:rsidRPr="003640E4" w14:paraId="5F8070F6" w14:textId="77777777" w:rsidTr="00150C8D">
        <w:tc>
          <w:tcPr>
            <w:tcW w:w="9350" w:type="dxa"/>
            <w:gridSpan w:val="2"/>
            <w:shd w:val="clear" w:color="auto" w:fill="92D050"/>
          </w:tcPr>
          <w:p w14:paraId="22778D9C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Leadership and Management Skills</w:t>
            </w:r>
          </w:p>
        </w:tc>
      </w:tr>
      <w:tr w:rsidR="007A7201" w:rsidRPr="003640E4" w14:paraId="76C42E43" w14:textId="77777777" w:rsidTr="007A7201">
        <w:tc>
          <w:tcPr>
            <w:tcW w:w="4692" w:type="dxa"/>
          </w:tcPr>
          <w:p w14:paraId="5D7A7EA8" w14:textId="77777777" w:rsidR="007A7201" w:rsidRPr="003640E4" w:rsidRDefault="007A7201" w:rsidP="007A720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Excellent </w:t>
            </w:r>
            <w:r w:rsidRPr="006360B6">
              <w:rPr>
                <w:b/>
              </w:rPr>
              <w:t>organisational and time management skills</w:t>
            </w:r>
          </w:p>
        </w:tc>
        <w:tc>
          <w:tcPr>
            <w:tcW w:w="4658" w:type="dxa"/>
          </w:tcPr>
          <w:p w14:paraId="3F59E572" w14:textId="77777777" w:rsidR="007A7201" w:rsidRPr="003640E4" w:rsidRDefault="007A7201" w:rsidP="00C33BB5"/>
        </w:tc>
      </w:tr>
      <w:tr w:rsidR="007A7201" w:rsidRPr="003640E4" w14:paraId="2BCABCF7" w14:textId="77777777" w:rsidTr="007A7201">
        <w:tc>
          <w:tcPr>
            <w:tcW w:w="4692" w:type="dxa"/>
          </w:tcPr>
          <w:p w14:paraId="5F2FB71A" w14:textId="77777777" w:rsidR="007A7201" w:rsidRPr="003640E4" w:rsidRDefault="007A7201" w:rsidP="007A720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Proven ability to </w:t>
            </w:r>
            <w:r w:rsidRPr="006360B6">
              <w:rPr>
                <w:b/>
              </w:rPr>
              <w:t>motivate, inspire and manage</w:t>
            </w:r>
            <w:r w:rsidRPr="003640E4">
              <w:t xml:space="preserve"> staff and pupils.</w:t>
            </w:r>
          </w:p>
          <w:p w14:paraId="4490368A" w14:textId="77777777" w:rsidR="007A7201" w:rsidRPr="003640E4" w:rsidRDefault="007A7201" w:rsidP="00DC6E5B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3640E4">
              <w:t xml:space="preserve">Successful experience of </w:t>
            </w:r>
            <w:r w:rsidR="00DC6E5B">
              <w:t xml:space="preserve">taking part in training and </w:t>
            </w:r>
            <w:r w:rsidR="00A150CB">
              <w:t>staff meetings</w:t>
            </w:r>
          </w:p>
        </w:tc>
        <w:tc>
          <w:tcPr>
            <w:tcW w:w="4658" w:type="dxa"/>
          </w:tcPr>
          <w:p w14:paraId="05D086A9" w14:textId="3737ED70" w:rsidR="00A150CB" w:rsidRPr="00A150CB" w:rsidRDefault="00A150CB" w:rsidP="0074001D">
            <w:pPr>
              <w:pStyle w:val="ListParagraph"/>
              <w:spacing w:after="0" w:line="240" w:lineRule="auto"/>
            </w:pPr>
          </w:p>
        </w:tc>
      </w:tr>
      <w:tr w:rsidR="007A7201" w:rsidRPr="003640E4" w14:paraId="329ADF28" w14:textId="77777777" w:rsidTr="00150C8D">
        <w:tc>
          <w:tcPr>
            <w:tcW w:w="9350" w:type="dxa"/>
            <w:gridSpan w:val="2"/>
            <w:shd w:val="clear" w:color="auto" w:fill="92D050"/>
          </w:tcPr>
          <w:p w14:paraId="1BC012B8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Personal attributes, interpersonal and communication skills</w:t>
            </w:r>
          </w:p>
        </w:tc>
      </w:tr>
      <w:tr w:rsidR="007A7201" w:rsidRPr="003640E4" w14:paraId="5E8F656C" w14:textId="77777777" w:rsidTr="007A7201">
        <w:tc>
          <w:tcPr>
            <w:tcW w:w="4692" w:type="dxa"/>
          </w:tcPr>
          <w:p w14:paraId="7A6FD1DA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Ability to </w:t>
            </w:r>
            <w:r w:rsidRPr="006360B6">
              <w:rPr>
                <w:b/>
              </w:rPr>
              <w:t>communicate effectively</w:t>
            </w:r>
            <w:r w:rsidRPr="003640E4">
              <w:t xml:space="preserve"> both orally and in writing with a variety of audiences.</w:t>
            </w:r>
          </w:p>
        </w:tc>
        <w:tc>
          <w:tcPr>
            <w:tcW w:w="4658" w:type="dxa"/>
          </w:tcPr>
          <w:p w14:paraId="2ED28D9C" w14:textId="77777777" w:rsidR="007A7201" w:rsidRPr="003640E4" w:rsidRDefault="007A7201" w:rsidP="00A150C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Successful experience in reporting to and working with </w:t>
            </w:r>
            <w:r w:rsidR="00A150CB">
              <w:t>outside agencies</w:t>
            </w:r>
          </w:p>
        </w:tc>
      </w:tr>
      <w:tr w:rsidR="007A7201" w:rsidRPr="003640E4" w14:paraId="5BEEF6DF" w14:textId="77777777" w:rsidTr="007A7201">
        <w:tc>
          <w:tcPr>
            <w:tcW w:w="4692" w:type="dxa"/>
          </w:tcPr>
          <w:p w14:paraId="3E32D293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 xml:space="preserve">Ability to develop </w:t>
            </w:r>
            <w:r w:rsidRPr="006360B6">
              <w:rPr>
                <w:b/>
              </w:rPr>
              <w:t>positive working relationships</w:t>
            </w:r>
            <w:r w:rsidRPr="003640E4">
              <w:t xml:space="preserve"> with pupils, parents, staff, Governors and the local community.</w:t>
            </w:r>
          </w:p>
          <w:p w14:paraId="3EC53249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Ability to listen and respond to others.</w:t>
            </w:r>
          </w:p>
          <w:p w14:paraId="2E26EF0A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Successful experience of working with parents as partners in their children’s education.</w:t>
            </w:r>
          </w:p>
        </w:tc>
        <w:tc>
          <w:tcPr>
            <w:tcW w:w="4658" w:type="dxa"/>
          </w:tcPr>
          <w:p w14:paraId="26AD2847" w14:textId="1FC3D7BB" w:rsidR="007A7201" w:rsidRPr="003640E4" w:rsidRDefault="007A7201" w:rsidP="0074001D">
            <w:pPr>
              <w:pStyle w:val="ListParagraph"/>
              <w:spacing w:after="0" w:line="240" w:lineRule="auto"/>
            </w:pPr>
          </w:p>
        </w:tc>
      </w:tr>
      <w:tr w:rsidR="007A7201" w:rsidRPr="003640E4" w14:paraId="110B2FD3" w14:textId="77777777" w:rsidTr="007A7201">
        <w:tc>
          <w:tcPr>
            <w:tcW w:w="4692" w:type="dxa"/>
          </w:tcPr>
          <w:p w14:paraId="7981A2FF" w14:textId="77777777" w:rsidR="007A7201" w:rsidRPr="003640E4" w:rsidRDefault="007A7201" w:rsidP="00A150CB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lastRenderedPageBreak/>
              <w:t xml:space="preserve">A </w:t>
            </w:r>
            <w:r w:rsidR="00A150CB">
              <w:t>teaching</w:t>
            </w:r>
            <w:r w:rsidRPr="003640E4">
              <w:t xml:space="preserve"> style which encourages the</w:t>
            </w:r>
            <w:r w:rsidRPr="006360B6">
              <w:rPr>
                <w:b/>
              </w:rPr>
              <w:t xml:space="preserve"> sharing of responsibilities.</w:t>
            </w:r>
          </w:p>
        </w:tc>
        <w:tc>
          <w:tcPr>
            <w:tcW w:w="4658" w:type="dxa"/>
          </w:tcPr>
          <w:p w14:paraId="7D57169B" w14:textId="77777777" w:rsidR="007A7201" w:rsidRPr="003640E4" w:rsidRDefault="007A7201" w:rsidP="00C33BB5"/>
        </w:tc>
      </w:tr>
      <w:tr w:rsidR="007A7201" w:rsidRPr="003640E4" w14:paraId="3D7CCE6F" w14:textId="77777777" w:rsidTr="007A7201">
        <w:tc>
          <w:tcPr>
            <w:tcW w:w="4692" w:type="dxa"/>
          </w:tcPr>
          <w:p w14:paraId="75365A56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Is able to meet deadlines and be punctual.</w:t>
            </w:r>
          </w:p>
          <w:p w14:paraId="41348749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Is trustworthy, fair and kind.</w:t>
            </w:r>
          </w:p>
          <w:p w14:paraId="1736C0AE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Is approachable, but able to set appropriate boundaries.</w:t>
            </w:r>
          </w:p>
          <w:p w14:paraId="2A8A9FCA" w14:textId="77777777" w:rsidR="007A7201" w:rsidRPr="003640E4" w:rsidRDefault="007A7201" w:rsidP="007A7201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3640E4">
              <w:t>Has a positive outlook and is creative, flexible and open to new ideas.</w:t>
            </w:r>
          </w:p>
        </w:tc>
        <w:tc>
          <w:tcPr>
            <w:tcW w:w="4658" w:type="dxa"/>
          </w:tcPr>
          <w:p w14:paraId="2320D44A" w14:textId="77777777" w:rsidR="007A7201" w:rsidRPr="003640E4" w:rsidRDefault="007A7201" w:rsidP="00C33BB5"/>
        </w:tc>
      </w:tr>
      <w:tr w:rsidR="007A7201" w:rsidRPr="003640E4" w14:paraId="7216E8FF" w14:textId="77777777" w:rsidTr="00150C8D">
        <w:tc>
          <w:tcPr>
            <w:tcW w:w="9350" w:type="dxa"/>
            <w:gridSpan w:val="2"/>
            <w:shd w:val="clear" w:color="auto" w:fill="92D050"/>
          </w:tcPr>
          <w:p w14:paraId="780850F6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Values and commitments</w:t>
            </w:r>
          </w:p>
        </w:tc>
      </w:tr>
      <w:tr w:rsidR="007A7201" w:rsidRPr="003640E4" w14:paraId="0A70998E" w14:textId="77777777" w:rsidTr="007A7201">
        <w:tc>
          <w:tcPr>
            <w:tcW w:w="4692" w:type="dxa"/>
          </w:tcPr>
          <w:p w14:paraId="73F573BF" w14:textId="77777777" w:rsidR="007A7201" w:rsidRPr="003640E4" w:rsidRDefault="007A7201" w:rsidP="007A720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640E4">
              <w:t xml:space="preserve">Have clear commitment to </w:t>
            </w:r>
            <w:r w:rsidRPr="006360B6">
              <w:rPr>
                <w:b/>
              </w:rPr>
              <w:t xml:space="preserve">Dedworth Green First School’s </w:t>
            </w:r>
            <w:r>
              <w:rPr>
                <w:b/>
              </w:rPr>
              <w:t>vision and values</w:t>
            </w:r>
          </w:p>
          <w:p w14:paraId="2A6662FE" w14:textId="77777777" w:rsidR="007A7201" w:rsidRPr="003640E4" w:rsidRDefault="007A7201" w:rsidP="00C33BB5">
            <w:pPr>
              <w:ind w:left="360"/>
            </w:pPr>
          </w:p>
        </w:tc>
        <w:tc>
          <w:tcPr>
            <w:tcW w:w="4658" w:type="dxa"/>
          </w:tcPr>
          <w:p w14:paraId="34F086D0" w14:textId="77777777" w:rsidR="007A7201" w:rsidRPr="003640E4" w:rsidRDefault="007A7201" w:rsidP="00C33BB5"/>
        </w:tc>
      </w:tr>
      <w:tr w:rsidR="007A7201" w:rsidRPr="003640E4" w14:paraId="56961EA8" w14:textId="77777777" w:rsidTr="007A7201">
        <w:tc>
          <w:tcPr>
            <w:tcW w:w="4692" w:type="dxa"/>
          </w:tcPr>
          <w:p w14:paraId="1CBF94B6" w14:textId="77777777" w:rsidR="007A7201" w:rsidRPr="003640E4" w:rsidRDefault="007A7201" w:rsidP="007A7201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3640E4">
              <w:t xml:space="preserve">Demonstrate a strong desire to achieve the </w:t>
            </w:r>
            <w:r w:rsidRPr="006360B6">
              <w:rPr>
                <w:b/>
              </w:rPr>
              <w:t>highest possible level of educational achievement</w:t>
            </w:r>
            <w:r w:rsidRPr="003640E4">
              <w:t xml:space="preserve"> for each child in the school.</w:t>
            </w:r>
          </w:p>
        </w:tc>
        <w:tc>
          <w:tcPr>
            <w:tcW w:w="4658" w:type="dxa"/>
          </w:tcPr>
          <w:p w14:paraId="7CB8BF76" w14:textId="77777777" w:rsidR="007A7201" w:rsidRPr="003640E4" w:rsidRDefault="007A7201" w:rsidP="00C33BB5"/>
        </w:tc>
      </w:tr>
      <w:tr w:rsidR="007A7201" w:rsidRPr="003640E4" w14:paraId="50A66482" w14:textId="77777777" w:rsidTr="00150C8D">
        <w:tc>
          <w:tcPr>
            <w:tcW w:w="9350" w:type="dxa"/>
            <w:gridSpan w:val="2"/>
            <w:shd w:val="clear" w:color="auto" w:fill="92D050"/>
          </w:tcPr>
          <w:p w14:paraId="5822F88F" w14:textId="77777777" w:rsidR="007A7201" w:rsidRPr="00150C8D" w:rsidRDefault="007A7201" w:rsidP="00C33BB5">
            <w:pPr>
              <w:jc w:val="center"/>
              <w:rPr>
                <w:b/>
              </w:rPr>
            </w:pPr>
            <w:r w:rsidRPr="00150C8D">
              <w:rPr>
                <w:b/>
              </w:rPr>
              <w:t>Professional understanding</w:t>
            </w:r>
          </w:p>
        </w:tc>
      </w:tr>
      <w:tr w:rsidR="007A7201" w:rsidRPr="003640E4" w14:paraId="1F88A752" w14:textId="77777777" w:rsidTr="007A7201">
        <w:tc>
          <w:tcPr>
            <w:tcW w:w="4692" w:type="dxa"/>
          </w:tcPr>
          <w:p w14:paraId="1A6AB1E9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 xml:space="preserve">Clear understanding and detailed </w:t>
            </w:r>
            <w:r w:rsidRPr="006360B6">
              <w:rPr>
                <w:b/>
              </w:rPr>
              <w:t xml:space="preserve">knowledge of current curriculum and assessment </w:t>
            </w:r>
            <w:r w:rsidRPr="003640E4">
              <w:t>requirements and developments</w:t>
            </w:r>
          </w:p>
        </w:tc>
        <w:tc>
          <w:tcPr>
            <w:tcW w:w="4658" w:type="dxa"/>
          </w:tcPr>
          <w:p w14:paraId="0A37F397" w14:textId="77777777" w:rsidR="007A7201" w:rsidRPr="003640E4" w:rsidRDefault="007A7201" w:rsidP="00C33BB5"/>
        </w:tc>
      </w:tr>
      <w:tr w:rsidR="00FF6451" w:rsidRPr="003640E4" w14:paraId="3FF3CCB4" w14:textId="77777777" w:rsidTr="007A7201">
        <w:tc>
          <w:tcPr>
            <w:tcW w:w="4692" w:type="dxa"/>
          </w:tcPr>
          <w:p w14:paraId="5887C8DC" w14:textId="77777777" w:rsidR="00FF6451" w:rsidRPr="003640E4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ability to set high expectations of all which inspire, motivate and challenge learners.</w:t>
            </w:r>
          </w:p>
        </w:tc>
        <w:tc>
          <w:tcPr>
            <w:tcW w:w="4658" w:type="dxa"/>
          </w:tcPr>
          <w:p w14:paraId="6C31721E" w14:textId="77777777" w:rsidR="00FF6451" w:rsidRPr="003640E4" w:rsidRDefault="00FF6451" w:rsidP="00C33BB5"/>
        </w:tc>
      </w:tr>
      <w:tr w:rsidR="00FF6451" w:rsidRPr="003640E4" w14:paraId="49603A13" w14:textId="77777777" w:rsidTr="007A7201">
        <w:tc>
          <w:tcPr>
            <w:tcW w:w="4692" w:type="dxa"/>
          </w:tcPr>
          <w:p w14:paraId="0700ED23" w14:textId="77777777" w:rsidR="00FF6451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The ability to plan and teach well-structured lessons, promoting a love of learning and children’s intellectual curiosity.</w:t>
            </w:r>
          </w:p>
          <w:p w14:paraId="4995FFBA" w14:textId="77777777" w:rsidR="00FF6451" w:rsidRDefault="00FF645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Be reflective on the effectiveness of lessons and approaches to teaching </w:t>
            </w:r>
          </w:p>
        </w:tc>
        <w:tc>
          <w:tcPr>
            <w:tcW w:w="4658" w:type="dxa"/>
          </w:tcPr>
          <w:p w14:paraId="1A805C43" w14:textId="77777777" w:rsidR="00FF6451" w:rsidRPr="003640E4" w:rsidRDefault="00FF6451" w:rsidP="00C33BB5"/>
        </w:tc>
      </w:tr>
      <w:tr w:rsidR="007A7201" w:rsidRPr="003640E4" w14:paraId="74AC50AE" w14:textId="77777777" w:rsidTr="007A7201">
        <w:tc>
          <w:tcPr>
            <w:tcW w:w="4692" w:type="dxa"/>
          </w:tcPr>
          <w:p w14:paraId="0BA0CC8A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 xml:space="preserve">Understanding of relevant </w:t>
            </w:r>
            <w:r w:rsidRPr="006360B6">
              <w:rPr>
                <w:b/>
              </w:rPr>
              <w:t>equal opportunities, health and safety and safeguarding</w:t>
            </w:r>
            <w:r w:rsidRPr="003640E4">
              <w:t xml:space="preserve"> guidance and legislations, and with commitment to keeping up to date with changes in legislation affecting schools.</w:t>
            </w:r>
          </w:p>
        </w:tc>
        <w:tc>
          <w:tcPr>
            <w:tcW w:w="4658" w:type="dxa"/>
          </w:tcPr>
          <w:p w14:paraId="32D3713F" w14:textId="77777777" w:rsidR="007A7201" w:rsidRPr="00D03F6F" w:rsidRDefault="00D03F6F" w:rsidP="00D03F6F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Recent safeguarding training</w:t>
            </w:r>
          </w:p>
        </w:tc>
      </w:tr>
      <w:tr w:rsidR="007A7201" w:rsidRPr="003640E4" w14:paraId="31F22AE4" w14:textId="77777777" w:rsidTr="007A7201">
        <w:tc>
          <w:tcPr>
            <w:tcW w:w="4692" w:type="dxa"/>
          </w:tcPr>
          <w:p w14:paraId="11A01867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Knowledge of the regulations around</w:t>
            </w:r>
            <w:r w:rsidRPr="006360B6">
              <w:rPr>
                <w:b/>
              </w:rPr>
              <w:t xml:space="preserve"> safeguarding</w:t>
            </w:r>
            <w:r w:rsidRPr="003640E4">
              <w:t xml:space="preserve"> and how to address any issues that might arise.</w:t>
            </w:r>
          </w:p>
          <w:p w14:paraId="45D4DE31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Knowledge of good practice guidelines to form and maintain appropriate relationships and personal boundaries with children and young people.</w:t>
            </w:r>
          </w:p>
          <w:p w14:paraId="125CCF2D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 w:rsidRPr="003640E4">
              <w:t>Be able to demonstrate emotional resilience in working with children and colleagues.</w:t>
            </w:r>
          </w:p>
        </w:tc>
        <w:tc>
          <w:tcPr>
            <w:tcW w:w="4658" w:type="dxa"/>
          </w:tcPr>
          <w:p w14:paraId="0D84AEDE" w14:textId="77777777" w:rsidR="007A7201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Recent safeguarding training</w:t>
            </w:r>
          </w:p>
          <w:p w14:paraId="363532FF" w14:textId="77777777" w:rsidR="007A7201" w:rsidRPr="003640E4" w:rsidRDefault="007A7201" w:rsidP="007A7201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Has attended Safer Recruitment training</w:t>
            </w:r>
          </w:p>
        </w:tc>
      </w:tr>
    </w:tbl>
    <w:p w14:paraId="326446E5" w14:textId="77777777" w:rsidR="007A7201" w:rsidRDefault="007A7201"/>
    <w:sectPr w:rsidR="007A7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47D"/>
    <w:multiLevelType w:val="hybridMultilevel"/>
    <w:tmpl w:val="962A7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17AE2"/>
    <w:multiLevelType w:val="hybridMultilevel"/>
    <w:tmpl w:val="83A4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1C0E"/>
    <w:multiLevelType w:val="hybridMultilevel"/>
    <w:tmpl w:val="DFCE7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D4983"/>
    <w:multiLevelType w:val="hybridMultilevel"/>
    <w:tmpl w:val="C2AC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423B0"/>
    <w:multiLevelType w:val="hybridMultilevel"/>
    <w:tmpl w:val="96B08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A596E"/>
    <w:multiLevelType w:val="hybridMultilevel"/>
    <w:tmpl w:val="F1CC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5572">
    <w:abstractNumId w:val="2"/>
  </w:num>
  <w:num w:numId="2" w16cid:durableId="1877810460">
    <w:abstractNumId w:val="1"/>
  </w:num>
  <w:num w:numId="3" w16cid:durableId="1746679086">
    <w:abstractNumId w:val="4"/>
  </w:num>
  <w:num w:numId="4" w16cid:durableId="1058627419">
    <w:abstractNumId w:val="3"/>
  </w:num>
  <w:num w:numId="5" w16cid:durableId="1435637759">
    <w:abstractNumId w:val="0"/>
  </w:num>
  <w:num w:numId="6" w16cid:durableId="35882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01"/>
    <w:rsid w:val="000339E2"/>
    <w:rsid w:val="00101B13"/>
    <w:rsid w:val="00150C8D"/>
    <w:rsid w:val="00481ED5"/>
    <w:rsid w:val="00502089"/>
    <w:rsid w:val="0074001D"/>
    <w:rsid w:val="007A7201"/>
    <w:rsid w:val="0094220B"/>
    <w:rsid w:val="00A150CB"/>
    <w:rsid w:val="00D03F6F"/>
    <w:rsid w:val="00DC6E5B"/>
    <w:rsid w:val="00E20FEC"/>
    <w:rsid w:val="00F519AC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85CF"/>
  <w15:chartTrackingRefBased/>
  <w15:docId w15:val="{6BDC66A3-0012-42AC-9E6B-22A00308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201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  <w:style w:type="table" w:styleId="TableGrid">
    <w:name w:val="Table Grid"/>
    <w:basedOn w:val="TableNormal"/>
    <w:uiPriority w:val="59"/>
    <w:rsid w:val="007A720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220B"/>
    <w:rPr>
      <w:color w:val="0563C1" w:themeColor="hyperlink"/>
      <w:u w:val="single"/>
    </w:rPr>
  </w:style>
  <w:style w:type="paragraph" w:customStyle="1" w:styleId="Default">
    <w:name w:val="Default"/>
    <w:rsid w:val="0094220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22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Brown</dc:creator>
  <cp:keywords/>
  <dc:description/>
  <cp:lastModifiedBy>Mark Batts</cp:lastModifiedBy>
  <cp:revision>2</cp:revision>
  <dcterms:created xsi:type="dcterms:W3CDTF">2023-03-15T08:39:00Z</dcterms:created>
  <dcterms:modified xsi:type="dcterms:W3CDTF">2023-03-15T08:39:00Z</dcterms:modified>
</cp:coreProperties>
</file>