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bookmarkStart w:id="1" w:name="_GoBack"/>
      <w:bookmarkEnd w:id="1"/>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1990D6E0"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General Data Protection regulation (GDPR) May 2018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38DD363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As part of any recruitment process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6693FF7F" w:rsidR="005764BE"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hyperlink r:id="rId10" w:history="1">
        <w:r w:rsidR="002349E2" w:rsidRPr="0041483A">
          <w:rPr>
            <w:rStyle w:val="Hyperlink"/>
            <w:rFonts w:ascii="Arial" w:eastAsia="Times New Roman" w:hAnsi="Arial" w:cs="Arial"/>
            <w:bCs/>
            <w:sz w:val="24"/>
            <w:szCs w:val="24"/>
            <w:lang w:eastAsia="en-GB"/>
          </w:rPr>
          <w:t>admin@paxcroft.wilts.sch.uk</w:t>
        </w:r>
      </w:hyperlink>
    </w:p>
    <w:p w14:paraId="72009467" w14:textId="77777777" w:rsidR="002349E2" w:rsidRPr="002349E2" w:rsidRDefault="002349E2" w:rsidP="002349E2">
      <w:pPr>
        <w:spacing w:line="276" w:lineRule="auto"/>
        <w:rPr>
          <w:rFonts w:ascii="Arial" w:hAnsi="Arial" w:cs="Arial"/>
        </w:rPr>
      </w:pPr>
      <w:r w:rsidRPr="002349E2">
        <w:rPr>
          <w:rFonts w:ascii="Arial" w:hAnsi="Arial" w:cs="Arial"/>
          <w:color w:val="000000"/>
          <w:sz w:val="24"/>
        </w:rPr>
        <w:t xml:space="preserve">For the purposes of data protection law, Paxcroft Primary School is the ‘data controller’. </w:t>
      </w:r>
      <w:r w:rsidRPr="002349E2">
        <w:rPr>
          <w:rFonts w:ascii="Arial" w:hAnsi="Arial" w:cs="Arial"/>
          <w:b/>
          <w:color w:val="000000"/>
          <w:sz w:val="24"/>
        </w:rPr>
        <w:t>Our Data Protection Officer is: One West, Lewis House, Manvers Street, Bath, BA1 1JG.</w:t>
      </w:r>
    </w:p>
    <w:p w14:paraId="744A24C5" w14:textId="73B7B273"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collect?</w:t>
      </w:r>
    </w:p>
    <w:p w14:paraId="5B719A5E" w14:textId="3797D6E6"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66E13164"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321D9EA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2CD3F5F" w14:textId="4F7770EA"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2FC2DE37" w14:textId="3C9713A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process personal data?</w:t>
      </w:r>
    </w:p>
    <w:p w14:paraId="61D3A94A" w14:textId="0C023A7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77A7BFD5"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542014E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4D159E5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419133E"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202CA361" w:rsidR="00C7183A" w:rsidRPr="00046000" w:rsidRDefault="00C7183A" w:rsidP="00C7183A">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If your application is successful, 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2E570E34"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1A90F68A"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11192E97" w:rsidR="00F65CE4" w:rsidRPr="00046000" w:rsidRDefault="00342A88" w:rsidP="00F65CE4">
      <w:pPr>
        <w:shd w:val="clear" w:color="auto" w:fill="FFFFFF"/>
        <w:spacing w:after="180" w:line="240" w:lineRule="auto"/>
        <w:rPr>
          <w:rFonts w:ascii="Arial" w:eastAsia="Times New Roman" w:hAnsi="Arial" w:cs="Arial"/>
          <w:sz w:val="24"/>
          <w:szCs w:val="24"/>
          <w:lang w:eastAsia="en-GB"/>
        </w:rPr>
      </w:pPr>
      <w:r>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5F93FFDE" w14:textId="5A4CA4F9"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protect data?</w:t>
      </w:r>
    </w:p>
    <w:p w14:paraId="4BCBD604" w14:textId="4A7A057B" w:rsidR="00F65CE4" w:rsidRPr="00E25CCD" w:rsidRDefault="00925FEB"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lastRenderedPageBreak/>
        <w:t xml:space="preserve">The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43B6E0B6" w14:textId="77777777" w:rsidR="000F61A8" w:rsidRDefault="000F61A8" w:rsidP="00F65CE4">
      <w:pPr>
        <w:shd w:val="clear" w:color="auto" w:fill="FFFFFF"/>
        <w:spacing w:after="180" w:line="240" w:lineRule="auto"/>
        <w:rPr>
          <w:rFonts w:ascii="Arial" w:eastAsia="Times New Roman" w:hAnsi="Arial" w:cs="Arial"/>
          <w:b/>
          <w:bCs/>
          <w:sz w:val="24"/>
          <w:szCs w:val="24"/>
          <w:lang w:eastAsia="en-GB"/>
        </w:rPr>
      </w:pPr>
    </w:p>
    <w:p w14:paraId="65DE46A5" w14:textId="6667A76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keep data?</w:t>
      </w:r>
    </w:p>
    <w:p w14:paraId="1B491710" w14:textId="5E6DAA71"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4273DA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2345A58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’s retention policy. </w:t>
      </w:r>
    </w:p>
    <w:p w14:paraId="7E1527C5"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Your rights are set out in Articles 13 to 22 of the General Data Protection Regulation 2016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6A16180D" w:rsidR="00F65CE4"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2349E2">
        <w:rPr>
          <w:rFonts w:ascii="Arial" w:eastAsiaTheme="minorEastAsia" w:hAnsi="Arial" w:cs="Arial"/>
          <w:sz w:val="24"/>
          <w:szCs w:val="24"/>
          <w:lang w:eastAsia="en-GB"/>
        </w:rPr>
        <w:t xml:space="preserve"> </w:t>
      </w:r>
      <w:hyperlink r:id="rId11" w:history="1">
        <w:r w:rsidR="002349E2" w:rsidRPr="0041483A">
          <w:rPr>
            <w:rStyle w:val="Hyperlink"/>
            <w:rFonts w:ascii="Arial" w:eastAsiaTheme="minorEastAsia" w:hAnsi="Arial" w:cs="Arial"/>
            <w:sz w:val="24"/>
            <w:szCs w:val="24"/>
            <w:lang w:eastAsia="en-GB"/>
          </w:rPr>
          <w:t>admin@paxcroft.wilts.sch.uk</w:t>
        </w:r>
      </w:hyperlink>
      <w:r w:rsidR="002349E2">
        <w:rPr>
          <w:rFonts w:ascii="Arial" w:eastAsiaTheme="minorEastAsia" w:hAnsi="Arial" w:cs="Arial"/>
          <w:sz w:val="24"/>
          <w:szCs w:val="24"/>
          <w:lang w:eastAsia="en-GB"/>
        </w:rPr>
        <w:t>.</w:t>
      </w:r>
    </w:p>
    <w:p w14:paraId="1D206955" w14:textId="77777777" w:rsidR="002349E2" w:rsidRPr="002349E2" w:rsidRDefault="002349E2" w:rsidP="002349E2">
      <w:pPr>
        <w:spacing w:line="276" w:lineRule="auto"/>
        <w:rPr>
          <w:rFonts w:ascii="Arial" w:hAnsi="Arial" w:cs="Arial"/>
        </w:rPr>
      </w:pPr>
      <w:r w:rsidRPr="002349E2">
        <w:rPr>
          <w:rFonts w:ascii="Arial" w:hAnsi="Arial" w:cs="Arial"/>
          <w:color w:val="000000"/>
          <w:sz w:val="24"/>
        </w:rPr>
        <w:t xml:space="preserve">For the purposes of data protection law, Paxcroft Primary School is the ‘data controller’. </w:t>
      </w:r>
      <w:r w:rsidRPr="002349E2">
        <w:rPr>
          <w:rFonts w:ascii="Arial" w:hAnsi="Arial" w:cs="Arial"/>
          <w:b/>
          <w:color w:val="000000"/>
          <w:sz w:val="24"/>
        </w:rPr>
        <w:t>Our Data Protection Officer is: One West, Lewis House, Manvers Street, Bath, BA1 1JG.</w:t>
      </w:r>
    </w:p>
    <w:p w14:paraId="46537C34" w14:textId="77777777" w:rsidR="002349E2" w:rsidRPr="00046000" w:rsidRDefault="002349E2" w:rsidP="00F65CE4">
      <w:pPr>
        <w:spacing w:before="100" w:beforeAutospacing="1" w:after="100" w:afterAutospacing="1" w:line="240" w:lineRule="auto"/>
        <w:rPr>
          <w:rFonts w:ascii="Arial" w:eastAsiaTheme="minorEastAsia" w:hAnsi="Arial" w:cs="Arial"/>
          <w:sz w:val="24"/>
          <w:szCs w:val="24"/>
          <w:lang w:eastAsia="en-GB"/>
        </w:rPr>
      </w:pPr>
    </w:p>
    <w:p w14:paraId="15ED96EA"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578C8ED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not be able to process your application properly or at all.</w:t>
      </w:r>
    </w:p>
    <w:p w14:paraId="1DF108AB"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551704"/>
      <w:docPartObj>
        <w:docPartGallery w:val="Page Numbers (Bottom of Page)"/>
        <w:docPartUnique/>
      </w:docPartObj>
    </w:sdtPr>
    <w:sdtEndPr>
      <w:rPr>
        <w:noProof/>
      </w:rPr>
    </w:sdtEndPr>
    <w:sdtContent>
      <w:p w14:paraId="5E467C24" w14:textId="4A3BBA3A" w:rsidR="00DA1003" w:rsidRDefault="00DA1003">
        <w:pPr>
          <w:pStyle w:val="Footer"/>
          <w:jc w:val="right"/>
        </w:pPr>
        <w:r>
          <w:fldChar w:fldCharType="begin"/>
        </w:r>
        <w:r>
          <w:instrText xml:space="preserve"> PAGE   \* MERGEFORMAT </w:instrText>
        </w:r>
        <w:r>
          <w:fldChar w:fldCharType="separate"/>
        </w:r>
        <w:r w:rsidR="008B0F28">
          <w:rPr>
            <w:noProof/>
          </w:rPr>
          <w:t>2</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D4"/>
    <w:rsid w:val="000028E9"/>
    <w:rsid w:val="00046000"/>
    <w:rsid w:val="00075A8F"/>
    <w:rsid w:val="000A5CE8"/>
    <w:rsid w:val="000F61A8"/>
    <w:rsid w:val="00150FD5"/>
    <w:rsid w:val="00226CA2"/>
    <w:rsid w:val="002349E2"/>
    <w:rsid w:val="00342A88"/>
    <w:rsid w:val="00347568"/>
    <w:rsid w:val="00365592"/>
    <w:rsid w:val="00384C4F"/>
    <w:rsid w:val="0054442D"/>
    <w:rsid w:val="005764BE"/>
    <w:rsid w:val="005E0172"/>
    <w:rsid w:val="0084046D"/>
    <w:rsid w:val="00850C15"/>
    <w:rsid w:val="00854593"/>
    <w:rsid w:val="008A09EA"/>
    <w:rsid w:val="008B0F28"/>
    <w:rsid w:val="008E058F"/>
    <w:rsid w:val="00925FEB"/>
    <w:rsid w:val="009333F9"/>
    <w:rsid w:val="00992FC7"/>
    <w:rsid w:val="0099313D"/>
    <w:rsid w:val="00A736D3"/>
    <w:rsid w:val="00AE17D4"/>
    <w:rsid w:val="00AE7900"/>
    <w:rsid w:val="00B75107"/>
    <w:rsid w:val="00BF1C33"/>
    <w:rsid w:val="00C7183A"/>
    <w:rsid w:val="00D6606D"/>
    <w:rsid w:val="00D93B08"/>
    <w:rsid w:val="00D9692F"/>
    <w:rsid w:val="00DA1003"/>
    <w:rsid w:val="00E25CCD"/>
    <w:rsid w:val="00EE4E73"/>
    <w:rsid w:val="00F65CE4"/>
    <w:rsid w:val="00F711FB"/>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character" w:styleId="Hyperlink">
    <w:name w:val="Hyperlink"/>
    <w:basedOn w:val="DefaultParagraphFont"/>
    <w:uiPriority w:val="99"/>
    <w:unhideWhenUsed/>
    <w:rsid w:val="00234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paxcroft.wilts.sch.uk" TargetMode="External"/><Relationship Id="rId5" Type="http://schemas.openxmlformats.org/officeDocument/2006/relationships/styles" Target="styles.xml"/><Relationship Id="rId10" Type="http://schemas.openxmlformats.org/officeDocument/2006/relationships/hyperlink" Target="mailto:admin@paxcroft.wil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5B6D724735264CB7B50C606D0185B7" ma:contentTypeVersion="11" ma:contentTypeDescription="Create a new document." ma:contentTypeScope="" ma:versionID="610dc707d24ac15bce460c48dd14e950">
  <xsd:schema xmlns:xsd="http://www.w3.org/2001/XMLSchema" xmlns:xs="http://www.w3.org/2001/XMLSchema" xmlns:p="http://schemas.microsoft.com/office/2006/metadata/properties" xmlns:ns3="92ecdbf8-a7de-4854-86b6-ccdb0a327a95" xmlns:ns4="cb54e262-5f1d-4502-9421-80646dd2c057" targetNamespace="http://schemas.microsoft.com/office/2006/metadata/properties" ma:root="true" ma:fieldsID="b8b92f60ea55f27ce09c665714216bee" ns3:_="" ns4:_="">
    <xsd:import namespace="92ecdbf8-a7de-4854-86b6-ccdb0a327a95"/>
    <xsd:import namespace="cb54e262-5f1d-4502-9421-80646dd2c0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dbf8-a7de-4854-86b6-ccdb0a327a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4e262-5f1d-4502-9421-80646dd2c0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2.xml><?xml version="1.0" encoding="utf-8"?>
<ds:datastoreItem xmlns:ds="http://schemas.openxmlformats.org/officeDocument/2006/customXml" ds:itemID="{FFB1F3E4-364A-48A6-B9D6-D59C4BB5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dbf8-a7de-4854-86b6-ccdb0a327a95"/>
    <ds:schemaRef ds:uri="cb54e262-5f1d-4502-9421-80646dd2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B5EE7-E7F6-44E0-9B71-DA608EA9A381}">
  <ds:schemaRefs>
    <ds:schemaRef ds:uri="92ecdbf8-a7de-4854-86b6-ccdb0a327a95"/>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cb54e262-5f1d-4502-9421-80646dd2c057"/>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Dawn Lewis</cp:lastModifiedBy>
  <cp:revision>2</cp:revision>
  <dcterms:created xsi:type="dcterms:W3CDTF">2020-07-16T09:34:00Z</dcterms:created>
  <dcterms:modified xsi:type="dcterms:W3CDTF">2020-07-16T09:34:00Z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0x010100FA5B6D724735264CB7B50C606D0185B7</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ies>
</file>