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6BC103E5"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A32AC0">
        <w:rPr>
          <w:rFonts w:ascii="Calibri" w:hAnsi="Calibri" w:cs="Calibri"/>
          <w:b/>
          <w:szCs w:val="24"/>
        </w:rPr>
        <w:t>Receptionist (Part Time)</w:t>
      </w:r>
    </w:p>
    <w:p w14:paraId="11C43B7A" w14:textId="77777777" w:rsidR="0056537F" w:rsidRPr="002A30DA" w:rsidRDefault="0056537F" w:rsidP="006C73D7">
      <w:pPr>
        <w:pStyle w:val="NoSpacing"/>
        <w:rPr>
          <w:rFonts w:ascii="Calibri" w:hAnsi="Calibri" w:cs="Calibri"/>
          <w:b/>
          <w:szCs w:val="24"/>
        </w:rPr>
      </w:pPr>
    </w:p>
    <w:p w14:paraId="302A6B3F" w14:textId="4C965A2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A32AC0">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28C820DA"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84775C">
        <w:rPr>
          <w:rFonts w:asciiTheme="minorHAnsi" w:hAnsiTheme="minorHAnsi" w:cstheme="minorHAnsi"/>
          <w:b/>
          <w:szCs w:val="24"/>
        </w:rPr>
        <w:t>NJC</w:t>
      </w:r>
      <w:r w:rsidR="00A32AC0" w:rsidRPr="0084775C">
        <w:rPr>
          <w:rFonts w:asciiTheme="minorHAnsi" w:hAnsiTheme="minorHAnsi" w:cstheme="minorHAnsi"/>
          <w:b/>
          <w:szCs w:val="24"/>
        </w:rPr>
        <w:t>2</w:t>
      </w:r>
      <w:r w:rsidR="001B054A" w:rsidRPr="0084775C">
        <w:rPr>
          <w:rFonts w:asciiTheme="minorHAnsi" w:hAnsiTheme="minorHAnsi" w:cstheme="minorHAnsi"/>
          <w:b/>
          <w:szCs w:val="24"/>
        </w:rPr>
        <w:t xml:space="preserve"> – NJC</w:t>
      </w:r>
      <w:r w:rsidR="00A32AC0" w:rsidRPr="0084775C">
        <w:rPr>
          <w:rFonts w:asciiTheme="minorHAnsi" w:hAnsiTheme="minorHAnsi" w:cstheme="minorHAnsi"/>
          <w:b/>
          <w:szCs w:val="24"/>
        </w:rPr>
        <w:t>6</w:t>
      </w:r>
      <w:r w:rsidR="002125C5" w:rsidRPr="0084775C">
        <w:rPr>
          <w:rFonts w:asciiTheme="minorHAnsi" w:hAnsiTheme="minorHAnsi" w:cstheme="minorHAnsi"/>
          <w:b/>
          <w:szCs w:val="24"/>
        </w:rPr>
        <w:t xml:space="preserve"> </w:t>
      </w:r>
      <w:r w:rsidR="008F5608" w:rsidRPr="0084775C">
        <w:rPr>
          <w:rFonts w:asciiTheme="minorHAnsi" w:hAnsiTheme="minorHAnsi" w:cstheme="minorHAnsi"/>
          <w:b/>
          <w:color w:val="000000" w:themeColor="text1"/>
          <w:szCs w:val="28"/>
        </w:rPr>
        <w:t>£</w:t>
      </w:r>
      <w:r w:rsidR="000A32BD">
        <w:rPr>
          <w:rFonts w:asciiTheme="minorHAnsi" w:hAnsiTheme="minorHAnsi" w:cstheme="minorHAnsi"/>
          <w:b/>
          <w:color w:val="000000" w:themeColor="text1"/>
          <w:szCs w:val="28"/>
        </w:rPr>
        <w:t>12</w:t>
      </w:r>
      <w:r w:rsidR="008F5608" w:rsidRPr="0084775C">
        <w:rPr>
          <w:rFonts w:asciiTheme="minorHAnsi" w:hAnsiTheme="minorHAnsi" w:cstheme="minorHAnsi"/>
          <w:b/>
          <w:color w:val="000000" w:themeColor="text1"/>
          <w:szCs w:val="28"/>
        </w:rPr>
        <w:t>,</w:t>
      </w:r>
      <w:r w:rsidR="000A32BD">
        <w:rPr>
          <w:rFonts w:asciiTheme="minorHAnsi" w:hAnsiTheme="minorHAnsi" w:cstheme="minorHAnsi"/>
          <w:b/>
          <w:color w:val="000000" w:themeColor="text1"/>
          <w:szCs w:val="28"/>
        </w:rPr>
        <w:t>985</w:t>
      </w:r>
      <w:r w:rsidR="008F5608" w:rsidRPr="0084775C">
        <w:rPr>
          <w:rFonts w:asciiTheme="minorHAnsi" w:hAnsiTheme="minorHAnsi" w:cstheme="minorHAnsi"/>
          <w:b/>
          <w:color w:val="000000" w:themeColor="text1"/>
          <w:szCs w:val="28"/>
        </w:rPr>
        <w:t xml:space="preserve"> to £</w:t>
      </w:r>
      <w:r w:rsidR="000A32BD">
        <w:rPr>
          <w:rFonts w:asciiTheme="minorHAnsi" w:hAnsiTheme="minorHAnsi" w:cstheme="minorHAnsi"/>
          <w:b/>
          <w:color w:val="000000" w:themeColor="text1"/>
          <w:szCs w:val="28"/>
        </w:rPr>
        <w:t>13</w:t>
      </w:r>
      <w:r w:rsidR="008F5608" w:rsidRPr="0084775C">
        <w:rPr>
          <w:rFonts w:asciiTheme="minorHAnsi" w:hAnsiTheme="minorHAnsi" w:cstheme="minorHAnsi"/>
          <w:b/>
          <w:color w:val="000000" w:themeColor="text1"/>
          <w:szCs w:val="28"/>
        </w:rPr>
        <w:t>,</w:t>
      </w:r>
      <w:r w:rsidR="000A32BD">
        <w:rPr>
          <w:rFonts w:asciiTheme="minorHAnsi" w:hAnsiTheme="minorHAnsi" w:cstheme="minorHAnsi"/>
          <w:b/>
          <w:color w:val="000000" w:themeColor="text1"/>
          <w:szCs w:val="28"/>
        </w:rPr>
        <w:t>823</w:t>
      </w:r>
      <w:r w:rsidR="00E32ECC">
        <w:rPr>
          <w:rFonts w:asciiTheme="minorHAnsi" w:hAnsiTheme="minorHAnsi" w:cstheme="minorHAnsi"/>
          <w:b/>
          <w:color w:val="000000" w:themeColor="text1"/>
          <w:szCs w:val="28"/>
        </w:rPr>
        <w:t xml:space="preserve"> (actual salary)</w:t>
      </w:r>
    </w:p>
    <w:p w14:paraId="145E92CE" w14:textId="77777777" w:rsidR="0056537F" w:rsidRPr="002A30DA" w:rsidRDefault="0056537F" w:rsidP="006C73D7">
      <w:pPr>
        <w:pStyle w:val="NoSpacing"/>
        <w:rPr>
          <w:rFonts w:ascii="Calibri" w:hAnsi="Calibri" w:cs="Calibri"/>
          <w:b/>
          <w:szCs w:val="24"/>
        </w:rPr>
      </w:pPr>
    </w:p>
    <w:p w14:paraId="0B329F76" w14:textId="555BA0BA"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8F5608" w:rsidRPr="0084775C">
        <w:rPr>
          <w:rFonts w:ascii="Calibri" w:hAnsi="Calibri" w:cs="Calibri"/>
          <w:b/>
          <w:i/>
          <w:szCs w:val="24"/>
        </w:rPr>
        <w:t>Part</w:t>
      </w:r>
      <w:r w:rsidR="002125C5" w:rsidRPr="0084775C">
        <w:rPr>
          <w:rFonts w:ascii="Calibri" w:hAnsi="Calibri" w:cs="Calibri"/>
          <w:b/>
          <w:i/>
          <w:szCs w:val="24"/>
        </w:rPr>
        <w:t xml:space="preserve"> Time</w:t>
      </w:r>
      <w:r w:rsidR="00A92492" w:rsidRPr="0084775C">
        <w:rPr>
          <w:rFonts w:ascii="Calibri" w:hAnsi="Calibri" w:cs="Calibri"/>
          <w:b/>
          <w:i/>
          <w:szCs w:val="24"/>
        </w:rPr>
        <w:t xml:space="preserve"> 22.5hrs</w:t>
      </w:r>
      <w:r w:rsidR="004B2F47" w:rsidRPr="0084775C">
        <w:rPr>
          <w:rFonts w:ascii="Calibri" w:hAnsi="Calibri" w:cs="Calibri"/>
          <w:b/>
          <w:i/>
          <w:szCs w:val="24"/>
        </w:rPr>
        <w:t xml:space="preserve"> (</w:t>
      </w:r>
      <w:r w:rsidR="00A20C18">
        <w:rPr>
          <w:rFonts w:ascii="Calibri" w:hAnsi="Calibri" w:cs="Calibri"/>
          <w:b/>
          <w:i/>
          <w:szCs w:val="24"/>
        </w:rPr>
        <w:t xml:space="preserve">3 Days </w:t>
      </w:r>
      <w:r w:rsidR="004B2F47" w:rsidRPr="0084775C">
        <w:rPr>
          <w:rFonts w:ascii="Calibri" w:hAnsi="Calibri" w:cs="Calibri"/>
          <w:b/>
          <w:i/>
          <w:szCs w:val="24"/>
        </w:rPr>
        <w:t>0.6)</w:t>
      </w:r>
      <w:r w:rsidR="008F5608" w:rsidRPr="0084775C">
        <w:rPr>
          <w:rFonts w:ascii="Calibri" w:hAnsi="Calibri" w:cs="Calibri"/>
          <w:b/>
          <w:i/>
          <w:szCs w:val="24"/>
        </w:rPr>
        <w:t xml:space="preserve"> </w:t>
      </w:r>
      <w:r w:rsidR="004B2F47" w:rsidRPr="0084775C">
        <w:rPr>
          <w:rFonts w:ascii="Calibri" w:hAnsi="Calibri" w:cs="Calibri"/>
          <w:b/>
          <w:i/>
          <w:szCs w:val="24"/>
        </w:rPr>
        <w:t>Term Time Only Plus 2 Weeks</w:t>
      </w:r>
      <w:r w:rsidRPr="0084775C">
        <w:rPr>
          <w:rFonts w:ascii="Calibri" w:hAnsi="Calibri" w:cs="Calibri"/>
          <w:b/>
          <w:i/>
          <w:szCs w:val="24"/>
        </w:rPr>
        <w:t>, 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23862AEC"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84775C">
        <w:rPr>
          <w:rFonts w:ascii="Calibri" w:hAnsi="Calibri" w:cs="Calibri"/>
          <w:b/>
          <w:szCs w:val="24"/>
        </w:rPr>
        <w:t>Head Teacher’s PA</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4EC671B3" w14:textId="77777777" w:rsidR="008D24EA" w:rsidRPr="00DF5274" w:rsidRDefault="008D24EA" w:rsidP="008D24EA">
      <w:pPr>
        <w:jc w:val="both"/>
        <w:rPr>
          <w:rFonts w:asciiTheme="minorHAnsi" w:eastAsia="Arial" w:hAnsiTheme="minorHAnsi" w:cstheme="minorHAnsi"/>
          <w:color w:val="000000"/>
          <w:szCs w:val="24"/>
          <w:lang w:eastAsia="en-GB"/>
        </w:rPr>
      </w:pPr>
      <w:r w:rsidRPr="00DF5274">
        <w:rPr>
          <w:rFonts w:asciiTheme="minorHAnsi" w:eastAsia="Arial" w:hAnsiTheme="minorHAnsi" w:cstheme="minorHAnsi"/>
          <w:color w:val="000000"/>
          <w:szCs w:val="24"/>
          <w:lang w:eastAsia="en-GB"/>
        </w:rPr>
        <w:t>The Academy Receptionist will act as an initial point of contact for incoming phone calls, visitors, students, staff, enquiries and, as such, must be well-presented with a professional, friendly approach. You will be an essential member of the Administrative Team and contribute towards the smooth running of the Academy. You will have a high level of contact with both senior management and teaching staff.</w:t>
      </w:r>
    </w:p>
    <w:p w14:paraId="2E04C6C1" w14:textId="77777777" w:rsidR="008D24EA" w:rsidRPr="00DF5274" w:rsidRDefault="008D24EA" w:rsidP="008D24EA">
      <w:pPr>
        <w:jc w:val="both"/>
        <w:rPr>
          <w:rFonts w:asciiTheme="minorHAnsi" w:eastAsia="Arial" w:hAnsiTheme="minorHAnsi" w:cstheme="minorHAnsi"/>
          <w:color w:val="000000"/>
          <w:szCs w:val="24"/>
          <w:lang w:eastAsia="en-GB"/>
        </w:rPr>
      </w:pPr>
    </w:p>
    <w:p w14:paraId="0849B514" w14:textId="77777777" w:rsidR="008D24EA" w:rsidRPr="00DF5274" w:rsidRDefault="008D24EA" w:rsidP="008D24EA">
      <w:pPr>
        <w:jc w:val="both"/>
        <w:rPr>
          <w:rFonts w:asciiTheme="minorHAnsi" w:hAnsiTheme="minorHAnsi" w:cstheme="minorHAnsi"/>
          <w:szCs w:val="24"/>
        </w:rPr>
      </w:pPr>
      <w:r w:rsidRPr="00DF5274">
        <w:rPr>
          <w:rFonts w:asciiTheme="minorHAnsi" w:eastAsia="Arial" w:hAnsiTheme="minorHAnsi" w:cstheme="minorHAnsi"/>
          <w:color w:val="000000"/>
          <w:szCs w:val="24"/>
          <w:lang w:eastAsia="en-GB"/>
        </w:rPr>
        <w:t xml:space="preserve">The Academy is committed to working to best meet the needs of all students and therefore the successful candidate will demonstrate an interest and enthusiasm in supporting young people. The successful candidate will work towards fulfilling the Academy’s commitment to a high quality of service and will promote and embody the Academy’s ethos – </w:t>
      </w:r>
      <w:r w:rsidRPr="00DF5274">
        <w:rPr>
          <w:rFonts w:ascii="Segoe UI Symbol" w:eastAsia="Arial" w:hAnsi="Segoe UI Symbol" w:cs="Segoe UI Symbol"/>
          <w:color w:val="000000"/>
          <w:szCs w:val="24"/>
          <w:lang w:eastAsia="en-GB"/>
        </w:rPr>
        <w:t>❝</w:t>
      </w:r>
      <w:r w:rsidRPr="00DF5274">
        <w:rPr>
          <w:rFonts w:asciiTheme="minorHAnsi" w:eastAsia="Arial" w:hAnsiTheme="minorHAnsi" w:cstheme="minorHAnsi"/>
          <w:color w:val="000000"/>
          <w:szCs w:val="24"/>
          <w:lang w:eastAsia="en-GB"/>
        </w:rPr>
        <w:t>Be Inspired &amp; Achieve Together</w:t>
      </w:r>
      <w:r w:rsidRPr="00DF5274">
        <w:rPr>
          <w:rFonts w:ascii="Segoe UI Symbol" w:eastAsia="Arial" w:hAnsi="Segoe UI Symbol" w:cs="Segoe UI Symbol"/>
          <w:color w:val="000000"/>
          <w:szCs w:val="24"/>
          <w:lang w:eastAsia="en-GB"/>
        </w:rPr>
        <w:t>❞</w:t>
      </w:r>
    </w:p>
    <w:p w14:paraId="09BCD28D" w14:textId="77777777" w:rsidR="006C73D7" w:rsidRPr="006C73D7" w:rsidRDefault="006C73D7" w:rsidP="006C73D7">
      <w:pPr>
        <w:jc w:val="both"/>
        <w:rPr>
          <w:rFonts w:ascii="Calibri" w:hAnsi="Calibri"/>
          <w:b/>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0AED4323" w14:textId="77777777" w:rsidR="004F2A10" w:rsidRPr="004F2A10" w:rsidRDefault="004F2A10" w:rsidP="004F2A10">
      <w:pPr>
        <w:jc w:val="both"/>
        <w:rPr>
          <w:rFonts w:asciiTheme="minorHAnsi" w:hAnsiTheme="minorHAnsi" w:cstheme="minorHAnsi"/>
          <w:szCs w:val="24"/>
        </w:rPr>
      </w:pPr>
      <w:r w:rsidRPr="004F2A10">
        <w:rPr>
          <w:rFonts w:asciiTheme="minorHAnsi" w:hAnsiTheme="minorHAnsi" w:cstheme="minorHAnsi"/>
          <w:szCs w:val="24"/>
        </w:rPr>
        <w:t>Specific responsibilities include the following which provides a working framework within which the post holder should exercise initiative and accountability:</w:t>
      </w:r>
    </w:p>
    <w:p w14:paraId="4B3549CA" w14:textId="77777777" w:rsidR="004F2A10" w:rsidRPr="004F2A10" w:rsidRDefault="004F2A10" w:rsidP="004F2A10">
      <w:pPr>
        <w:jc w:val="both"/>
        <w:rPr>
          <w:rFonts w:asciiTheme="minorHAnsi" w:hAnsiTheme="minorHAnsi" w:cstheme="minorHAnsi"/>
          <w:szCs w:val="24"/>
        </w:rPr>
      </w:pPr>
    </w:p>
    <w:p w14:paraId="565CAD70" w14:textId="77777777" w:rsidR="004F2A10" w:rsidRPr="00284D63" w:rsidRDefault="004F2A10" w:rsidP="00284D63">
      <w:pPr>
        <w:pStyle w:val="ListParagraph"/>
        <w:numPr>
          <w:ilvl w:val="0"/>
          <w:numId w:val="18"/>
        </w:numPr>
        <w:contextualSpacing/>
        <w:jc w:val="both"/>
        <w:rPr>
          <w:rFonts w:asciiTheme="minorHAnsi" w:hAnsiTheme="minorHAnsi" w:cstheme="minorHAnsi"/>
          <w:szCs w:val="24"/>
        </w:rPr>
      </w:pPr>
      <w:r w:rsidRPr="00284D63">
        <w:rPr>
          <w:rFonts w:asciiTheme="minorHAnsi" w:hAnsiTheme="minorHAnsi" w:cstheme="minorHAnsi"/>
          <w:szCs w:val="24"/>
        </w:rPr>
        <w:t>To act as the first point of contact for the Academy: welcoming visitors and responding to telephone and email enquiries in a helpful and constructive manner and ensuring that appropriate actions are taken in a timely manner</w:t>
      </w:r>
    </w:p>
    <w:p w14:paraId="3C768079" w14:textId="77777777" w:rsidR="004F2A10" w:rsidRPr="00284D63" w:rsidRDefault="004F2A10" w:rsidP="00284D63">
      <w:pPr>
        <w:pStyle w:val="ListParagraph"/>
        <w:numPr>
          <w:ilvl w:val="0"/>
          <w:numId w:val="18"/>
        </w:numPr>
        <w:contextualSpacing/>
        <w:jc w:val="both"/>
        <w:rPr>
          <w:rFonts w:asciiTheme="minorHAnsi" w:hAnsiTheme="minorHAnsi" w:cstheme="minorHAnsi"/>
          <w:szCs w:val="24"/>
        </w:rPr>
      </w:pPr>
      <w:r w:rsidRPr="00284D63">
        <w:rPr>
          <w:rFonts w:asciiTheme="minorHAnsi" w:hAnsiTheme="minorHAnsi" w:cstheme="minorHAnsi"/>
          <w:szCs w:val="24"/>
        </w:rPr>
        <w:t>Be flexible and highly organised</w:t>
      </w:r>
    </w:p>
    <w:p w14:paraId="292B732E" w14:textId="77777777" w:rsidR="004F2A10" w:rsidRPr="00284D63" w:rsidRDefault="004F2A10" w:rsidP="00284D63">
      <w:pPr>
        <w:pStyle w:val="ListParagraph"/>
        <w:numPr>
          <w:ilvl w:val="0"/>
          <w:numId w:val="18"/>
        </w:numPr>
        <w:contextualSpacing/>
        <w:jc w:val="both"/>
        <w:rPr>
          <w:rFonts w:asciiTheme="minorHAnsi" w:hAnsiTheme="minorHAnsi" w:cstheme="minorHAnsi"/>
          <w:szCs w:val="24"/>
        </w:rPr>
      </w:pPr>
      <w:r w:rsidRPr="00284D63">
        <w:rPr>
          <w:rFonts w:asciiTheme="minorHAnsi" w:hAnsiTheme="minorHAnsi" w:cstheme="minorHAnsi"/>
          <w:szCs w:val="24"/>
        </w:rPr>
        <w:t>Operating the Academy’s phone system</w:t>
      </w:r>
    </w:p>
    <w:p w14:paraId="02EE81A8" w14:textId="77777777" w:rsidR="004F2A10" w:rsidRPr="00284D63" w:rsidRDefault="004F2A10" w:rsidP="00284D63">
      <w:pPr>
        <w:pStyle w:val="ListParagraph"/>
        <w:numPr>
          <w:ilvl w:val="0"/>
          <w:numId w:val="18"/>
        </w:numPr>
        <w:contextualSpacing/>
        <w:jc w:val="both"/>
        <w:rPr>
          <w:rFonts w:asciiTheme="minorHAnsi" w:hAnsiTheme="minorHAnsi" w:cstheme="minorHAnsi"/>
          <w:szCs w:val="24"/>
        </w:rPr>
      </w:pPr>
      <w:r w:rsidRPr="00284D63">
        <w:rPr>
          <w:rFonts w:asciiTheme="minorHAnsi" w:hAnsiTheme="minorHAnsi" w:cstheme="minorHAnsi"/>
          <w:szCs w:val="24"/>
        </w:rPr>
        <w:t>Ensuring the safety and security of the Academy at all times, making sure that entry to the premises is controlled. Ensuring that all visitors sign in and take a visitor badge where necessary</w:t>
      </w:r>
    </w:p>
    <w:p w14:paraId="12F0CA9F" w14:textId="77777777" w:rsidR="004F2A10" w:rsidRPr="00284D63" w:rsidRDefault="004F2A10" w:rsidP="00284D63">
      <w:pPr>
        <w:pStyle w:val="ListParagraph"/>
        <w:numPr>
          <w:ilvl w:val="0"/>
          <w:numId w:val="18"/>
        </w:numPr>
        <w:contextualSpacing/>
        <w:jc w:val="both"/>
        <w:rPr>
          <w:rFonts w:asciiTheme="minorHAnsi" w:hAnsiTheme="minorHAnsi" w:cstheme="minorHAnsi"/>
          <w:szCs w:val="24"/>
        </w:rPr>
      </w:pPr>
      <w:r w:rsidRPr="00284D63">
        <w:rPr>
          <w:rFonts w:asciiTheme="minorHAnsi" w:hAnsiTheme="minorHAnsi" w:cstheme="minorHAnsi"/>
          <w:szCs w:val="24"/>
        </w:rPr>
        <w:t>Receive parcels and deliveries; sort and distribute all packages, deliveries and mail; franking outgoing post and arranging special deliveries when necessary</w:t>
      </w:r>
    </w:p>
    <w:p w14:paraId="40E2CBD0" w14:textId="1D9835E2" w:rsidR="004F2A10" w:rsidRPr="00284D63" w:rsidRDefault="004F2A10" w:rsidP="00284D63">
      <w:pPr>
        <w:pStyle w:val="ListParagraph"/>
        <w:numPr>
          <w:ilvl w:val="0"/>
          <w:numId w:val="18"/>
        </w:numPr>
        <w:contextualSpacing/>
        <w:jc w:val="both"/>
        <w:rPr>
          <w:rFonts w:asciiTheme="minorHAnsi" w:hAnsiTheme="minorHAnsi" w:cstheme="minorHAnsi"/>
          <w:szCs w:val="24"/>
        </w:rPr>
      </w:pPr>
      <w:r w:rsidRPr="00284D63">
        <w:rPr>
          <w:rFonts w:asciiTheme="minorHAnsi" w:hAnsiTheme="minorHAnsi" w:cstheme="minorHAnsi"/>
          <w:szCs w:val="24"/>
        </w:rPr>
        <w:lastRenderedPageBreak/>
        <w:t>Assisting with various administrative tasks and duties, utilising Microsoft Word, Excel, Outlook email and</w:t>
      </w:r>
      <w:r w:rsidR="00284D63" w:rsidRPr="00284D63">
        <w:rPr>
          <w:rFonts w:asciiTheme="minorHAnsi" w:hAnsiTheme="minorHAnsi" w:cstheme="minorHAnsi"/>
          <w:szCs w:val="24"/>
        </w:rPr>
        <w:t xml:space="preserve"> </w:t>
      </w:r>
      <w:r w:rsidRPr="00284D63">
        <w:rPr>
          <w:rFonts w:asciiTheme="minorHAnsi" w:hAnsiTheme="minorHAnsi" w:cstheme="minorHAnsi"/>
          <w:szCs w:val="24"/>
        </w:rPr>
        <w:t xml:space="preserve">the Academy database (SIMS) when necessary. </w:t>
      </w:r>
    </w:p>
    <w:p w14:paraId="57B1CAEB" w14:textId="77777777" w:rsidR="004F2A10" w:rsidRPr="002B705D" w:rsidRDefault="004F2A10" w:rsidP="002B705D">
      <w:pPr>
        <w:pStyle w:val="ListParagraph"/>
        <w:numPr>
          <w:ilvl w:val="0"/>
          <w:numId w:val="18"/>
        </w:numPr>
        <w:contextualSpacing/>
        <w:jc w:val="both"/>
        <w:rPr>
          <w:rFonts w:asciiTheme="minorHAnsi" w:hAnsiTheme="minorHAnsi" w:cstheme="minorHAnsi"/>
          <w:szCs w:val="24"/>
        </w:rPr>
      </w:pPr>
      <w:r w:rsidRPr="002B705D">
        <w:rPr>
          <w:rFonts w:asciiTheme="minorHAnsi" w:hAnsiTheme="minorHAnsi" w:cstheme="minorHAnsi"/>
          <w:szCs w:val="24"/>
        </w:rPr>
        <w:t>Use SIMS on a daily basis for Academy administration. Training will be provided.</w:t>
      </w:r>
    </w:p>
    <w:p w14:paraId="5AC289D6" w14:textId="77777777" w:rsidR="004F2A10" w:rsidRPr="002B705D" w:rsidRDefault="004F2A10" w:rsidP="002B705D">
      <w:pPr>
        <w:pStyle w:val="ListParagraph"/>
        <w:numPr>
          <w:ilvl w:val="0"/>
          <w:numId w:val="18"/>
        </w:numPr>
        <w:contextualSpacing/>
        <w:jc w:val="both"/>
        <w:rPr>
          <w:rFonts w:asciiTheme="minorHAnsi" w:hAnsiTheme="minorHAnsi" w:cstheme="minorHAnsi"/>
          <w:szCs w:val="24"/>
        </w:rPr>
      </w:pPr>
      <w:r w:rsidRPr="002B705D">
        <w:rPr>
          <w:rFonts w:asciiTheme="minorHAnsi" w:hAnsiTheme="minorHAnsi" w:cstheme="minorHAnsi"/>
          <w:szCs w:val="24"/>
        </w:rPr>
        <w:t>Managing the duties of the daily student helpers</w:t>
      </w:r>
    </w:p>
    <w:p w14:paraId="742EC93B" w14:textId="77777777" w:rsidR="004F2A10" w:rsidRPr="002B705D" w:rsidRDefault="004F2A10" w:rsidP="002B705D">
      <w:pPr>
        <w:pStyle w:val="ListParagraph"/>
        <w:numPr>
          <w:ilvl w:val="0"/>
          <w:numId w:val="18"/>
        </w:numPr>
        <w:contextualSpacing/>
        <w:jc w:val="both"/>
        <w:rPr>
          <w:rFonts w:asciiTheme="minorHAnsi" w:hAnsiTheme="minorHAnsi" w:cstheme="minorHAnsi"/>
          <w:szCs w:val="24"/>
        </w:rPr>
      </w:pPr>
      <w:r w:rsidRPr="002B705D">
        <w:rPr>
          <w:rFonts w:asciiTheme="minorHAnsi" w:hAnsiTheme="minorHAnsi" w:cstheme="minorHAnsi"/>
          <w:szCs w:val="24"/>
        </w:rPr>
        <w:t>Work to deadlines in a calm and confident manner when under pressure</w:t>
      </w:r>
    </w:p>
    <w:p w14:paraId="41EACB41" w14:textId="77777777" w:rsidR="004F2A10" w:rsidRPr="002B705D" w:rsidRDefault="004F2A10" w:rsidP="002B705D">
      <w:pPr>
        <w:pStyle w:val="ListParagraph"/>
        <w:numPr>
          <w:ilvl w:val="0"/>
          <w:numId w:val="18"/>
        </w:numPr>
        <w:contextualSpacing/>
        <w:jc w:val="both"/>
        <w:rPr>
          <w:rFonts w:asciiTheme="minorHAnsi" w:hAnsiTheme="minorHAnsi" w:cstheme="minorHAnsi"/>
          <w:szCs w:val="24"/>
        </w:rPr>
      </w:pPr>
      <w:r w:rsidRPr="002B705D">
        <w:rPr>
          <w:rFonts w:asciiTheme="minorHAnsi" w:hAnsiTheme="minorHAnsi" w:cstheme="minorHAnsi"/>
          <w:szCs w:val="24"/>
        </w:rPr>
        <w:t>Communicate with parents regarding all aspects of Academy life, receiving and passing on information between parents and teachers, including phoning parents when necessary</w:t>
      </w:r>
    </w:p>
    <w:p w14:paraId="678448F7" w14:textId="77777777" w:rsidR="004F2A10" w:rsidRPr="002B705D" w:rsidRDefault="004F2A10" w:rsidP="002B705D">
      <w:pPr>
        <w:pStyle w:val="ListParagraph"/>
        <w:numPr>
          <w:ilvl w:val="0"/>
          <w:numId w:val="18"/>
        </w:numPr>
        <w:contextualSpacing/>
        <w:jc w:val="both"/>
        <w:rPr>
          <w:rFonts w:asciiTheme="minorHAnsi" w:hAnsiTheme="minorHAnsi" w:cstheme="minorHAnsi"/>
          <w:szCs w:val="24"/>
        </w:rPr>
      </w:pPr>
      <w:r w:rsidRPr="002B705D">
        <w:rPr>
          <w:rFonts w:asciiTheme="minorHAnsi" w:hAnsiTheme="minorHAnsi" w:cstheme="minorHAnsi"/>
          <w:szCs w:val="24"/>
        </w:rPr>
        <w:t xml:space="preserve">Ensuring that the reception area is kept clear and tidy </w:t>
      </w:r>
    </w:p>
    <w:p w14:paraId="58F00917" w14:textId="77777777" w:rsidR="004F2A10" w:rsidRPr="002B705D" w:rsidRDefault="004F2A10" w:rsidP="002B705D">
      <w:pPr>
        <w:pStyle w:val="ListParagraph"/>
        <w:numPr>
          <w:ilvl w:val="0"/>
          <w:numId w:val="18"/>
        </w:numPr>
        <w:contextualSpacing/>
        <w:jc w:val="both"/>
        <w:rPr>
          <w:rFonts w:asciiTheme="minorHAnsi" w:hAnsiTheme="minorHAnsi" w:cstheme="minorHAnsi"/>
          <w:szCs w:val="24"/>
        </w:rPr>
      </w:pPr>
      <w:r w:rsidRPr="002B705D">
        <w:rPr>
          <w:rFonts w:asciiTheme="minorHAnsi" w:hAnsiTheme="minorHAnsi" w:cstheme="minorHAnsi"/>
          <w:szCs w:val="24"/>
        </w:rPr>
        <w:t>Administer the distribution and collection of laptop trolley keys</w:t>
      </w:r>
    </w:p>
    <w:p w14:paraId="0B999DA3" w14:textId="77777777" w:rsidR="004F2A10" w:rsidRPr="002B705D" w:rsidRDefault="004F2A10" w:rsidP="002B705D">
      <w:pPr>
        <w:pStyle w:val="ListParagraph"/>
        <w:numPr>
          <w:ilvl w:val="0"/>
          <w:numId w:val="18"/>
        </w:numPr>
        <w:contextualSpacing/>
        <w:jc w:val="both"/>
        <w:rPr>
          <w:rFonts w:asciiTheme="minorHAnsi" w:hAnsiTheme="minorHAnsi" w:cstheme="minorHAnsi"/>
          <w:szCs w:val="24"/>
        </w:rPr>
      </w:pPr>
      <w:r w:rsidRPr="002B705D">
        <w:rPr>
          <w:rFonts w:asciiTheme="minorHAnsi" w:hAnsiTheme="minorHAnsi" w:cstheme="minorHAnsi"/>
          <w:szCs w:val="24"/>
        </w:rPr>
        <w:t>Assist with Academy events such as Parents’ Evenings and Open Evenings</w:t>
      </w:r>
    </w:p>
    <w:p w14:paraId="1F41275F" w14:textId="77777777" w:rsidR="004F2A10" w:rsidRPr="002B705D" w:rsidRDefault="004F2A10" w:rsidP="002B705D">
      <w:pPr>
        <w:pStyle w:val="ListParagraph"/>
        <w:numPr>
          <w:ilvl w:val="0"/>
          <w:numId w:val="18"/>
        </w:numPr>
        <w:contextualSpacing/>
        <w:jc w:val="both"/>
        <w:rPr>
          <w:rFonts w:asciiTheme="minorHAnsi" w:hAnsiTheme="minorHAnsi" w:cstheme="minorHAnsi"/>
          <w:szCs w:val="24"/>
        </w:rPr>
      </w:pPr>
      <w:r w:rsidRPr="002B705D">
        <w:rPr>
          <w:rFonts w:asciiTheme="minorHAnsi" w:hAnsiTheme="minorHAnsi" w:cstheme="minorHAnsi"/>
          <w:szCs w:val="24"/>
        </w:rPr>
        <w:t>Communicate with the site team and teaching staff using the two-way radio system</w:t>
      </w:r>
    </w:p>
    <w:p w14:paraId="219020FC" w14:textId="77777777" w:rsidR="004F2A10" w:rsidRPr="002B705D" w:rsidRDefault="004F2A10" w:rsidP="002B705D">
      <w:pPr>
        <w:pStyle w:val="ListParagraph"/>
        <w:numPr>
          <w:ilvl w:val="0"/>
          <w:numId w:val="18"/>
        </w:numPr>
        <w:contextualSpacing/>
        <w:jc w:val="both"/>
        <w:rPr>
          <w:rFonts w:asciiTheme="minorHAnsi" w:hAnsiTheme="minorHAnsi" w:cstheme="minorHAnsi"/>
          <w:szCs w:val="24"/>
        </w:rPr>
      </w:pPr>
      <w:r w:rsidRPr="002B705D">
        <w:rPr>
          <w:rFonts w:asciiTheme="minorHAnsi" w:hAnsiTheme="minorHAnsi" w:cstheme="minorHAnsi"/>
          <w:szCs w:val="24"/>
        </w:rPr>
        <w:t>Understand Data Protection and Confidentiality</w:t>
      </w:r>
    </w:p>
    <w:p w14:paraId="314E233D" w14:textId="77777777" w:rsidR="004F2A10" w:rsidRDefault="004F2A10" w:rsidP="002B705D">
      <w:pPr>
        <w:pStyle w:val="ListParagraph"/>
        <w:numPr>
          <w:ilvl w:val="0"/>
          <w:numId w:val="18"/>
        </w:numPr>
        <w:contextualSpacing/>
        <w:jc w:val="both"/>
        <w:rPr>
          <w:rFonts w:asciiTheme="minorHAnsi" w:hAnsiTheme="minorHAnsi" w:cstheme="minorHAnsi"/>
          <w:szCs w:val="24"/>
        </w:rPr>
      </w:pPr>
      <w:r w:rsidRPr="002B705D">
        <w:rPr>
          <w:rFonts w:asciiTheme="minorHAnsi" w:hAnsiTheme="minorHAnsi" w:cstheme="minorHAnsi"/>
          <w:szCs w:val="24"/>
        </w:rPr>
        <w:t>Carry out any such task as shall be deemed necessary to the smooth running of the Academy</w:t>
      </w:r>
    </w:p>
    <w:p w14:paraId="066F1037" w14:textId="77777777" w:rsidR="00CF5B5C" w:rsidRDefault="00CF5B5C" w:rsidP="00CF5B5C">
      <w:pPr>
        <w:contextualSpacing/>
        <w:jc w:val="both"/>
        <w:rPr>
          <w:rFonts w:asciiTheme="minorHAnsi" w:hAnsiTheme="minorHAnsi" w:cstheme="minorHAnsi"/>
          <w:szCs w:val="24"/>
        </w:rPr>
      </w:pPr>
    </w:p>
    <w:p w14:paraId="781114A3" w14:textId="77777777" w:rsidR="00A9232C" w:rsidRPr="00A9232C" w:rsidRDefault="00A9232C" w:rsidP="00A9232C">
      <w:pPr>
        <w:jc w:val="both"/>
        <w:rPr>
          <w:rFonts w:ascii="Calibri" w:hAnsi="Calibri" w:cs="Arial"/>
          <w:szCs w:val="24"/>
        </w:rPr>
      </w:pPr>
      <w:r w:rsidRPr="00A9232C">
        <w:rPr>
          <w:rFonts w:ascii="Calibri" w:hAnsi="Calibri" w:cs="Arial"/>
          <w:szCs w:val="24"/>
        </w:rPr>
        <w:t>This job description is not a comprehensive statement of procedures and tasks, but sets out the main expectations of the school in relation to the post holder’s professional responsibilities and duties.</w:t>
      </w:r>
    </w:p>
    <w:p w14:paraId="77F99213" w14:textId="77777777" w:rsidR="00CF5B5C" w:rsidRDefault="00CF5B5C" w:rsidP="00CF5B5C">
      <w:pPr>
        <w:contextualSpacing/>
        <w:jc w:val="both"/>
        <w:rPr>
          <w:rFonts w:asciiTheme="minorHAnsi" w:hAnsiTheme="minorHAnsi" w:cstheme="minorHAnsi"/>
          <w:szCs w:val="24"/>
        </w:rPr>
      </w:pPr>
    </w:p>
    <w:p w14:paraId="440EC2C8" w14:textId="77777777" w:rsidR="00FF23E0" w:rsidRPr="00FF23E0" w:rsidRDefault="00FF23E0" w:rsidP="00FF23E0">
      <w:pPr>
        <w:jc w:val="both"/>
        <w:rPr>
          <w:rFonts w:asciiTheme="majorHAnsi" w:hAnsiTheme="majorHAnsi"/>
          <w:b/>
          <w:szCs w:val="24"/>
        </w:rPr>
      </w:pPr>
      <w:r w:rsidRPr="00FF23E0">
        <w:rPr>
          <w:rFonts w:asciiTheme="majorHAnsi" w:hAnsiTheme="majorHAnsi"/>
          <w:b/>
          <w:szCs w:val="24"/>
        </w:rPr>
        <w:t>Other duties</w:t>
      </w:r>
    </w:p>
    <w:p w14:paraId="055358F0" w14:textId="77777777" w:rsidR="00FF23E0" w:rsidRDefault="00FF23E0" w:rsidP="00FF23E0">
      <w:pPr>
        <w:jc w:val="both"/>
        <w:rPr>
          <w:rFonts w:ascii="Calibri" w:eastAsia="Times New Roman" w:hAnsi="Calibri"/>
          <w:szCs w:val="24"/>
          <w:lang w:eastAsia="en-GB"/>
        </w:rPr>
      </w:pPr>
      <w:r w:rsidRPr="00FF23E0">
        <w:rPr>
          <w:rFonts w:ascii="Calibri" w:eastAsia="Times New Roman" w:hAnsi="Calibr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0ED78BAE" w14:textId="77777777" w:rsidR="00B12A00" w:rsidRDefault="00B12A00" w:rsidP="00FF23E0">
      <w:pPr>
        <w:jc w:val="both"/>
        <w:rPr>
          <w:rFonts w:ascii="Calibri" w:eastAsia="Times New Roman" w:hAnsi="Calibri"/>
          <w:szCs w:val="24"/>
          <w:lang w:eastAsia="en-GB"/>
        </w:rPr>
      </w:pPr>
    </w:p>
    <w:p w14:paraId="3700A82C" w14:textId="2F406AD7" w:rsidR="00B12A00" w:rsidRPr="00B12A00" w:rsidRDefault="00B12A00" w:rsidP="00FF23E0">
      <w:pPr>
        <w:jc w:val="both"/>
        <w:rPr>
          <w:rFonts w:ascii="Calibri" w:eastAsia="Times New Roman" w:hAnsi="Calibri"/>
          <w:szCs w:val="24"/>
          <w:lang w:eastAsia="en-GB"/>
        </w:rPr>
      </w:pPr>
      <w:r w:rsidRPr="00B12A00">
        <w:rPr>
          <w:rFonts w:ascii="Calibri" w:eastAsia="Times New Roman" w:hAnsi="Calibri"/>
          <w:szCs w:val="24"/>
          <w:lang w:eastAsia="en-GB"/>
        </w:rPr>
        <w:t>The post holder will be expected to use all Trust standard computer hardware and software packages where appropriate</w:t>
      </w:r>
    </w:p>
    <w:p w14:paraId="09CACC5D" w14:textId="77777777" w:rsidR="00FF23E0" w:rsidRPr="00B12A00" w:rsidRDefault="00FF23E0" w:rsidP="00CF5B5C">
      <w:pPr>
        <w:contextualSpacing/>
        <w:jc w:val="both"/>
        <w:rPr>
          <w:rFonts w:asciiTheme="minorHAnsi" w:hAnsiTheme="minorHAnsi" w:cstheme="minorHAns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5F2181" w:rsidRDefault="006C73D7" w:rsidP="005F2181">
      <w:pPr>
        <w:pStyle w:val="ListParagraph"/>
        <w:numPr>
          <w:ilvl w:val="0"/>
          <w:numId w:val="19"/>
        </w:numPr>
        <w:jc w:val="both"/>
        <w:rPr>
          <w:rFonts w:ascii="Calibri" w:hAnsi="Calibri"/>
          <w:szCs w:val="24"/>
        </w:rPr>
      </w:pPr>
      <w:r w:rsidRPr="005F2181">
        <w:rPr>
          <w:rFonts w:ascii="Calibri" w:hAnsi="Calibri"/>
          <w:szCs w:val="24"/>
        </w:rPr>
        <w:t xml:space="preserve">Work in a professional manner and with integrity and maintain confidentiality of records and information.  </w:t>
      </w:r>
    </w:p>
    <w:p w14:paraId="2954912D" w14:textId="77777777" w:rsidR="006C73D7" w:rsidRPr="005F2181" w:rsidRDefault="006C73D7" w:rsidP="005F2181">
      <w:pPr>
        <w:pStyle w:val="ListParagraph"/>
        <w:numPr>
          <w:ilvl w:val="0"/>
          <w:numId w:val="19"/>
        </w:numPr>
        <w:jc w:val="both"/>
        <w:rPr>
          <w:rFonts w:ascii="Calibri" w:hAnsi="Calibri"/>
          <w:szCs w:val="24"/>
        </w:rPr>
      </w:pPr>
      <w:r w:rsidRPr="005F2181">
        <w:rPr>
          <w:rFonts w:ascii="Calibri" w:hAnsi="Calibri"/>
          <w:szCs w:val="24"/>
        </w:rPr>
        <w:t>Maintain up to date knowledge in line with national changes and legislation as appropriate to the role.</w:t>
      </w:r>
    </w:p>
    <w:p w14:paraId="2C522B6A" w14:textId="77777777" w:rsidR="006C73D7" w:rsidRPr="005F2181" w:rsidRDefault="006C73D7" w:rsidP="005F2181">
      <w:pPr>
        <w:pStyle w:val="ListParagraph"/>
        <w:numPr>
          <w:ilvl w:val="0"/>
          <w:numId w:val="19"/>
        </w:numPr>
        <w:jc w:val="both"/>
        <w:rPr>
          <w:rFonts w:ascii="Calibri" w:hAnsi="Calibri"/>
          <w:szCs w:val="24"/>
        </w:rPr>
      </w:pPr>
      <w:r w:rsidRPr="005F2181">
        <w:rPr>
          <w:rFonts w:ascii="Calibri" w:hAnsi="Calibri"/>
          <w:szCs w:val="24"/>
        </w:rPr>
        <w:t>Be aware of and comply with all Trust policies including in particular IT, Health and Safety and Safeguarding.</w:t>
      </w:r>
    </w:p>
    <w:p w14:paraId="67584098" w14:textId="77777777" w:rsidR="006C73D7" w:rsidRPr="005F2181" w:rsidRDefault="006C73D7" w:rsidP="005F2181">
      <w:pPr>
        <w:pStyle w:val="ListParagraph"/>
        <w:numPr>
          <w:ilvl w:val="0"/>
          <w:numId w:val="19"/>
        </w:numPr>
        <w:jc w:val="both"/>
        <w:rPr>
          <w:rFonts w:ascii="Calibri" w:hAnsi="Calibri"/>
          <w:szCs w:val="24"/>
        </w:rPr>
      </w:pPr>
      <w:r w:rsidRPr="005F2181">
        <w:rPr>
          <w:rFonts w:ascii="Calibri" w:hAnsi="Calibri"/>
          <w:szCs w:val="24"/>
        </w:rPr>
        <w:t>Participate in the Trust Professional Performance Review process and undertake professional development as required.</w:t>
      </w:r>
    </w:p>
    <w:p w14:paraId="3FB3052C" w14:textId="77777777" w:rsidR="006C73D7" w:rsidRPr="005F2181" w:rsidRDefault="006C73D7" w:rsidP="005F2181">
      <w:pPr>
        <w:pStyle w:val="ListParagraph"/>
        <w:numPr>
          <w:ilvl w:val="0"/>
          <w:numId w:val="19"/>
        </w:numPr>
        <w:jc w:val="both"/>
        <w:rPr>
          <w:rFonts w:ascii="Calibri" w:hAnsi="Calibri"/>
          <w:szCs w:val="24"/>
        </w:rPr>
      </w:pPr>
      <w:r w:rsidRPr="005F2181">
        <w:rPr>
          <w:rFonts w:ascii="Calibri" w:hAnsi="Calibri"/>
          <w:szCs w:val="24"/>
        </w:rPr>
        <w:t>Adhere to all internal and external deadlines.</w:t>
      </w:r>
    </w:p>
    <w:p w14:paraId="51DA4FC9" w14:textId="77777777" w:rsidR="006C73D7" w:rsidRPr="005F2181" w:rsidRDefault="006C73D7" w:rsidP="005F2181">
      <w:pPr>
        <w:pStyle w:val="ListParagraph"/>
        <w:numPr>
          <w:ilvl w:val="0"/>
          <w:numId w:val="19"/>
        </w:numPr>
        <w:jc w:val="both"/>
        <w:rPr>
          <w:rFonts w:ascii="Calibri" w:hAnsi="Calibri"/>
          <w:szCs w:val="24"/>
        </w:rPr>
      </w:pPr>
      <w:r w:rsidRPr="005F2181">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5903FD28" w14:textId="27EF6FFA" w:rsidR="006C73D7" w:rsidRDefault="00AF1462" w:rsidP="006C73D7">
      <w:pPr>
        <w:rPr>
          <w:rFonts w:ascii="Calibri" w:eastAsia="Times New Roman" w:hAnsi="Calibri" w:cs="Arial"/>
          <w:b/>
          <w:szCs w:val="24"/>
          <w:lang w:eastAsia="en-GB"/>
        </w:rPr>
      </w:pPr>
      <w:r w:rsidRPr="00AF1462">
        <w:rPr>
          <w:rFonts w:ascii="Calibri" w:eastAsia="Times New Roman" w:hAnsi="Calibri" w:cs="Arial"/>
          <w:b/>
          <w:szCs w:val="24"/>
          <w:lang w:eastAsia="en-GB"/>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w:t>
      </w:r>
      <w:r w:rsidRPr="00AF1462">
        <w:rPr>
          <w:rFonts w:ascii="Calibri" w:eastAsia="Times New Roman" w:hAnsi="Calibri" w:cs="Arial"/>
          <w:b/>
          <w:szCs w:val="24"/>
          <w:lang w:eastAsia="en-GB"/>
        </w:rPr>
        <w:lastRenderedPageBreak/>
        <w:t>an applicant is barred from engaging in regulated activity relevant to children (where the role involves this type of regulated activity).</w:t>
      </w:r>
    </w:p>
    <w:p w14:paraId="27A7A516" w14:textId="6574F99B" w:rsidR="00AF1462" w:rsidRDefault="00AF1462" w:rsidP="006C73D7">
      <w:pPr>
        <w:rPr>
          <w:rFonts w:ascii="Calibri" w:hAnsi="Calibri"/>
          <w:szCs w:val="24"/>
        </w:rPr>
      </w:pPr>
    </w:p>
    <w:p w14:paraId="5229E646" w14:textId="77777777" w:rsidR="00AF1462" w:rsidRPr="00AF1462" w:rsidRDefault="00AF1462" w:rsidP="00AF1462">
      <w:pPr>
        <w:rPr>
          <w:rFonts w:ascii="Calibri" w:hAnsi="Calibri"/>
          <w:szCs w:val="24"/>
        </w:rPr>
      </w:pPr>
      <w:r w:rsidRPr="00AF1462">
        <w:rPr>
          <w:rFonts w:ascii="Calibri" w:hAnsi="Calibri"/>
          <w:szCs w:val="24"/>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2C73F3A8" w14:textId="77777777" w:rsidR="00AF1462" w:rsidRPr="00AF1462" w:rsidRDefault="00AF1462" w:rsidP="00AF1462">
      <w:pPr>
        <w:rPr>
          <w:rFonts w:ascii="Calibri" w:hAnsi="Calibri"/>
          <w:szCs w:val="24"/>
        </w:rPr>
      </w:pPr>
    </w:p>
    <w:p w14:paraId="5398AD7D" w14:textId="6961EC0E" w:rsidR="00AF1462" w:rsidRDefault="00AF1462" w:rsidP="00AF1462">
      <w:pPr>
        <w:rPr>
          <w:rFonts w:ascii="Calibri" w:hAnsi="Calibri"/>
          <w:szCs w:val="24"/>
        </w:rPr>
      </w:pPr>
      <w:r w:rsidRPr="00AF1462">
        <w:rPr>
          <w:rFonts w:ascii="Calibri" w:hAnsi="Calibri"/>
          <w:szCs w:val="24"/>
        </w:rPr>
        <w:t>Spencer Academies Trust is a Disability Confident Committed Employer</w:t>
      </w:r>
    </w:p>
    <w:p w14:paraId="6CA9C4F4" w14:textId="77777777" w:rsidR="00AF1462" w:rsidRPr="006C73D7" w:rsidRDefault="00AF1462" w:rsidP="00AF1462">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563D3" w:rsidRPr="0025594D" w14:paraId="68AD4AC4" w14:textId="77777777" w:rsidTr="007F423B">
        <w:trPr>
          <w:trHeight w:val="903"/>
        </w:trPr>
        <w:tc>
          <w:tcPr>
            <w:tcW w:w="6353" w:type="dxa"/>
            <w:shd w:val="clear" w:color="auto" w:fill="auto"/>
          </w:tcPr>
          <w:p w14:paraId="55523F14" w14:textId="77777777" w:rsidR="004563D3" w:rsidRPr="00AF0C92" w:rsidRDefault="004563D3" w:rsidP="00634687">
            <w:pPr>
              <w:pStyle w:val="NoSpacing"/>
              <w:rPr>
                <w:rFonts w:asciiTheme="minorHAnsi" w:hAnsiTheme="minorHAnsi" w:cstheme="minorHAnsi"/>
                <w:sz w:val="18"/>
                <w:szCs w:val="18"/>
                <w:lang w:eastAsia="en-GB"/>
              </w:rPr>
            </w:pPr>
            <w:r w:rsidRPr="00AF0C92">
              <w:rPr>
                <w:rFonts w:asciiTheme="minorHAnsi" w:hAnsiTheme="minorHAnsi" w:cstheme="minorHAnsi"/>
                <w:sz w:val="18"/>
                <w:szCs w:val="18"/>
              </w:rPr>
              <w:t>Good general education appropriate to the post</w:t>
            </w:r>
          </w:p>
          <w:p w14:paraId="6C0C6A89" w14:textId="77777777" w:rsidR="004563D3" w:rsidRPr="00AF0C92" w:rsidRDefault="004563D3" w:rsidP="00634687">
            <w:pPr>
              <w:pStyle w:val="NoSpacing"/>
              <w:rPr>
                <w:rFonts w:asciiTheme="minorHAnsi" w:hAnsiTheme="minorHAnsi" w:cstheme="minorHAnsi"/>
                <w:sz w:val="18"/>
                <w:szCs w:val="18"/>
                <w:lang w:eastAsia="en-GB"/>
              </w:rPr>
            </w:pPr>
            <w:r w:rsidRPr="00AF0C92">
              <w:rPr>
                <w:rFonts w:asciiTheme="minorHAnsi" w:hAnsiTheme="minorHAnsi" w:cstheme="minorHAnsi"/>
                <w:sz w:val="18"/>
                <w:szCs w:val="18"/>
              </w:rPr>
              <w:t>Fully competent in the use of Microsoft Office programs – Word, Outlook and Excel</w:t>
            </w:r>
          </w:p>
          <w:p w14:paraId="67AB9492" w14:textId="77777777" w:rsidR="004563D3" w:rsidRPr="00AF0C92" w:rsidRDefault="004563D3" w:rsidP="00634687">
            <w:pPr>
              <w:pStyle w:val="NoSpacing"/>
              <w:rPr>
                <w:rFonts w:asciiTheme="minorHAnsi" w:hAnsiTheme="minorHAnsi" w:cstheme="minorHAnsi"/>
                <w:sz w:val="18"/>
                <w:szCs w:val="18"/>
                <w:lang w:eastAsia="en-GB"/>
              </w:rPr>
            </w:pPr>
            <w:r w:rsidRPr="00AF0C92">
              <w:rPr>
                <w:rFonts w:asciiTheme="minorHAnsi" w:hAnsiTheme="minorHAnsi" w:cstheme="minorHAnsi"/>
                <w:sz w:val="18"/>
                <w:szCs w:val="18"/>
              </w:rPr>
              <w:t>Knowledge and awareness of current customer service principles and practice</w:t>
            </w:r>
          </w:p>
          <w:p w14:paraId="7EA2A409" w14:textId="3C6F89F8" w:rsidR="004563D3" w:rsidRPr="00AF0C92" w:rsidRDefault="004563D3" w:rsidP="00634687">
            <w:pPr>
              <w:pStyle w:val="NoSpacing"/>
              <w:rPr>
                <w:rFonts w:asciiTheme="minorHAnsi" w:hAnsiTheme="minorHAnsi" w:cstheme="minorHAnsi"/>
                <w:sz w:val="18"/>
                <w:szCs w:val="18"/>
                <w:lang w:eastAsia="en-GB"/>
              </w:rPr>
            </w:pPr>
            <w:r w:rsidRPr="001C335B">
              <w:rPr>
                <w:rFonts w:asciiTheme="minorHAnsi" w:eastAsia="Calibri" w:hAnsiTheme="minorHAnsi" w:cs="Calibri"/>
                <w:position w:val="1"/>
                <w:sz w:val="20"/>
              </w:rPr>
              <w:t>Working on a busy reception</w:t>
            </w:r>
          </w:p>
        </w:tc>
        <w:tc>
          <w:tcPr>
            <w:tcW w:w="1559" w:type="dxa"/>
            <w:shd w:val="clear" w:color="auto" w:fill="auto"/>
          </w:tcPr>
          <w:p w14:paraId="259E84FB" w14:textId="77777777" w:rsidR="004563D3" w:rsidRPr="004B3A2A" w:rsidRDefault="004563D3" w:rsidP="00634687">
            <w:pPr>
              <w:rPr>
                <w:rFonts w:ascii="Calibri" w:eastAsia="Times New Roman" w:hAnsi="Calibri" w:cs="Arial"/>
                <w:sz w:val="16"/>
                <w:szCs w:val="16"/>
                <w:lang w:eastAsia="en-GB"/>
              </w:rPr>
            </w:pPr>
            <w:r w:rsidRPr="00C2461A">
              <w:rPr>
                <w:rFonts w:ascii="Wingdings" w:eastAsia="Times New Roman" w:hAnsi="Wingdings" w:cs="Calibri"/>
                <w:sz w:val="18"/>
                <w:szCs w:val="18"/>
                <w:lang w:eastAsia="en-GB"/>
              </w:rPr>
              <w:t></w:t>
            </w:r>
          </w:p>
          <w:p w14:paraId="6F8F2783" w14:textId="77777777" w:rsidR="004563D3" w:rsidRPr="004B3A2A" w:rsidRDefault="004563D3" w:rsidP="00634687">
            <w:pPr>
              <w:rPr>
                <w:rFonts w:ascii="Calibri" w:eastAsia="Times New Roman" w:hAnsi="Calibri" w:cs="Arial"/>
                <w:sz w:val="16"/>
                <w:szCs w:val="16"/>
                <w:lang w:eastAsia="en-GB"/>
              </w:rPr>
            </w:pPr>
            <w:r w:rsidRPr="00C2461A">
              <w:rPr>
                <w:rFonts w:ascii="Wingdings" w:eastAsia="Times New Roman" w:hAnsi="Wingdings" w:cs="Calibri"/>
                <w:sz w:val="18"/>
                <w:szCs w:val="18"/>
                <w:lang w:eastAsia="en-GB"/>
              </w:rPr>
              <w:t></w:t>
            </w:r>
          </w:p>
          <w:p w14:paraId="492480F3" w14:textId="77777777" w:rsidR="004563D3" w:rsidRPr="004B3A2A" w:rsidRDefault="004563D3" w:rsidP="00634687">
            <w:pPr>
              <w:rPr>
                <w:rFonts w:ascii="Calibri" w:eastAsia="Times New Roman" w:hAnsi="Calibri" w:cs="Arial"/>
                <w:sz w:val="16"/>
                <w:szCs w:val="16"/>
                <w:lang w:eastAsia="en-GB"/>
              </w:rPr>
            </w:pPr>
            <w:r w:rsidRPr="00C2461A">
              <w:rPr>
                <w:rFonts w:ascii="Wingdings" w:eastAsia="Times New Roman" w:hAnsi="Wingdings" w:cs="Calibri"/>
                <w:sz w:val="18"/>
                <w:szCs w:val="18"/>
                <w:lang w:eastAsia="en-GB"/>
              </w:rPr>
              <w:t></w:t>
            </w:r>
          </w:p>
          <w:p w14:paraId="407BD6D8" w14:textId="1873CA30" w:rsidR="004563D3" w:rsidRPr="004B3A2A" w:rsidRDefault="004563D3" w:rsidP="00634687">
            <w:pPr>
              <w:rPr>
                <w:rFonts w:ascii="Calibri" w:eastAsia="Times New Roman" w:hAnsi="Calibri" w:cs="Arial"/>
                <w:sz w:val="16"/>
                <w:szCs w:val="16"/>
                <w:lang w:eastAsia="en-GB"/>
              </w:rPr>
            </w:pPr>
            <w:r w:rsidRPr="00C2461A">
              <w:rPr>
                <w:rFonts w:ascii="Wingdings" w:eastAsia="Times New Roman" w:hAnsi="Wingdings" w:cs="Calibri"/>
                <w:sz w:val="18"/>
                <w:szCs w:val="18"/>
                <w:lang w:eastAsia="en-GB"/>
              </w:rPr>
              <w:t></w:t>
            </w:r>
          </w:p>
        </w:tc>
        <w:tc>
          <w:tcPr>
            <w:tcW w:w="1559" w:type="dxa"/>
          </w:tcPr>
          <w:p w14:paraId="69EDF3C2" w14:textId="77777777" w:rsidR="004563D3" w:rsidRPr="004B3A2A" w:rsidRDefault="004563D3" w:rsidP="00634687">
            <w:pPr>
              <w:rPr>
                <w:rFonts w:ascii="Calibri" w:eastAsia="Times New Roman" w:hAnsi="Calibri" w:cs="Arial"/>
                <w:sz w:val="16"/>
                <w:szCs w:val="16"/>
                <w:lang w:eastAsia="en-GB"/>
              </w:rPr>
            </w:pPr>
          </w:p>
        </w:tc>
      </w:tr>
      <w:tr w:rsidR="004F06C7" w:rsidRPr="0025594D" w14:paraId="173B1C40" w14:textId="77777777" w:rsidTr="0031318F">
        <w:tc>
          <w:tcPr>
            <w:tcW w:w="9471" w:type="dxa"/>
            <w:gridSpan w:val="3"/>
            <w:shd w:val="clear" w:color="auto" w:fill="auto"/>
          </w:tcPr>
          <w:p w14:paraId="5B1A339E" w14:textId="77777777" w:rsidR="004F06C7" w:rsidRPr="00AF0C92" w:rsidRDefault="004F06C7" w:rsidP="004F06C7">
            <w:pPr>
              <w:rPr>
                <w:rFonts w:ascii="Calibri" w:eastAsia="Times New Roman" w:hAnsi="Calibri" w:cs="Arial"/>
                <w:b/>
                <w:sz w:val="18"/>
                <w:szCs w:val="18"/>
                <w:lang w:eastAsia="en-GB"/>
              </w:rPr>
            </w:pPr>
            <w:r w:rsidRPr="00AF0C92">
              <w:rPr>
                <w:rFonts w:ascii="Calibri" w:eastAsia="Times New Roman" w:hAnsi="Calibri" w:cs="Arial"/>
                <w:b/>
                <w:sz w:val="18"/>
                <w:szCs w:val="18"/>
                <w:lang w:eastAsia="en-GB"/>
              </w:rPr>
              <w:t>Knowledge and skills</w:t>
            </w:r>
          </w:p>
        </w:tc>
      </w:tr>
      <w:tr w:rsidR="004563D3" w:rsidRPr="0025594D" w14:paraId="4FE2CB80" w14:textId="77777777" w:rsidTr="00376A48">
        <w:trPr>
          <w:trHeight w:val="1758"/>
        </w:trPr>
        <w:tc>
          <w:tcPr>
            <w:tcW w:w="6353" w:type="dxa"/>
            <w:shd w:val="clear" w:color="auto" w:fill="auto"/>
          </w:tcPr>
          <w:p w14:paraId="197FC5D6" w14:textId="77777777" w:rsidR="004563D3" w:rsidRPr="00AF0C92" w:rsidRDefault="004563D3" w:rsidP="00634687">
            <w:pPr>
              <w:rPr>
                <w:rFonts w:asciiTheme="minorHAnsi" w:eastAsia="Times New Roman" w:hAnsiTheme="minorHAnsi" w:cstheme="minorHAnsi"/>
                <w:sz w:val="18"/>
                <w:szCs w:val="18"/>
                <w:lang w:eastAsia="en-GB"/>
              </w:rPr>
            </w:pPr>
            <w:r w:rsidRPr="00AF0C92">
              <w:rPr>
                <w:rFonts w:asciiTheme="minorHAnsi" w:hAnsiTheme="minorHAnsi" w:cstheme="minorHAnsi"/>
                <w:sz w:val="18"/>
                <w:szCs w:val="18"/>
              </w:rPr>
              <w:t xml:space="preserve">Excellent Customer Service Skills; the ability to use discretion, patience, tact and respect for confidentiality in all circumstances; a good command of the English Language; an empathetic approach to different cultures </w:t>
            </w:r>
          </w:p>
          <w:p w14:paraId="26429C7A" w14:textId="77777777" w:rsidR="004563D3" w:rsidRPr="00AF0C92" w:rsidRDefault="004563D3" w:rsidP="00634687">
            <w:pPr>
              <w:rPr>
                <w:rFonts w:asciiTheme="minorHAnsi" w:eastAsia="Times New Roman" w:hAnsiTheme="minorHAnsi" w:cstheme="minorHAnsi"/>
                <w:sz w:val="18"/>
                <w:szCs w:val="18"/>
                <w:lang w:eastAsia="en-GB"/>
              </w:rPr>
            </w:pPr>
            <w:r w:rsidRPr="00AF0C92">
              <w:rPr>
                <w:rFonts w:asciiTheme="minorHAnsi" w:hAnsiTheme="minorHAnsi" w:cstheme="minorHAnsi"/>
                <w:sz w:val="18"/>
                <w:szCs w:val="18"/>
              </w:rPr>
              <w:t>A good level of computer skills. Familiarity with Microsoft applications, including: Word, Excel, Outlook and have internet skills</w:t>
            </w:r>
          </w:p>
          <w:p w14:paraId="45A59B6C" w14:textId="77777777" w:rsidR="004563D3" w:rsidRPr="00AF0C92" w:rsidRDefault="004563D3" w:rsidP="00634687">
            <w:pPr>
              <w:rPr>
                <w:rFonts w:asciiTheme="minorHAnsi" w:eastAsia="Times New Roman" w:hAnsiTheme="minorHAnsi" w:cstheme="minorHAnsi"/>
                <w:sz w:val="18"/>
                <w:szCs w:val="18"/>
                <w:lang w:eastAsia="en-GB"/>
              </w:rPr>
            </w:pPr>
            <w:r w:rsidRPr="00AF0C92">
              <w:rPr>
                <w:rFonts w:asciiTheme="minorHAnsi" w:hAnsiTheme="minorHAnsi" w:cstheme="minorHAnsi"/>
                <w:sz w:val="18"/>
                <w:szCs w:val="18"/>
              </w:rPr>
              <w:t>Excellent organisational skills and ability to prioritise workload, use initiative and be self-motivating</w:t>
            </w:r>
          </w:p>
          <w:p w14:paraId="51B793A6" w14:textId="7D484843" w:rsidR="004563D3" w:rsidRPr="00AF0C92" w:rsidRDefault="004563D3" w:rsidP="00634687">
            <w:pPr>
              <w:rPr>
                <w:rFonts w:asciiTheme="minorHAnsi" w:eastAsia="Times New Roman" w:hAnsiTheme="minorHAnsi" w:cstheme="minorHAnsi"/>
                <w:sz w:val="18"/>
                <w:szCs w:val="18"/>
                <w:lang w:eastAsia="en-GB"/>
              </w:rPr>
            </w:pPr>
            <w:r w:rsidRPr="00AF0C92">
              <w:rPr>
                <w:rFonts w:asciiTheme="minorHAnsi" w:hAnsiTheme="minorHAnsi" w:cstheme="minorHAnsi"/>
                <w:sz w:val="18"/>
                <w:szCs w:val="18"/>
              </w:rPr>
              <w:t>Excellent interpersonal and communication skills, in person, telephone and written</w:t>
            </w:r>
          </w:p>
        </w:tc>
        <w:tc>
          <w:tcPr>
            <w:tcW w:w="1559" w:type="dxa"/>
            <w:shd w:val="clear" w:color="auto" w:fill="auto"/>
          </w:tcPr>
          <w:p w14:paraId="1B89FFB0" w14:textId="77777777" w:rsidR="002B6DE5" w:rsidRDefault="002B6DE5" w:rsidP="00634687">
            <w:pPr>
              <w:rPr>
                <w:rFonts w:ascii="Wingdings" w:eastAsia="Times New Roman" w:hAnsi="Wingdings" w:cs="Calibri"/>
                <w:sz w:val="18"/>
                <w:szCs w:val="18"/>
                <w:lang w:eastAsia="en-GB"/>
              </w:rPr>
            </w:pPr>
          </w:p>
          <w:p w14:paraId="09CD8EE1" w14:textId="77777777" w:rsidR="002B6DE5" w:rsidRDefault="002B6DE5" w:rsidP="00634687">
            <w:pPr>
              <w:rPr>
                <w:rFonts w:ascii="Wingdings" w:eastAsia="Times New Roman" w:hAnsi="Wingdings" w:cs="Calibri"/>
                <w:sz w:val="18"/>
                <w:szCs w:val="18"/>
                <w:lang w:eastAsia="en-GB"/>
              </w:rPr>
            </w:pPr>
          </w:p>
          <w:p w14:paraId="43965654" w14:textId="1822CADF" w:rsidR="004563D3" w:rsidRDefault="004563D3" w:rsidP="00634687">
            <w:pPr>
              <w:rPr>
                <w:rFonts w:ascii="Wingdings" w:eastAsia="Times New Roman" w:hAnsi="Wingdings" w:cs="Calibri"/>
                <w:sz w:val="18"/>
                <w:szCs w:val="18"/>
                <w:lang w:eastAsia="en-GB"/>
              </w:rPr>
            </w:pPr>
            <w:r w:rsidRPr="00AA68C9">
              <w:rPr>
                <w:rFonts w:ascii="Wingdings" w:eastAsia="Times New Roman" w:hAnsi="Wingdings" w:cs="Calibri"/>
                <w:sz w:val="18"/>
                <w:szCs w:val="18"/>
                <w:lang w:eastAsia="en-GB"/>
              </w:rPr>
              <w:t></w:t>
            </w:r>
          </w:p>
          <w:p w14:paraId="39EE359A" w14:textId="77777777" w:rsidR="004563D3" w:rsidRPr="00D04362" w:rsidRDefault="004563D3" w:rsidP="00634687">
            <w:pPr>
              <w:rPr>
                <w:rFonts w:ascii="Wingdings" w:eastAsia="Times New Roman" w:hAnsi="Wingdings" w:cs="Calibri"/>
                <w:sz w:val="18"/>
                <w:szCs w:val="18"/>
                <w:lang w:eastAsia="en-GB"/>
              </w:rPr>
            </w:pPr>
          </w:p>
          <w:p w14:paraId="2234457F" w14:textId="77777777" w:rsidR="004563D3" w:rsidRPr="00D04362" w:rsidRDefault="004563D3" w:rsidP="00634687">
            <w:pPr>
              <w:rPr>
                <w:rFonts w:ascii="Wingdings" w:eastAsia="Times New Roman" w:hAnsi="Wingdings" w:cs="Calibri"/>
                <w:sz w:val="18"/>
                <w:szCs w:val="18"/>
                <w:lang w:eastAsia="en-GB"/>
              </w:rPr>
            </w:pPr>
            <w:r w:rsidRPr="00AA68C9">
              <w:rPr>
                <w:rFonts w:ascii="Wingdings" w:eastAsia="Times New Roman" w:hAnsi="Wingdings" w:cs="Calibri"/>
                <w:sz w:val="18"/>
                <w:szCs w:val="18"/>
                <w:lang w:eastAsia="en-GB"/>
              </w:rPr>
              <w:t></w:t>
            </w:r>
          </w:p>
          <w:p w14:paraId="431D2307" w14:textId="77777777" w:rsidR="002B6DE5" w:rsidRDefault="002B6DE5" w:rsidP="00634687">
            <w:pPr>
              <w:rPr>
                <w:rFonts w:ascii="Wingdings" w:eastAsia="Times New Roman" w:hAnsi="Wingdings" w:cs="Calibri"/>
                <w:sz w:val="18"/>
                <w:szCs w:val="18"/>
                <w:lang w:eastAsia="en-GB"/>
              </w:rPr>
            </w:pPr>
          </w:p>
          <w:p w14:paraId="4E8E0698" w14:textId="77777777" w:rsidR="002B6DE5" w:rsidRDefault="002B6DE5" w:rsidP="00634687">
            <w:pPr>
              <w:rPr>
                <w:rFonts w:ascii="Wingdings" w:eastAsia="Times New Roman" w:hAnsi="Wingdings" w:cs="Calibri"/>
                <w:sz w:val="18"/>
                <w:szCs w:val="18"/>
                <w:lang w:eastAsia="en-GB"/>
              </w:rPr>
            </w:pPr>
          </w:p>
          <w:p w14:paraId="33D82D69" w14:textId="4FD58CF9" w:rsidR="004563D3" w:rsidRPr="00D04362" w:rsidRDefault="004563D3" w:rsidP="00634687">
            <w:pPr>
              <w:rPr>
                <w:rFonts w:ascii="Wingdings" w:eastAsia="Times New Roman" w:hAnsi="Wingdings" w:cs="Calibri"/>
                <w:sz w:val="18"/>
                <w:szCs w:val="18"/>
                <w:lang w:eastAsia="en-GB"/>
              </w:rPr>
            </w:pPr>
            <w:r w:rsidRPr="00AA68C9">
              <w:rPr>
                <w:rFonts w:ascii="Wingdings" w:eastAsia="Times New Roman" w:hAnsi="Wingdings" w:cs="Calibri"/>
                <w:sz w:val="18"/>
                <w:szCs w:val="18"/>
                <w:lang w:eastAsia="en-GB"/>
              </w:rPr>
              <w:t></w:t>
            </w:r>
          </w:p>
          <w:p w14:paraId="0AA81D53" w14:textId="0752F488" w:rsidR="004563D3" w:rsidRPr="00D04362" w:rsidRDefault="004563D3" w:rsidP="00634687">
            <w:pPr>
              <w:rPr>
                <w:rFonts w:ascii="Wingdings" w:eastAsia="Times New Roman" w:hAnsi="Wingdings" w:cs="Calibri"/>
                <w:sz w:val="18"/>
                <w:szCs w:val="18"/>
                <w:lang w:eastAsia="en-GB"/>
              </w:rPr>
            </w:pPr>
            <w:r w:rsidRPr="00AA68C9">
              <w:rPr>
                <w:rFonts w:ascii="Wingdings" w:eastAsia="Times New Roman" w:hAnsi="Wingdings" w:cs="Calibri"/>
                <w:sz w:val="18"/>
                <w:szCs w:val="18"/>
                <w:lang w:eastAsia="en-GB"/>
              </w:rPr>
              <w:t></w:t>
            </w:r>
          </w:p>
        </w:tc>
        <w:tc>
          <w:tcPr>
            <w:tcW w:w="1559" w:type="dxa"/>
          </w:tcPr>
          <w:p w14:paraId="6E79C0B5" w14:textId="77777777" w:rsidR="004563D3" w:rsidRPr="0025594D" w:rsidRDefault="004563D3" w:rsidP="00634687">
            <w:pPr>
              <w:ind w:left="720"/>
              <w:rPr>
                <w:rFonts w:ascii="Calibri" w:eastAsia="Times New Roman" w:hAnsi="Calibri" w:cs="Arial"/>
                <w:sz w:val="20"/>
                <w:lang w:eastAsia="en-GB"/>
              </w:rPr>
            </w:pPr>
          </w:p>
        </w:tc>
      </w:tr>
      <w:tr w:rsidR="004F06C7" w:rsidRPr="0025594D" w14:paraId="560818D4" w14:textId="77777777" w:rsidTr="00AF0C92">
        <w:trPr>
          <w:trHeight w:val="245"/>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3AEBA08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shd w:val="clear" w:color="auto" w:fill="auto"/>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AE7F0DD"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103695"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149BB" w14:textId="77777777" w:rsidR="000936E7" w:rsidRDefault="000936E7">
      <w:r>
        <w:separator/>
      </w:r>
    </w:p>
  </w:endnote>
  <w:endnote w:type="continuationSeparator" w:id="0">
    <w:p w14:paraId="24891C35" w14:textId="77777777" w:rsidR="000936E7" w:rsidRDefault="000936E7">
      <w:r>
        <w:continuationSeparator/>
      </w:r>
    </w:p>
  </w:endnote>
  <w:endnote w:type="continuationNotice" w:id="1">
    <w:p w14:paraId="53E832D7" w14:textId="77777777" w:rsidR="000936E7" w:rsidRDefault="00093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26BF" w14:textId="025BEEFB" w:rsidR="000C5768" w:rsidRPr="00B176A2" w:rsidRDefault="004F2A10" w:rsidP="00B176A2">
    <w:pPr>
      <w:pStyle w:val="Footer"/>
      <w:rPr>
        <w:lang w:val="en-US"/>
      </w:rPr>
    </w:pPr>
    <w:r>
      <w:rPr>
        <w:lang w:val="en-US"/>
      </w:rPr>
      <w:t>Nov</w:t>
    </w:r>
    <w:r w:rsidR="006C73D7">
      <w:rPr>
        <w:lang w:val="en-US"/>
      </w:rPr>
      <w:t xml:space="preserve"> 202</w:t>
    </w:r>
    <w:r>
      <w:rPr>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4F7F0" w14:textId="77777777" w:rsidR="000936E7" w:rsidRDefault="000936E7">
      <w:r>
        <w:separator/>
      </w:r>
    </w:p>
  </w:footnote>
  <w:footnote w:type="continuationSeparator" w:id="0">
    <w:p w14:paraId="102A422F" w14:textId="77777777" w:rsidR="000936E7" w:rsidRDefault="000936E7">
      <w:r>
        <w:continuationSeparator/>
      </w:r>
    </w:p>
  </w:footnote>
  <w:footnote w:type="continuationNotice" w:id="1">
    <w:p w14:paraId="02EDD971" w14:textId="77777777" w:rsidR="000936E7" w:rsidRDefault="00093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D5274"/>
    <w:multiLevelType w:val="hybridMultilevel"/>
    <w:tmpl w:val="58C03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390E69"/>
    <w:multiLevelType w:val="hybridMultilevel"/>
    <w:tmpl w:val="2C18FA56"/>
    <w:lvl w:ilvl="0" w:tplc="87961E52">
      <w:start w:val="1"/>
      <w:numFmt w:val="bullet"/>
      <w:lvlText w:val=""/>
      <w:lvlJc w:val="left"/>
      <w:pPr>
        <w:ind w:left="1440" w:hanging="360"/>
      </w:pPr>
      <w:rPr>
        <w:rFonts w:ascii="Symbol" w:hAnsi="Symbol" w:hint="default"/>
        <w:color w:val="CC006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233B71"/>
    <w:multiLevelType w:val="hybridMultilevel"/>
    <w:tmpl w:val="2C0AB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3"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17D23D4"/>
    <w:multiLevelType w:val="hybridMultilevel"/>
    <w:tmpl w:val="622A4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242662">
    <w:abstractNumId w:val="4"/>
  </w:num>
  <w:num w:numId="2" w16cid:durableId="669673569">
    <w:abstractNumId w:val="14"/>
  </w:num>
  <w:num w:numId="3" w16cid:durableId="1208179977">
    <w:abstractNumId w:val="3"/>
  </w:num>
  <w:num w:numId="4" w16cid:durableId="1683165286">
    <w:abstractNumId w:val="14"/>
  </w:num>
  <w:num w:numId="5" w16cid:durableId="1887794030">
    <w:abstractNumId w:val="10"/>
  </w:num>
  <w:num w:numId="6" w16cid:durableId="1929343812">
    <w:abstractNumId w:val="2"/>
  </w:num>
  <w:num w:numId="7" w16cid:durableId="1320771061">
    <w:abstractNumId w:val="0"/>
  </w:num>
  <w:num w:numId="8" w16cid:durableId="1976989525">
    <w:abstractNumId w:val="17"/>
  </w:num>
  <w:num w:numId="9" w16cid:durableId="1238248250">
    <w:abstractNumId w:val="8"/>
  </w:num>
  <w:num w:numId="10" w16cid:durableId="651636097">
    <w:abstractNumId w:val="5"/>
  </w:num>
  <w:num w:numId="11" w16cid:durableId="819007849">
    <w:abstractNumId w:val="12"/>
  </w:num>
  <w:num w:numId="12" w16cid:durableId="1761372913">
    <w:abstractNumId w:val="9"/>
  </w:num>
  <w:num w:numId="13" w16cid:durableId="660545742">
    <w:abstractNumId w:val="1"/>
  </w:num>
  <w:num w:numId="14" w16cid:durableId="335229997">
    <w:abstractNumId w:val="16"/>
  </w:num>
  <w:num w:numId="15" w16cid:durableId="756562033">
    <w:abstractNumId w:val="13"/>
  </w:num>
  <w:num w:numId="16" w16cid:durableId="568927872">
    <w:abstractNumId w:val="7"/>
  </w:num>
  <w:num w:numId="17" w16cid:durableId="1369572457">
    <w:abstractNumId w:val="11"/>
  </w:num>
  <w:num w:numId="18" w16cid:durableId="718477141">
    <w:abstractNumId w:val="6"/>
  </w:num>
  <w:num w:numId="19" w16cid:durableId="45102424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936E7"/>
    <w:rsid w:val="000A32BD"/>
    <w:rsid w:val="000B49C8"/>
    <w:rsid w:val="000C5768"/>
    <w:rsid w:val="000D1DAB"/>
    <w:rsid w:val="000D3A6A"/>
    <w:rsid w:val="001028F4"/>
    <w:rsid w:val="00122EAB"/>
    <w:rsid w:val="00124C2E"/>
    <w:rsid w:val="00125935"/>
    <w:rsid w:val="00131DA1"/>
    <w:rsid w:val="001838F0"/>
    <w:rsid w:val="001B054A"/>
    <w:rsid w:val="002125C5"/>
    <w:rsid w:val="002177B4"/>
    <w:rsid w:val="00220906"/>
    <w:rsid w:val="00230844"/>
    <w:rsid w:val="0025594D"/>
    <w:rsid w:val="00264E04"/>
    <w:rsid w:val="00281A2B"/>
    <w:rsid w:val="00284D63"/>
    <w:rsid w:val="00290A3D"/>
    <w:rsid w:val="002A17A1"/>
    <w:rsid w:val="002A30DA"/>
    <w:rsid w:val="002B6DE5"/>
    <w:rsid w:val="002B705D"/>
    <w:rsid w:val="00307577"/>
    <w:rsid w:val="0031318F"/>
    <w:rsid w:val="00323506"/>
    <w:rsid w:val="00323B63"/>
    <w:rsid w:val="003301A9"/>
    <w:rsid w:val="00346550"/>
    <w:rsid w:val="00360CC9"/>
    <w:rsid w:val="003722AB"/>
    <w:rsid w:val="00391126"/>
    <w:rsid w:val="003B506C"/>
    <w:rsid w:val="003F0570"/>
    <w:rsid w:val="0042187F"/>
    <w:rsid w:val="0043375C"/>
    <w:rsid w:val="00441BD3"/>
    <w:rsid w:val="004563D3"/>
    <w:rsid w:val="00492F8C"/>
    <w:rsid w:val="004A2841"/>
    <w:rsid w:val="004B2F47"/>
    <w:rsid w:val="004D073F"/>
    <w:rsid w:val="004D17A2"/>
    <w:rsid w:val="004F06C7"/>
    <w:rsid w:val="004F2A10"/>
    <w:rsid w:val="004F7FF6"/>
    <w:rsid w:val="00503414"/>
    <w:rsid w:val="0053155A"/>
    <w:rsid w:val="0054245F"/>
    <w:rsid w:val="00542543"/>
    <w:rsid w:val="0056537F"/>
    <w:rsid w:val="005710E8"/>
    <w:rsid w:val="005C378E"/>
    <w:rsid w:val="005F2181"/>
    <w:rsid w:val="00634687"/>
    <w:rsid w:val="00647780"/>
    <w:rsid w:val="00664533"/>
    <w:rsid w:val="00680B6C"/>
    <w:rsid w:val="006A2DAE"/>
    <w:rsid w:val="006A30C8"/>
    <w:rsid w:val="006C73D7"/>
    <w:rsid w:val="006D04B9"/>
    <w:rsid w:val="0070096D"/>
    <w:rsid w:val="007A1B7D"/>
    <w:rsid w:val="007E17FE"/>
    <w:rsid w:val="00805F08"/>
    <w:rsid w:val="00822FF1"/>
    <w:rsid w:val="008239F1"/>
    <w:rsid w:val="0084775C"/>
    <w:rsid w:val="00872955"/>
    <w:rsid w:val="00876407"/>
    <w:rsid w:val="00876EF1"/>
    <w:rsid w:val="008957DA"/>
    <w:rsid w:val="008A4203"/>
    <w:rsid w:val="008D24EA"/>
    <w:rsid w:val="008F5608"/>
    <w:rsid w:val="0090595A"/>
    <w:rsid w:val="00922F6F"/>
    <w:rsid w:val="0093459B"/>
    <w:rsid w:val="0093486F"/>
    <w:rsid w:val="009509DF"/>
    <w:rsid w:val="00951BD9"/>
    <w:rsid w:val="009707D2"/>
    <w:rsid w:val="009E152C"/>
    <w:rsid w:val="009F2089"/>
    <w:rsid w:val="009F6AA3"/>
    <w:rsid w:val="00A064C7"/>
    <w:rsid w:val="00A10731"/>
    <w:rsid w:val="00A13938"/>
    <w:rsid w:val="00A13DEB"/>
    <w:rsid w:val="00A16907"/>
    <w:rsid w:val="00A20C18"/>
    <w:rsid w:val="00A30EEA"/>
    <w:rsid w:val="00A32AC0"/>
    <w:rsid w:val="00A73F58"/>
    <w:rsid w:val="00A87DA9"/>
    <w:rsid w:val="00A9232C"/>
    <w:rsid w:val="00A92492"/>
    <w:rsid w:val="00AA6273"/>
    <w:rsid w:val="00AD36C0"/>
    <w:rsid w:val="00AF0C92"/>
    <w:rsid w:val="00AF1462"/>
    <w:rsid w:val="00B12A00"/>
    <w:rsid w:val="00B176A2"/>
    <w:rsid w:val="00B33BD2"/>
    <w:rsid w:val="00B44961"/>
    <w:rsid w:val="00B52B38"/>
    <w:rsid w:val="00B67C73"/>
    <w:rsid w:val="00B93444"/>
    <w:rsid w:val="00C1298C"/>
    <w:rsid w:val="00C60B24"/>
    <w:rsid w:val="00C66C2E"/>
    <w:rsid w:val="00CA731B"/>
    <w:rsid w:val="00CC0123"/>
    <w:rsid w:val="00CE06B1"/>
    <w:rsid w:val="00CE5B26"/>
    <w:rsid w:val="00CF3E10"/>
    <w:rsid w:val="00CF5B5C"/>
    <w:rsid w:val="00D11808"/>
    <w:rsid w:val="00D135DD"/>
    <w:rsid w:val="00D52672"/>
    <w:rsid w:val="00DB0F62"/>
    <w:rsid w:val="00DD031C"/>
    <w:rsid w:val="00DF0740"/>
    <w:rsid w:val="00DF5274"/>
    <w:rsid w:val="00E05E59"/>
    <w:rsid w:val="00E32ECC"/>
    <w:rsid w:val="00E37F8B"/>
    <w:rsid w:val="00E44B1F"/>
    <w:rsid w:val="00E56F64"/>
    <w:rsid w:val="00E929B1"/>
    <w:rsid w:val="00EC0DD8"/>
    <w:rsid w:val="00EF5CFF"/>
    <w:rsid w:val="00EF6EFE"/>
    <w:rsid w:val="00F00184"/>
    <w:rsid w:val="00F07203"/>
    <w:rsid w:val="00F544C1"/>
    <w:rsid w:val="00F54F7E"/>
    <w:rsid w:val="00F606F6"/>
    <w:rsid w:val="00F664E8"/>
    <w:rsid w:val="00F67A6A"/>
    <w:rsid w:val="00FF2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80605c5-ca71-43f2-b2a6-802f2b0e9cb0" xsi:nil="true"/>
    <p2b8483cdb50418b8c544851bc7fb128 xmlns="080605c5-ca71-43f2-b2a6-802f2b0e9cb0" xsi:nil="true"/>
    <_ip_UnifiedCompliancePolicyUIAction xmlns="http://schemas.microsoft.com/sharepoint/v3" xsi:nil="true"/>
    <lcf76f155ced4ddcb4097134ff3c332f xmlns="5e2f32be-b2b7-4c64-b1d8-c973ae435e51">
      <Terms xmlns="http://schemas.microsoft.com/office/infopath/2007/PartnerControls"/>
    </lcf76f155ced4ddcb4097134ff3c332f>
    <p2b8483cdb50418b8c544851bc7fb128 xmlns="5e2f32be-b2b7-4c64-b1d8-c973ae435e51">
      <Terms xmlns="http://schemas.microsoft.com/office/infopath/2007/PartnerControls"/>
    </p2b8483cdb50418b8c544851bc7fb128>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6" ma:contentTypeDescription="Create a new document." ma:contentTypeScope="" ma:versionID="ff41f17e77980eb399f070a614bdd3d5">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925605c436cf0c106181737456f5dd10"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4EBF5AA6-7CF1-4D27-A87F-1D55AF0E627F}">
  <ds:schemaRefs>
    <ds:schemaRef ds:uri="http://schemas.openxmlformats.org/officeDocument/2006/bibliography"/>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080605c5-ca71-43f2-b2a6-802f2b0e9cb0"/>
    <ds:schemaRef ds:uri="http://schemas.microsoft.com/sharepoint/v3"/>
    <ds:schemaRef ds:uri="5e2f32be-b2b7-4c64-b1d8-c973ae435e51"/>
  </ds:schemaRefs>
</ds:datastoreItem>
</file>

<file path=customXml/itemProps4.xml><?xml version="1.0" encoding="utf-8"?>
<ds:datastoreItem xmlns:ds="http://schemas.openxmlformats.org/officeDocument/2006/customXml" ds:itemID="{721393B5-9A92-4639-A4FF-C8F17455E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31</cp:revision>
  <cp:lastPrinted>2016-11-08T13:07:00Z</cp:lastPrinted>
  <dcterms:created xsi:type="dcterms:W3CDTF">2024-11-20T10:55:00Z</dcterms:created>
  <dcterms:modified xsi:type="dcterms:W3CDTF">2024-11-20T13:16:00Z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167800</vt:r8>
  </property>
  <property fmtid="{D5CDD505-2E9C-101B-9397-08002B2CF9AE}" pid="3" name="Staff Category">
    <vt:lpwstr/>
  </property>
  <property fmtid="{D5CDD505-2E9C-101B-9397-08002B2CF9AE}" pid="4" name="MSIP_Label_defa4170-0d19-0005-0004-bc88714345d2_Enabled">
    <vt:lpwstr>true</vt:lpwstr>
  </property>
  <property fmtid="{D5CDD505-2E9C-101B-9397-08002B2CF9AE}" pid="5" name="MSIP_Label_defa4170-0d19-0005-0004-bc88714345d2_SetDate">
    <vt:lpwstr>2024-11-20T10:55:52Z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8cdaa49a-9956-4f57-a4a8-099992f1aeb6</vt:lpwstr>
  </property>
  <property fmtid="{D5CDD505-2E9C-101B-9397-08002B2CF9AE}" pid="9" name="MSIP_Label_defa4170-0d19-0005-0004-bc88714345d2_ActionId">
    <vt:lpwstr>9003d579-d924-48d8-b275-b52b3c9fc681</vt:lpwstr>
  </property>
  <property fmtid="{D5CDD505-2E9C-101B-9397-08002B2CF9AE}" pid="10" name="MSIP_Label_defa4170-0d19-0005-0004-bc88714345d2_ContentBits">
    <vt:lpwstr>0</vt:lpwstr>
  </property>
  <property fmtid="{D5CDD505-2E9C-101B-9397-08002B2CF9AE}" pid="11" name="ContentTypeId">
    <vt:lpwstr>0x0101001B35B4FEE3B53C4D8A791566FDC72EE1</vt:lpwstr>
  </property>
  <property fmtid="{D5CDD505-2E9C-101B-9397-08002B2CF9AE}" pid="12" name="MediaServiceImageTags">
    <vt:lpwstr/>
  </property>
  <property fmtid="{D5CDD505-2E9C-101B-9397-08002B2CF9AE}" pid="13" name="Staff_x0020_Category">
    <vt:lpwstr/>
  </property>
</Properties>
</file>