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5952D" w14:textId="77777777" w:rsidR="00BD0114" w:rsidRPr="00256952" w:rsidRDefault="00F4771B" w:rsidP="00F4771B">
      <w:pPr>
        <w:rPr>
          <w:rFonts w:ascii="Century Gothic" w:hAnsi="Century Gothic" w:cs="Times New Roman"/>
          <w:b/>
          <w:bCs/>
        </w:rPr>
      </w:pPr>
      <w:r w:rsidRPr="00256952">
        <w:rPr>
          <w:rFonts w:ascii="Century Gothic" w:hAnsi="Century Gothic" w:cs="Times New Roman"/>
        </w:rPr>
        <w:t xml:space="preserve">Job Description: </w:t>
      </w:r>
      <w:r w:rsidRPr="00256952">
        <w:rPr>
          <w:rFonts w:ascii="Century Gothic" w:hAnsi="Century Gothic" w:cs="Times New Roman"/>
          <w:b/>
          <w:bCs/>
        </w:rPr>
        <w:t xml:space="preserve">Resource Base Teacher            </w:t>
      </w:r>
    </w:p>
    <w:p w14:paraId="73914C85" w14:textId="641DEC78" w:rsidR="00F4771B" w:rsidRPr="00256952" w:rsidRDefault="00F4771B" w:rsidP="00F4771B">
      <w:pPr>
        <w:rPr>
          <w:rFonts w:ascii="Century Gothic" w:hAnsi="Century Gothic" w:cs="Times New Roman"/>
        </w:rPr>
      </w:pPr>
      <w:r w:rsidRPr="00256952">
        <w:rPr>
          <w:rFonts w:ascii="Century Gothic" w:hAnsi="Century Gothic" w:cs="Times New Roman"/>
          <w:b/>
          <w:bCs/>
        </w:rPr>
        <w:t xml:space="preserve">                     </w:t>
      </w:r>
    </w:p>
    <w:p w14:paraId="283176BD" w14:textId="08858161" w:rsidR="00F4771B" w:rsidRPr="00256952" w:rsidRDefault="00BD0114" w:rsidP="00F4771B">
      <w:pPr>
        <w:rPr>
          <w:rFonts w:ascii="Century Gothic" w:hAnsi="Century Gothic" w:cs="Times New Roman"/>
        </w:rPr>
      </w:pPr>
      <w:r w:rsidRPr="00256952">
        <w:rPr>
          <w:rFonts w:ascii="Century Gothic" w:hAnsi="Century Gothic" w:cs="Times New Roman"/>
        </w:rPr>
        <w:t>Salary: Main pay scale with Special Educational Needs (SEN) Allowance</w:t>
      </w:r>
    </w:p>
    <w:p w14:paraId="223203C5" w14:textId="77777777" w:rsidR="00BD0114" w:rsidRPr="00256952" w:rsidRDefault="00BD0114" w:rsidP="00F4771B">
      <w:pPr>
        <w:rPr>
          <w:rFonts w:ascii="Century Gothic" w:hAnsi="Century Gothic" w:cs="Times New Roman"/>
        </w:rPr>
      </w:pPr>
    </w:p>
    <w:p w14:paraId="0CA50435" w14:textId="7CF92AB0" w:rsidR="00F4771B" w:rsidRPr="00256952" w:rsidRDefault="00F4771B" w:rsidP="00256952">
      <w:pPr>
        <w:jc w:val="both"/>
        <w:rPr>
          <w:rFonts w:ascii="Century Gothic" w:hAnsi="Century Gothic" w:cs="Times New Roman"/>
        </w:rPr>
      </w:pPr>
      <w:r w:rsidRPr="00256952">
        <w:rPr>
          <w:rFonts w:ascii="Century Gothic" w:hAnsi="Century Gothic" w:cs="Times New Roman"/>
        </w:rPr>
        <w:t xml:space="preserve">Are you interested in </w:t>
      </w:r>
      <w:proofErr w:type="spellStart"/>
      <w:r w:rsidRPr="00256952">
        <w:rPr>
          <w:rFonts w:ascii="Century Gothic" w:hAnsi="Century Gothic" w:cs="Times New Roman"/>
        </w:rPr>
        <w:t>personali</w:t>
      </w:r>
      <w:r w:rsidR="00BD0114" w:rsidRPr="00256952">
        <w:rPr>
          <w:rFonts w:ascii="Century Gothic" w:hAnsi="Century Gothic" w:cs="Times New Roman"/>
        </w:rPr>
        <w:t>s</w:t>
      </w:r>
      <w:r w:rsidRPr="00256952">
        <w:rPr>
          <w:rFonts w:ascii="Century Gothic" w:hAnsi="Century Gothic" w:cs="Times New Roman"/>
        </w:rPr>
        <w:t>ed</w:t>
      </w:r>
      <w:proofErr w:type="spellEnd"/>
      <w:r w:rsidRPr="00256952">
        <w:rPr>
          <w:rFonts w:ascii="Century Gothic" w:hAnsi="Century Gothic" w:cs="Times New Roman"/>
        </w:rPr>
        <w:t xml:space="preserve"> learning? Could you contribute towards the mainstream re-integration of pupils whose primary area of needs are influenced by insecure attachment and/or ADHD barriers?</w:t>
      </w:r>
    </w:p>
    <w:p w14:paraId="319F2D09" w14:textId="77777777" w:rsidR="00F4771B" w:rsidRPr="00256952" w:rsidRDefault="00F4771B" w:rsidP="00256952">
      <w:pPr>
        <w:widowControl/>
        <w:shd w:val="clear" w:color="auto" w:fill="FFFFFF" w:themeFill="background1"/>
        <w:autoSpaceDE/>
        <w:autoSpaceDN/>
        <w:jc w:val="both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n-GB" w:eastAsia="en-GB"/>
        </w:rPr>
      </w:pPr>
    </w:p>
    <w:p w14:paraId="428F8C8F" w14:textId="77777777" w:rsidR="00F4771B" w:rsidRPr="00256952" w:rsidRDefault="00F4771B" w:rsidP="00256952">
      <w:pPr>
        <w:widowControl/>
        <w:shd w:val="clear" w:color="auto" w:fill="FFFFFF" w:themeFill="background1"/>
        <w:autoSpaceDE/>
        <w:autoSpaceDN/>
        <w:jc w:val="both"/>
        <w:textAlignment w:val="baseline"/>
        <w:rPr>
          <w:rFonts w:ascii="Century Gothic" w:eastAsia="Times New Roman" w:hAnsi="Century Gothic" w:cs="Times New Roman"/>
          <w:i/>
          <w:iCs/>
          <w:color w:val="242424"/>
          <w:lang w:val="en-GB" w:eastAsia="en-GB"/>
        </w:rPr>
      </w:pPr>
      <w:r w:rsidRPr="00256952"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n-GB" w:eastAsia="en-GB"/>
        </w:rPr>
        <w:t>Alongside preparing the right learning conditions through Assessment, Planning and lesson delivery, you will be supporting pupils</w:t>
      </w:r>
      <w:r w:rsidRPr="00256952">
        <w:rPr>
          <w:rFonts w:ascii="Century Gothic" w:eastAsia="Times New Roman" w:hAnsi="Century Gothic" w:cs="Times New Roman"/>
          <w:color w:val="000000" w:themeColor="text1"/>
          <w:lang w:val="en-GB" w:eastAsia="en-GB"/>
        </w:rPr>
        <w:t xml:space="preserve"> with the development of skills in self -regulation and more positive long-term outcomes.</w:t>
      </w:r>
    </w:p>
    <w:p w14:paraId="18101F12" w14:textId="77777777" w:rsidR="00F4771B" w:rsidRPr="00256952" w:rsidRDefault="00F4771B" w:rsidP="00256952">
      <w:pPr>
        <w:widowControl/>
        <w:shd w:val="clear" w:color="auto" w:fill="FFFFFF" w:themeFill="background1"/>
        <w:autoSpaceDE/>
        <w:autoSpaceDN/>
        <w:jc w:val="both"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  <w:r w:rsidRPr="00256952">
        <w:rPr>
          <w:rFonts w:ascii="Century Gothic" w:hAnsi="Century Gothic" w:cs="Times New Roman"/>
        </w:rPr>
        <w:br/>
      </w:r>
      <w:r w:rsidRPr="00256952"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n-GB" w:eastAsia="en-GB"/>
        </w:rPr>
        <w:t>If you believe this role is right for you, you will need to demonstrate a clear understanding of the dynamics of a range of family structures</w:t>
      </w:r>
      <w:r w:rsidRPr="00256952">
        <w:rPr>
          <w:rFonts w:ascii="Century Gothic" w:eastAsia="Times New Roman" w:hAnsi="Century Gothic" w:cs="Times New Roman"/>
          <w:color w:val="242424"/>
          <w:lang w:val="en-GB" w:eastAsia="en-GB"/>
        </w:rPr>
        <w:t xml:space="preserve"> </w:t>
      </w:r>
      <w:r w:rsidRPr="00256952"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n-GB" w:eastAsia="en-GB"/>
        </w:rPr>
        <w:t xml:space="preserve">and be able to utilise a holistic, trauma responsive approach. </w:t>
      </w:r>
    </w:p>
    <w:p w14:paraId="3D84B634" w14:textId="7DE79074" w:rsidR="00F4771B" w:rsidRPr="00256952" w:rsidRDefault="00F4771B" w:rsidP="00256952">
      <w:pPr>
        <w:widowControl/>
        <w:shd w:val="clear" w:color="auto" w:fill="FFFFFF" w:themeFill="background1"/>
        <w:autoSpaceDE/>
        <w:autoSpaceDN/>
        <w:jc w:val="both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n-GB" w:eastAsia="en-GB"/>
        </w:rPr>
      </w:pPr>
      <w:r w:rsidRPr="00256952"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n-GB" w:eastAsia="en-GB"/>
        </w:rPr>
        <w:br/>
      </w:r>
      <w:r w:rsidRPr="00256952">
        <w:rPr>
          <w:rFonts w:ascii="Century Gothic" w:eastAsia="Times New Roman" w:hAnsi="Century Gothic" w:cs="Times New Roman"/>
          <w:b/>
          <w:bCs/>
          <w:color w:val="000000"/>
          <w:bdr w:val="none" w:sz="0" w:space="0" w:color="auto" w:frame="1"/>
          <w:lang w:val="en-GB" w:eastAsia="en-GB"/>
        </w:rPr>
        <w:t>Using a therapeutic</w:t>
      </w:r>
      <w:r w:rsidR="00533A61" w:rsidRPr="00256952">
        <w:rPr>
          <w:rFonts w:ascii="Century Gothic" w:eastAsia="Times New Roman" w:hAnsi="Century Gothic" w:cs="Times New Roman"/>
          <w:b/>
          <w:bCs/>
          <w:color w:val="000000"/>
          <w:bdr w:val="none" w:sz="0" w:space="0" w:color="auto" w:frame="1"/>
          <w:lang w:val="en-GB" w:eastAsia="en-GB"/>
        </w:rPr>
        <w:t>, nurturing</w:t>
      </w:r>
      <w:r w:rsidRPr="00256952">
        <w:rPr>
          <w:rFonts w:ascii="Century Gothic" w:eastAsia="Times New Roman" w:hAnsi="Century Gothic" w:cs="Times New Roman"/>
          <w:b/>
          <w:bCs/>
          <w:color w:val="000000"/>
          <w:bdr w:val="none" w:sz="0" w:space="0" w:color="auto" w:frame="1"/>
          <w:lang w:val="en-GB" w:eastAsia="en-GB"/>
        </w:rPr>
        <w:t xml:space="preserve"> approach</w:t>
      </w:r>
      <w:r w:rsidRPr="00256952"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n-GB" w:eastAsia="en-GB"/>
        </w:rPr>
        <w:t>, the learning you plan for and deliver</w:t>
      </w:r>
      <w:r w:rsidR="00BD0114" w:rsidRPr="00256952"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n-GB" w:eastAsia="en-GB"/>
        </w:rPr>
        <w:t>,</w:t>
      </w:r>
      <w:r w:rsidRPr="00256952"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n-GB" w:eastAsia="en-GB"/>
        </w:rPr>
        <w:t xml:space="preserve"> will be guided by the pupils’ interests, the National Curriculum and a Psycho-Social Assessment tool that measures the social, emotional and mental health development of children and young people – The Boxall Profile</w:t>
      </w:r>
    </w:p>
    <w:p w14:paraId="274EB95E" w14:textId="77777777" w:rsidR="00F4771B" w:rsidRPr="00256952" w:rsidRDefault="00F4771B" w:rsidP="00256952">
      <w:pPr>
        <w:widowControl/>
        <w:shd w:val="clear" w:color="auto" w:fill="FFFFFF"/>
        <w:autoSpaceDE/>
        <w:autoSpaceDN/>
        <w:jc w:val="both"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  <w:r w:rsidRPr="00256952"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n-GB" w:eastAsia="en-GB"/>
        </w:rPr>
        <w:t xml:space="preserve"> </w:t>
      </w:r>
    </w:p>
    <w:p w14:paraId="122A01C6" w14:textId="70CF8493" w:rsidR="00F4771B" w:rsidRPr="00256952" w:rsidRDefault="00F4771B" w:rsidP="00256952">
      <w:pPr>
        <w:widowControl/>
        <w:shd w:val="clear" w:color="auto" w:fill="FFFFFF" w:themeFill="background1"/>
        <w:autoSpaceDE/>
        <w:autoSpaceDN/>
        <w:jc w:val="both"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  <w:r w:rsidRPr="00256952">
        <w:rPr>
          <w:rFonts w:ascii="Century Gothic" w:eastAsia="Times New Roman" w:hAnsi="Century Gothic" w:cs="Times New Roman"/>
          <w:b/>
          <w:bCs/>
          <w:color w:val="000000"/>
          <w:bdr w:val="none" w:sz="0" w:space="0" w:color="auto" w:frame="1"/>
          <w:lang w:val="en-GB" w:eastAsia="en-GB"/>
        </w:rPr>
        <w:t>You will have a high degree of emotional intelligence</w:t>
      </w:r>
      <w:r w:rsidRPr="00256952"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n-GB" w:eastAsia="en-GB"/>
        </w:rPr>
        <w:t xml:space="preserve"> where the proactive support that you offer to parents/carers, develop trusting relationships and allow non-judgemental, reflective conversations. This in turn will maximise the potential for pupils to be further supported, beyond the </w:t>
      </w:r>
      <w:r w:rsidR="00BD0114" w:rsidRPr="00256952"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n-GB" w:eastAsia="en-GB"/>
        </w:rPr>
        <w:t>Resource Base.</w:t>
      </w:r>
      <w:r w:rsidRPr="00256952">
        <w:rPr>
          <w:rFonts w:ascii="Century Gothic" w:eastAsia="Times New Roman" w:hAnsi="Century Gothic" w:cs="Times New Roman"/>
          <w:b/>
          <w:bCs/>
          <w:color w:val="000000"/>
          <w:bdr w:val="none" w:sz="0" w:space="0" w:color="auto" w:frame="1"/>
          <w:lang w:val="en-GB" w:eastAsia="en-GB"/>
        </w:rPr>
        <w:t xml:space="preserve"> </w:t>
      </w:r>
    </w:p>
    <w:p w14:paraId="7092CC5D" w14:textId="77777777" w:rsidR="00F4771B" w:rsidRPr="00256952" w:rsidRDefault="00F4771B" w:rsidP="00256952">
      <w:pPr>
        <w:widowControl/>
        <w:shd w:val="clear" w:color="auto" w:fill="FFFFFF"/>
        <w:autoSpaceDE/>
        <w:autoSpaceDN/>
        <w:jc w:val="both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n-GB" w:eastAsia="en-GB"/>
        </w:rPr>
      </w:pPr>
    </w:p>
    <w:p w14:paraId="4AB6F7E8" w14:textId="62BF60B5" w:rsidR="00F4771B" w:rsidRPr="00256952" w:rsidRDefault="00F4771B" w:rsidP="00256952">
      <w:pPr>
        <w:widowControl/>
        <w:shd w:val="clear" w:color="auto" w:fill="FFFFFF"/>
        <w:autoSpaceDE/>
        <w:autoSpaceDN/>
        <w:jc w:val="both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n-GB" w:eastAsia="en-GB"/>
        </w:rPr>
      </w:pPr>
      <w:r w:rsidRPr="00256952">
        <w:rPr>
          <w:rFonts w:ascii="Century Gothic" w:eastAsia="Times New Roman" w:hAnsi="Century Gothic" w:cs="Times New Roman"/>
          <w:b/>
          <w:bCs/>
          <w:color w:val="000000"/>
          <w:bdr w:val="none" w:sz="0" w:space="0" w:color="auto" w:frame="1"/>
          <w:lang w:val="en-GB" w:eastAsia="en-GB"/>
        </w:rPr>
        <w:t>As a team player, you will be building mutual respect and trust</w:t>
      </w:r>
      <w:r w:rsidRPr="00256952"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n-GB" w:eastAsia="en-GB"/>
        </w:rPr>
        <w:t xml:space="preserve"> by working closely with the Assistant Headteacher for Inclusion, together with a therapeutic team consisting of Teaching and Learning Assistants, Psychotherapists and Educational psychologists, </w:t>
      </w:r>
    </w:p>
    <w:p w14:paraId="68515D50" w14:textId="77777777" w:rsidR="00F4771B" w:rsidRPr="00256952" w:rsidRDefault="00F4771B" w:rsidP="00256952">
      <w:pPr>
        <w:widowControl/>
        <w:shd w:val="clear" w:color="auto" w:fill="FFFFFF"/>
        <w:autoSpaceDE/>
        <w:autoSpaceDN/>
        <w:jc w:val="both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n-GB" w:eastAsia="en-GB"/>
        </w:rPr>
      </w:pPr>
    </w:p>
    <w:p w14:paraId="1475C4B2" w14:textId="77777777" w:rsidR="00F4771B" w:rsidRPr="00256952" w:rsidRDefault="00F4771B" w:rsidP="00256952">
      <w:pPr>
        <w:widowControl/>
        <w:shd w:val="clear" w:color="auto" w:fill="FFFFFF"/>
        <w:autoSpaceDE/>
        <w:autoSpaceDN/>
        <w:jc w:val="both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n-GB" w:eastAsia="en-GB"/>
        </w:rPr>
      </w:pPr>
      <w:r w:rsidRPr="00256952">
        <w:rPr>
          <w:rFonts w:ascii="Century Gothic" w:eastAsia="Times New Roman" w:hAnsi="Century Gothic" w:cs="Times New Roman"/>
          <w:b/>
          <w:bCs/>
          <w:color w:val="000000"/>
          <w:bdr w:val="none" w:sz="0" w:space="0" w:color="auto" w:frame="1"/>
          <w:lang w:val="en-GB" w:eastAsia="en-GB"/>
        </w:rPr>
        <w:t>A strong admin background</w:t>
      </w:r>
      <w:r w:rsidRPr="00256952"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n-GB" w:eastAsia="en-GB"/>
        </w:rPr>
        <w:t xml:space="preserve"> and knowledge of the SEND process of Assess, Plan, Do and Review, is also desirable as contributing to referrals, assessments and reporting on progress would feature strongly within this role.</w:t>
      </w:r>
    </w:p>
    <w:p w14:paraId="0EA2BC90" w14:textId="77777777" w:rsidR="00F4771B" w:rsidRPr="00256952" w:rsidRDefault="00F4771B" w:rsidP="00256952">
      <w:pPr>
        <w:widowControl/>
        <w:shd w:val="clear" w:color="auto" w:fill="FFFFFF"/>
        <w:autoSpaceDE/>
        <w:autoSpaceDN/>
        <w:jc w:val="both"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</w:p>
    <w:p w14:paraId="1CD1E9FB" w14:textId="185BBD32" w:rsidR="009C1870" w:rsidRPr="00256952" w:rsidRDefault="009C1870" w:rsidP="00256952">
      <w:pPr>
        <w:pStyle w:val="NormalWeb"/>
        <w:jc w:val="both"/>
        <w:rPr>
          <w:rFonts w:ascii="Century Gothic" w:hAnsi="Century Gothic"/>
          <w:color w:val="000000"/>
          <w:sz w:val="22"/>
          <w:szCs w:val="22"/>
          <w:u w:val="single"/>
        </w:rPr>
      </w:pPr>
      <w:r w:rsidRPr="00256952"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t>Main purpose</w:t>
      </w:r>
    </w:p>
    <w:p w14:paraId="3C09F429" w14:textId="46929112" w:rsidR="009C1870" w:rsidRPr="00256952" w:rsidRDefault="009C1870" w:rsidP="00256952">
      <w:pPr>
        <w:pStyle w:val="NormalWeb"/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 xml:space="preserve">To work collaboratively with pupils and parents/carers to promote positive behaviour </w:t>
      </w:r>
      <w:r w:rsidR="00F42589" w:rsidRPr="00256952">
        <w:rPr>
          <w:rFonts w:ascii="Century Gothic" w:hAnsi="Century Gothic"/>
          <w:color w:val="000000"/>
          <w:sz w:val="22"/>
          <w:szCs w:val="22"/>
        </w:rPr>
        <w:t xml:space="preserve">for learning </w:t>
      </w:r>
      <w:r w:rsidRPr="00256952">
        <w:rPr>
          <w:rFonts w:ascii="Century Gothic" w:hAnsi="Century Gothic"/>
          <w:color w:val="000000"/>
          <w:sz w:val="22"/>
          <w:szCs w:val="22"/>
        </w:rPr>
        <w:t>among all pupils, and to help pupils overcome barriers to learning such as</w:t>
      </w:r>
      <w:r w:rsidR="00F42589" w:rsidRPr="00256952">
        <w:rPr>
          <w:rFonts w:ascii="Century Gothic" w:hAnsi="Century Gothic"/>
          <w:color w:val="000000"/>
          <w:sz w:val="22"/>
          <w:szCs w:val="22"/>
        </w:rPr>
        <w:t xml:space="preserve"> dysregulated</w:t>
      </w:r>
      <w:r w:rsidRPr="00256952">
        <w:rPr>
          <w:rFonts w:ascii="Century Gothic" w:hAnsi="Century Gothic"/>
          <w:color w:val="000000"/>
          <w:sz w:val="22"/>
          <w:szCs w:val="22"/>
        </w:rPr>
        <w:t xml:space="preserve"> behaviour</w:t>
      </w:r>
      <w:r w:rsidR="00F42589" w:rsidRPr="00256952">
        <w:rPr>
          <w:rFonts w:ascii="Century Gothic" w:hAnsi="Century Gothic"/>
          <w:color w:val="000000"/>
          <w:sz w:val="22"/>
          <w:szCs w:val="22"/>
        </w:rPr>
        <w:t xml:space="preserve"> that challenges</w:t>
      </w:r>
      <w:r w:rsidRPr="00256952">
        <w:rPr>
          <w:rFonts w:ascii="Century Gothic" w:hAnsi="Century Gothic"/>
          <w:color w:val="000000"/>
          <w:sz w:val="22"/>
          <w:szCs w:val="22"/>
        </w:rPr>
        <w:t xml:space="preserve">. To coach, support and train </w:t>
      </w:r>
      <w:r w:rsidR="00F42589" w:rsidRPr="00256952">
        <w:rPr>
          <w:rFonts w:ascii="Century Gothic" w:hAnsi="Century Gothic"/>
          <w:color w:val="000000"/>
          <w:sz w:val="22"/>
          <w:szCs w:val="22"/>
        </w:rPr>
        <w:t xml:space="preserve">support </w:t>
      </w:r>
      <w:r w:rsidRPr="00256952">
        <w:rPr>
          <w:rFonts w:ascii="Century Gothic" w:hAnsi="Century Gothic"/>
          <w:color w:val="000000"/>
          <w:sz w:val="22"/>
          <w:szCs w:val="22"/>
        </w:rPr>
        <w:t>staff to implement behaviour</w:t>
      </w:r>
      <w:r w:rsidR="00F42589" w:rsidRPr="00256952">
        <w:rPr>
          <w:rFonts w:ascii="Century Gothic" w:hAnsi="Century Gothic"/>
          <w:color w:val="000000"/>
          <w:sz w:val="22"/>
          <w:szCs w:val="22"/>
        </w:rPr>
        <w:t>al approaches</w:t>
      </w:r>
      <w:r w:rsidRPr="00256952">
        <w:rPr>
          <w:rFonts w:ascii="Century Gothic" w:hAnsi="Century Gothic"/>
          <w:color w:val="000000"/>
          <w:sz w:val="22"/>
          <w:szCs w:val="22"/>
        </w:rPr>
        <w:t>. To plan, deliver and evaluate</w:t>
      </w:r>
      <w:r w:rsidR="00F42589" w:rsidRPr="00256952">
        <w:rPr>
          <w:rFonts w:ascii="Century Gothic" w:hAnsi="Century Gothic"/>
          <w:color w:val="000000"/>
          <w:sz w:val="22"/>
          <w:szCs w:val="22"/>
        </w:rPr>
        <w:t xml:space="preserve"> cross curricular opportunities, in line with the National Curriculum and a range of assessment tools. To evaluate</w:t>
      </w:r>
      <w:r w:rsidRPr="00256952">
        <w:rPr>
          <w:rFonts w:ascii="Century Gothic" w:hAnsi="Century Gothic"/>
          <w:color w:val="000000"/>
          <w:sz w:val="22"/>
          <w:szCs w:val="22"/>
        </w:rPr>
        <w:t xml:space="preserve"> the impact of behaviour interventions</w:t>
      </w:r>
      <w:r w:rsidR="00F42589" w:rsidRPr="00256952">
        <w:rPr>
          <w:rFonts w:ascii="Century Gothic" w:hAnsi="Century Gothic"/>
          <w:color w:val="000000"/>
          <w:sz w:val="22"/>
          <w:szCs w:val="22"/>
        </w:rPr>
        <w:t xml:space="preserve">. </w:t>
      </w:r>
      <w:r w:rsidRPr="00256952">
        <w:rPr>
          <w:rFonts w:ascii="Century Gothic" w:hAnsi="Century Gothic"/>
          <w:color w:val="000000"/>
          <w:sz w:val="22"/>
          <w:szCs w:val="22"/>
        </w:rPr>
        <w:t xml:space="preserve">To work </w:t>
      </w:r>
      <w:r w:rsidR="00F42589" w:rsidRPr="00256952">
        <w:rPr>
          <w:rFonts w:ascii="Century Gothic" w:hAnsi="Century Gothic"/>
          <w:color w:val="000000"/>
          <w:sz w:val="22"/>
          <w:szCs w:val="22"/>
        </w:rPr>
        <w:t xml:space="preserve">closely </w:t>
      </w:r>
      <w:r w:rsidRPr="00256952">
        <w:rPr>
          <w:rFonts w:ascii="Century Gothic" w:hAnsi="Century Gothic"/>
          <w:color w:val="000000"/>
          <w:sz w:val="22"/>
          <w:szCs w:val="22"/>
        </w:rPr>
        <w:t>with external agencies as required.</w:t>
      </w:r>
    </w:p>
    <w:p w14:paraId="7FD435EE" w14:textId="0B25D5DD" w:rsidR="00256952" w:rsidRPr="00256952" w:rsidRDefault="00256952" w:rsidP="009C1870">
      <w:pPr>
        <w:pStyle w:val="NormalWeb"/>
        <w:rPr>
          <w:rFonts w:ascii="Century Gothic" w:hAnsi="Century Gothic"/>
          <w:color w:val="000000"/>
          <w:sz w:val="22"/>
          <w:szCs w:val="22"/>
        </w:rPr>
      </w:pPr>
    </w:p>
    <w:p w14:paraId="458A3010" w14:textId="6162B92A" w:rsidR="00256952" w:rsidRPr="00256952" w:rsidRDefault="00256952" w:rsidP="009C1870">
      <w:pPr>
        <w:pStyle w:val="NormalWeb"/>
        <w:rPr>
          <w:rFonts w:ascii="Century Gothic" w:hAnsi="Century Gothic"/>
          <w:color w:val="000000"/>
          <w:sz w:val="22"/>
          <w:szCs w:val="22"/>
        </w:rPr>
      </w:pPr>
    </w:p>
    <w:p w14:paraId="23667AEB" w14:textId="77777777" w:rsidR="00256952" w:rsidRPr="00256952" w:rsidRDefault="00256952" w:rsidP="009C1870">
      <w:pPr>
        <w:pStyle w:val="NormalWeb"/>
        <w:rPr>
          <w:rFonts w:ascii="Century Gothic" w:hAnsi="Century Gothic"/>
          <w:color w:val="000000"/>
          <w:sz w:val="22"/>
          <w:szCs w:val="22"/>
        </w:rPr>
      </w:pPr>
    </w:p>
    <w:p w14:paraId="64E8A8A7" w14:textId="77777777" w:rsidR="009C1870" w:rsidRPr="00256952" w:rsidRDefault="009C1870" w:rsidP="009C1870">
      <w:pPr>
        <w:pStyle w:val="NormalWeb"/>
        <w:rPr>
          <w:rFonts w:ascii="Century Gothic" w:hAnsi="Century Gothic"/>
          <w:b/>
          <w:bCs/>
          <w:color w:val="000000"/>
          <w:sz w:val="22"/>
          <w:szCs w:val="22"/>
          <w:u w:val="single"/>
        </w:rPr>
      </w:pPr>
      <w:r w:rsidRPr="00256952"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lastRenderedPageBreak/>
        <w:t>Duties and responsibilities</w:t>
      </w:r>
    </w:p>
    <w:p w14:paraId="4C9AEDC0" w14:textId="77777777" w:rsidR="009C1870" w:rsidRPr="00256952" w:rsidRDefault="009C1870" w:rsidP="009C1870">
      <w:pPr>
        <w:pStyle w:val="NormalWeb"/>
        <w:rPr>
          <w:rFonts w:ascii="Century Gothic" w:hAnsi="Century Gothic"/>
          <w:b/>
          <w:iCs/>
          <w:color w:val="000000"/>
          <w:sz w:val="22"/>
          <w:szCs w:val="22"/>
        </w:rPr>
      </w:pPr>
      <w:r w:rsidRPr="00256952">
        <w:rPr>
          <w:rFonts w:ascii="Century Gothic" w:hAnsi="Century Gothic"/>
          <w:b/>
          <w:iCs/>
          <w:color w:val="000000"/>
          <w:sz w:val="22"/>
          <w:szCs w:val="22"/>
        </w:rPr>
        <w:t>Support for pupils</w:t>
      </w:r>
    </w:p>
    <w:p w14:paraId="6E9FCBD8" w14:textId="57AAC03B" w:rsidR="009C1870" w:rsidRPr="00256952" w:rsidRDefault="00314824" w:rsidP="00256952">
      <w:pPr>
        <w:pStyle w:val="NormalWeb"/>
        <w:numPr>
          <w:ilvl w:val="0"/>
          <w:numId w:val="6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>In collaboration as a team, a</w:t>
      </w:r>
      <w:r w:rsidR="009C1870" w:rsidRPr="00256952">
        <w:rPr>
          <w:rFonts w:ascii="Century Gothic" w:hAnsi="Century Gothic"/>
          <w:color w:val="000000"/>
          <w:sz w:val="22"/>
          <w:szCs w:val="22"/>
        </w:rPr>
        <w:t>ssess the needs of pupils</w:t>
      </w:r>
      <w:r w:rsidRPr="00256952">
        <w:rPr>
          <w:rFonts w:ascii="Century Gothic" w:hAnsi="Century Gothic"/>
          <w:color w:val="000000"/>
          <w:sz w:val="22"/>
          <w:szCs w:val="22"/>
        </w:rPr>
        <w:t xml:space="preserve"> and facilitate</w:t>
      </w:r>
      <w:r w:rsidR="009C1870" w:rsidRPr="00256952">
        <w:rPr>
          <w:rFonts w:ascii="Century Gothic" w:hAnsi="Century Gothic"/>
          <w:color w:val="000000"/>
          <w:sz w:val="22"/>
          <w:szCs w:val="22"/>
        </w:rPr>
        <w:t xml:space="preserve"> stimulating </w:t>
      </w:r>
      <w:r w:rsidRPr="00256952">
        <w:rPr>
          <w:rFonts w:ascii="Century Gothic" w:hAnsi="Century Gothic"/>
          <w:color w:val="000000"/>
          <w:sz w:val="22"/>
          <w:szCs w:val="22"/>
        </w:rPr>
        <w:t>cross curricular and multisensory opportunities to support access to</w:t>
      </w:r>
      <w:r w:rsidR="00F42589" w:rsidRPr="00256952">
        <w:rPr>
          <w:rFonts w:ascii="Century Gothic" w:hAnsi="Century Gothic"/>
          <w:color w:val="000000"/>
          <w:sz w:val="22"/>
          <w:szCs w:val="22"/>
        </w:rPr>
        <w:t xml:space="preserve"> the National Curriculum</w:t>
      </w:r>
      <w:r w:rsidR="00076C07" w:rsidRPr="00256952">
        <w:rPr>
          <w:rFonts w:ascii="Century Gothic" w:hAnsi="Century Gothic"/>
          <w:color w:val="000000"/>
          <w:sz w:val="22"/>
          <w:szCs w:val="22"/>
        </w:rPr>
        <w:t xml:space="preserve"> and ‘stage</w:t>
      </w:r>
      <w:r w:rsidRPr="00256952">
        <w:rPr>
          <w:rFonts w:ascii="Century Gothic" w:hAnsi="Century Gothic"/>
          <w:color w:val="000000"/>
          <w:sz w:val="22"/>
          <w:szCs w:val="22"/>
        </w:rPr>
        <w:t>s</w:t>
      </w:r>
      <w:r w:rsidR="00076C07" w:rsidRPr="00256952">
        <w:rPr>
          <w:rFonts w:ascii="Century Gothic" w:hAnsi="Century Gothic"/>
          <w:color w:val="000000"/>
          <w:sz w:val="22"/>
          <w:szCs w:val="22"/>
        </w:rPr>
        <w:t>’ of development.</w:t>
      </w:r>
    </w:p>
    <w:p w14:paraId="035C094B" w14:textId="3066DE2B" w:rsidR="009C1870" w:rsidRPr="00256952" w:rsidRDefault="009C1870" w:rsidP="00256952">
      <w:pPr>
        <w:pStyle w:val="NormalWeb"/>
        <w:numPr>
          <w:ilvl w:val="0"/>
          <w:numId w:val="6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>Plan, deliver and evaluate the impact of activities in a variety of settings, including one-to-one and small group</w:t>
      </w:r>
      <w:r w:rsidR="00076C07" w:rsidRPr="00256952">
        <w:rPr>
          <w:rFonts w:ascii="Century Gothic" w:hAnsi="Century Gothic"/>
          <w:color w:val="000000"/>
          <w:sz w:val="22"/>
          <w:szCs w:val="22"/>
        </w:rPr>
        <w:t>s</w:t>
      </w:r>
      <w:r w:rsidRPr="00256952">
        <w:rPr>
          <w:rFonts w:ascii="Century Gothic" w:hAnsi="Century Gothic"/>
          <w:color w:val="000000"/>
          <w:sz w:val="22"/>
          <w:szCs w:val="22"/>
        </w:rPr>
        <w:t xml:space="preserve">. Coach </w:t>
      </w:r>
      <w:r w:rsidR="00314824" w:rsidRPr="00256952">
        <w:rPr>
          <w:rFonts w:ascii="Century Gothic" w:hAnsi="Century Gothic"/>
          <w:color w:val="000000"/>
          <w:sz w:val="22"/>
          <w:szCs w:val="22"/>
        </w:rPr>
        <w:t xml:space="preserve">support </w:t>
      </w:r>
      <w:r w:rsidRPr="00256952">
        <w:rPr>
          <w:rFonts w:ascii="Century Gothic" w:hAnsi="Century Gothic"/>
          <w:color w:val="000000"/>
          <w:sz w:val="22"/>
          <w:szCs w:val="22"/>
        </w:rPr>
        <w:t xml:space="preserve">staff to participate in </w:t>
      </w:r>
      <w:r w:rsidR="00314824" w:rsidRPr="00256952">
        <w:rPr>
          <w:rFonts w:ascii="Century Gothic" w:hAnsi="Century Gothic"/>
          <w:color w:val="000000"/>
          <w:sz w:val="22"/>
          <w:szCs w:val="22"/>
        </w:rPr>
        <w:t>delivery.</w:t>
      </w:r>
    </w:p>
    <w:p w14:paraId="4F963288" w14:textId="624934E9" w:rsidR="009C1870" w:rsidRPr="00256952" w:rsidRDefault="009C1870" w:rsidP="00256952">
      <w:pPr>
        <w:pStyle w:val="NormalWeb"/>
        <w:numPr>
          <w:ilvl w:val="0"/>
          <w:numId w:val="6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>Support the reintegration of pupils</w:t>
      </w:r>
      <w:r w:rsidR="00816C89" w:rsidRPr="00256952">
        <w:rPr>
          <w:rFonts w:ascii="Century Gothic" w:hAnsi="Century Gothic"/>
          <w:color w:val="000000"/>
          <w:sz w:val="22"/>
          <w:szCs w:val="22"/>
        </w:rPr>
        <w:t xml:space="preserve"> with Social, Emotional and Mental Health </w:t>
      </w:r>
      <w:r w:rsidR="00314824" w:rsidRPr="00256952">
        <w:rPr>
          <w:rFonts w:ascii="Century Gothic" w:hAnsi="Century Gothic"/>
          <w:color w:val="000000"/>
          <w:sz w:val="22"/>
          <w:szCs w:val="22"/>
        </w:rPr>
        <w:t>n</w:t>
      </w:r>
      <w:r w:rsidR="00D47B17" w:rsidRPr="00256952">
        <w:rPr>
          <w:rFonts w:ascii="Century Gothic" w:hAnsi="Century Gothic"/>
          <w:color w:val="000000"/>
          <w:sz w:val="22"/>
          <w:szCs w:val="22"/>
        </w:rPr>
        <w:t>eeds into</w:t>
      </w:r>
      <w:r w:rsidRPr="00256952">
        <w:rPr>
          <w:rFonts w:ascii="Century Gothic" w:hAnsi="Century Gothic"/>
          <w:color w:val="000000"/>
          <w:sz w:val="22"/>
          <w:szCs w:val="22"/>
        </w:rPr>
        <w:t xml:space="preserve"> mainstream classes</w:t>
      </w:r>
      <w:r w:rsidR="00816C89" w:rsidRPr="00256952">
        <w:rPr>
          <w:rFonts w:ascii="Century Gothic" w:hAnsi="Century Gothic"/>
          <w:color w:val="000000"/>
          <w:sz w:val="22"/>
          <w:szCs w:val="22"/>
        </w:rPr>
        <w:t>.</w:t>
      </w:r>
    </w:p>
    <w:p w14:paraId="501D62D9" w14:textId="4A81FC4B" w:rsidR="009C1870" w:rsidRPr="00256952" w:rsidRDefault="009C1870" w:rsidP="00256952">
      <w:pPr>
        <w:pStyle w:val="NormalWeb"/>
        <w:numPr>
          <w:ilvl w:val="0"/>
          <w:numId w:val="6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 xml:space="preserve">Lead supervision of pupils </w:t>
      </w:r>
      <w:r w:rsidR="009F752D" w:rsidRPr="00256952">
        <w:rPr>
          <w:rFonts w:ascii="Century Gothic" w:hAnsi="Century Gothic"/>
          <w:color w:val="000000"/>
          <w:sz w:val="22"/>
          <w:szCs w:val="22"/>
        </w:rPr>
        <w:t xml:space="preserve">who are </w:t>
      </w:r>
      <w:r w:rsidRPr="00256952">
        <w:rPr>
          <w:rFonts w:ascii="Century Gothic" w:hAnsi="Century Gothic"/>
          <w:color w:val="000000"/>
          <w:sz w:val="22"/>
          <w:szCs w:val="22"/>
        </w:rPr>
        <w:t xml:space="preserve">not working to a typical mainstream </w:t>
      </w:r>
      <w:r w:rsidR="00153898" w:rsidRPr="00256952">
        <w:rPr>
          <w:rFonts w:ascii="Century Gothic" w:hAnsi="Century Gothic"/>
          <w:color w:val="000000"/>
          <w:sz w:val="22"/>
          <w:szCs w:val="22"/>
        </w:rPr>
        <w:t>timetable.</w:t>
      </w:r>
    </w:p>
    <w:p w14:paraId="6CDC51D6" w14:textId="314A11FC" w:rsidR="009C1870" w:rsidRPr="00256952" w:rsidRDefault="009C1870" w:rsidP="00256952">
      <w:pPr>
        <w:pStyle w:val="NormalWeb"/>
        <w:numPr>
          <w:ilvl w:val="0"/>
          <w:numId w:val="6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 xml:space="preserve">Build and maintain productive relationships with all pupils, acting as a role model and </w:t>
      </w:r>
      <w:r w:rsidR="00A958A8" w:rsidRPr="00256952">
        <w:rPr>
          <w:rFonts w:ascii="Century Gothic" w:hAnsi="Century Gothic"/>
          <w:color w:val="000000"/>
          <w:sz w:val="22"/>
          <w:szCs w:val="22"/>
        </w:rPr>
        <w:t>mentor.</w:t>
      </w:r>
    </w:p>
    <w:p w14:paraId="37556453" w14:textId="4AAA7F8A" w:rsidR="009C1870" w:rsidRPr="00256952" w:rsidRDefault="009C1870" w:rsidP="009C1870">
      <w:pPr>
        <w:pStyle w:val="NormalWeb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256952">
        <w:rPr>
          <w:rFonts w:ascii="Century Gothic" w:hAnsi="Century Gothic"/>
          <w:b/>
          <w:bCs/>
          <w:color w:val="000000"/>
          <w:sz w:val="22"/>
          <w:szCs w:val="22"/>
        </w:rPr>
        <w:t xml:space="preserve">Working with </w:t>
      </w:r>
      <w:r w:rsidR="00F4771B" w:rsidRPr="00256952">
        <w:rPr>
          <w:rFonts w:ascii="Century Gothic" w:hAnsi="Century Gothic"/>
          <w:b/>
          <w:bCs/>
          <w:color w:val="000000"/>
          <w:sz w:val="22"/>
          <w:szCs w:val="22"/>
        </w:rPr>
        <w:t xml:space="preserve">support </w:t>
      </w:r>
      <w:r w:rsidRPr="00256952">
        <w:rPr>
          <w:rFonts w:ascii="Century Gothic" w:hAnsi="Century Gothic"/>
          <w:b/>
          <w:bCs/>
          <w:color w:val="000000"/>
          <w:sz w:val="22"/>
          <w:szCs w:val="22"/>
        </w:rPr>
        <w:t>staff</w:t>
      </w:r>
    </w:p>
    <w:p w14:paraId="61F69752" w14:textId="147F492D" w:rsidR="009C1870" w:rsidRPr="00256952" w:rsidRDefault="00076C07" w:rsidP="00256952">
      <w:pPr>
        <w:pStyle w:val="NormalWeb"/>
        <w:numPr>
          <w:ilvl w:val="0"/>
          <w:numId w:val="7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 xml:space="preserve">Support the identification </w:t>
      </w:r>
      <w:r w:rsidR="00314824" w:rsidRPr="00256952">
        <w:rPr>
          <w:rFonts w:ascii="Century Gothic" w:hAnsi="Century Gothic"/>
          <w:color w:val="000000"/>
          <w:sz w:val="22"/>
          <w:szCs w:val="22"/>
        </w:rPr>
        <w:t xml:space="preserve">and </w:t>
      </w:r>
      <w:r w:rsidR="009C1870" w:rsidRPr="00256952">
        <w:rPr>
          <w:rFonts w:ascii="Century Gothic" w:hAnsi="Century Gothic"/>
          <w:color w:val="000000"/>
          <w:sz w:val="22"/>
          <w:szCs w:val="22"/>
        </w:rPr>
        <w:t>traini</w:t>
      </w:r>
      <w:r w:rsidR="00314824" w:rsidRPr="00256952">
        <w:rPr>
          <w:rFonts w:ascii="Century Gothic" w:hAnsi="Century Gothic"/>
          <w:color w:val="000000"/>
          <w:sz w:val="22"/>
          <w:szCs w:val="22"/>
        </w:rPr>
        <w:t xml:space="preserve">ng </w:t>
      </w:r>
      <w:r w:rsidR="009C1870" w:rsidRPr="00256952">
        <w:rPr>
          <w:rFonts w:ascii="Century Gothic" w:hAnsi="Century Gothic"/>
          <w:color w:val="000000"/>
          <w:sz w:val="22"/>
          <w:szCs w:val="22"/>
        </w:rPr>
        <w:t>needs of staff with regards to managing pupil behaviour</w:t>
      </w:r>
      <w:r w:rsidR="009F752D" w:rsidRPr="00256952">
        <w:rPr>
          <w:rFonts w:ascii="Century Gothic" w:hAnsi="Century Gothic"/>
          <w:color w:val="000000"/>
          <w:sz w:val="22"/>
          <w:szCs w:val="22"/>
        </w:rPr>
        <w:t>.</w:t>
      </w:r>
    </w:p>
    <w:p w14:paraId="4C181674" w14:textId="41154884" w:rsidR="009C1870" w:rsidRPr="00256952" w:rsidRDefault="009C1870" w:rsidP="00256952">
      <w:pPr>
        <w:pStyle w:val="NormalWeb"/>
        <w:numPr>
          <w:ilvl w:val="0"/>
          <w:numId w:val="7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 xml:space="preserve">Coach, support and train staff to implement behaviour interventions and appropriate strategies in </w:t>
      </w:r>
      <w:r w:rsidR="009F752D" w:rsidRPr="00256952">
        <w:rPr>
          <w:rFonts w:ascii="Century Gothic" w:hAnsi="Century Gothic"/>
          <w:color w:val="000000"/>
          <w:sz w:val="22"/>
          <w:szCs w:val="22"/>
        </w:rPr>
        <w:t>the resource base</w:t>
      </w:r>
      <w:r w:rsidRPr="00256952">
        <w:rPr>
          <w:rFonts w:ascii="Century Gothic" w:hAnsi="Century Gothic"/>
          <w:color w:val="000000"/>
          <w:sz w:val="22"/>
          <w:szCs w:val="22"/>
        </w:rPr>
        <w:t xml:space="preserve"> and work with staff to adapt interventions to their classroom </w:t>
      </w:r>
      <w:r w:rsidR="00A958A8" w:rsidRPr="00256952">
        <w:rPr>
          <w:rFonts w:ascii="Century Gothic" w:hAnsi="Century Gothic"/>
          <w:color w:val="000000"/>
          <w:sz w:val="22"/>
          <w:szCs w:val="22"/>
        </w:rPr>
        <w:t>environment.</w:t>
      </w:r>
    </w:p>
    <w:p w14:paraId="53224F09" w14:textId="77777777" w:rsidR="009C1870" w:rsidRPr="00256952" w:rsidRDefault="009C1870" w:rsidP="00256952">
      <w:pPr>
        <w:pStyle w:val="NormalWeb"/>
        <w:numPr>
          <w:ilvl w:val="0"/>
          <w:numId w:val="7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>Support staff with the use of individual behaviour plans, and any reviews of these plans</w:t>
      </w:r>
    </w:p>
    <w:p w14:paraId="663EDF83" w14:textId="233E154E" w:rsidR="009C1870" w:rsidRPr="00256952" w:rsidRDefault="009C1870" w:rsidP="00256952">
      <w:pPr>
        <w:pStyle w:val="NormalWeb"/>
        <w:numPr>
          <w:ilvl w:val="0"/>
          <w:numId w:val="7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>Work close</w:t>
      </w:r>
      <w:r w:rsidR="00D235E5" w:rsidRPr="00256952">
        <w:rPr>
          <w:rFonts w:ascii="Century Gothic" w:hAnsi="Century Gothic"/>
          <w:color w:val="000000"/>
          <w:sz w:val="22"/>
          <w:szCs w:val="22"/>
        </w:rPr>
        <w:t>ly</w:t>
      </w:r>
      <w:r w:rsidRPr="00256952">
        <w:rPr>
          <w:rFonts w:ascii="Century Gothic" w:hAnsi="Century Gothic"/>
          <w:color w:val="000000"/>
          <w:sz w:val="22"/>
          <w:szCs w:val="22"/>
        </w:rPr>
        <w:t xml:space="preserve"> with relevant staff to monitor pupil </w:t>
      </w:r>
      <w:r w:rsidR="00A958A8" w:rsidRPr="00256952">
        <w:rPr>
          <w:rFonts w:ascii="Century Gothic" w:hAnsi="Century Gothic"/>
          <w:color w:val="000000"/>
          <w:sz w:val="22"/>
          <w:szCs w:val="22"/>
        </w:rPr>
        <w:t>progress.</w:t>
      </w:r>
    </w:p>
    <w:p w14:paraId="5006084E" w14:textId="0B6023CC" w:rsidR="009C1870" w:rsidRPr="00256952" w:rsidRDefault="009C1870" w:rsidP="009C1870">
      <w:pPr>
        <w:pStyle w:val="NormalWeb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256952">
        <w:rPr>
          <w:rFonts w:ascii="Century Gothic" w:hAnsi="Century Gothic"/>
          <w:b/>
          <w:bCs/>
          <w:color w:val="000000"/>
          <w:sz w:val="22"/>
          <w:szCs w:val="22"/>
        </w:rPr>
        <w:t xml:space="preserve">Monitoring, reporting and </w:t>
      </w:r>
      <w:r w:rsidR="00D1710D" w:rsidRPr="00256952">
        <w:rPr>
          <w:rFonts w:ascii="Century Gothic" w:hAnsi="Century Gothic"/>
          <w:b/>
          <w:bCs/>
          <w:color w:val="000000"/>
          <w:sz w:val="22"/>
          <w:szCs w:val="22"/>
        </w:rPr>
        <w:t>administration.</w:t>
      </w:r>
    </w:p>
    <w:p w14:paraId="12796717" w14:textId="79AEDE3B" w:rsidR="009C1870" w:rsidRPr="00256952" w:rsidRDefault="009C1870" w:rsidP="00256952">
      <w:pPr>
        <w:pStyle w:val="NormalWeb"/>
        <w:numPr>
          <w:ilvl w:val="0"/>
          <w:numId w:val="8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>Plan, deliver, monitor and evaluate the impact of interventions</w:t>
      </w:r>
      <w:r w:rsidR="00F4771B" w:rsidRPr="00256952">
        <w:rPr>
          <w:rFonts w:ascii="Century Gothic" w:hAnsi="Century Gothic"/>
          <w:color w:val="000000"/>
          <w:sz w:val="22"/>
          <w:szCs w:val="22"/>
        </w:rPr>
        <w:t xml:space="preserve"> within the resource base</w:t>
      </w:r>
      <w:r w:rsidRPr="00256952">
        <w:rPr>
          <w:rFonts w:ascii="Century Gothic" w:hAnsi="Century Gothic"/>
          <w:color w:val="000000"/>
          <w:sz w:val="22"/>
          <w:szCs w:val="22"/>
        </w:rPr>
        <w:t xml:space="preserve">, including any support that is provided to pupils through external </w:t>
      </w:r>
      <w:r w:rsidR="00A958A8" w:rsidRPr="00256952">
        <w:rPr>
          <w:rFonts w:ascii="Century Gothic" w:hAnsi="Century Gothic"/>
          <w:color w:val="000000"/>
          <w:sz w:val="22"/>
          <w:szCs w:val="22"/>
        </w:rPr>
        <w:t>agencies.</w:t>
      </w:r>
    </w:p>
    <w:p w14:paraId="56748D29" w14:textId="34DD52EB" w:rsidR="009C1870" w:rsidRPr="00256952" w:rsidRDefault="009C1870" w:rsidP="00256952">
      <w:pPr>
        <w:pStyle w:val="NormalWeb"/>
        <w:numPr>
          <w:ilvl w:val="0"/>
          <w:numId w:val="8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 xml:space="preserve">Plan and promote strategies to encourage positive attitudes and behaviour across the </w:t>
      </w:r>
      <w:r w:rsidR="00A958A8" w:rsidRPr="00256952">
        <w:rPr>
          <w:rFonts w:ascii="Century Gothic" w:hAnsi="Century Gothic"/>
          <w:color w:val="000000"/>
          <w:sz w:val="22"/>
          <w:szCs w:val="22"/>
        </w:rPr>
        <w:t>school.</w:t>
      </w:r>
    </w:p>
    <w:p w14:paraId="788C9A60" w14:textId="2D864A1C" w:rsidR="00782204" w:rsidRPr="00256952" w:rsidRDefault="009C1870" w:rsidP="00256952">
      <w:pPr>
        <w:pStyle w:val="NormalWeb"/>
        <w:numPr>
          <w:ilvl w:val="0"/>
          <w:numId w:val="8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 xml:space="preserve">Complete all paperwork linked to </w:t>
      </w:r>
      <w:r w:rsidR="001B1514" w:rsidRPr="00256952">
        <w:rPr>
          <w:rFonts w:ascii="Century Gothic" w:hAnsi="Century Gothic"/>
          <w:color w:val="000000"/>
          <w:sz w:val="22"/>
          <w:szCs w:val="22"/>
        </w:rPr>
        <w:t xml:space="preserve">the </w:t>
      </w:r>
      <w:r w:rsidRPr="00256952">
        <w:rPr>
          <w:rFonts w:ascii="Century Gothic" w:hAnsi="Century Gothic"/>
          <w:color w:val="000000"/>
          <w:sz w:val="22"/>
          <w:szCs w:val="22"/>
        </w:rPr>
        <w:t>role, including</w:t>
      </w:r>
      <w:r w:rsidR="00D1710D" w:rsidRPr="00256952">
        <w:rPr>
          <w:rFonts w:ascii="Century Gothic" w:hAnsi="Century Gothic"/>
          <w:color w:val="000000"/>
          <w:sz w:val="22"/>
          <w:szCs w:val="22"/>
        </w:rPr>
        <w:t xml:space="preserve"> formative and summative assessments, individual education plans</w:t>
      </w:r>
      <w:r w:rsidR="004E3001" w:rsidRPr="00256952">
        <w:rPr>
          <w:rFonts w:ascii="Century Gothic" w:hAnsi="Century Gothic"/>
          <w:color w:val="000000"/>
          <w:sz w:val="22"/>
          <w:szCs w:val="22"/>
        </w:rPr>
        <w:t>, contributions to annual reviews, curriculum design</w:t>
      </w:r>
      <w:r w:rsidR="001B1514" w:rsidRPr="00256952">
        <w:rPr>
          <w:rFonts w:ascii="Century Gothic" w:hAnsi="Century Gothic"/>
          <w:color w:val="000000"/>
          <w:sz w:val="22"/>
          <w:szCs w:val="22"/>
        </w:rPr>
        <w:t>,</w:t>
      </w:r>
      <w:r w:rsidR="004E3001" w:rsidRPr="00256952">
        <w:rPr>
          <w:rFonts w:ascii="Century Gothic" w:hAnsi="Century Gothic"/>
          <w:color w:val="000000"/>
          <w:sz w:val="22"/>
          <w:szCs w:val="22"/>
        </w:rPr>
        <w:t xml:space="preserve"> personalised timetables and</w:t>
      </w:r>
      <w:r w:rsidR="00D1710D" w:rsidRPr="00256952">
        <w:rPr>
          <w:rFonts w:ascii="Century Gothic" w:hAnsi="Century Gothic"/>
          <w:color w:val="000000"/>
          <w:sz w:val="22"/>
          <w:szCs w:val="22"/>
        </w:rPr>
        <w:t xml:space="preserve"> report writing</w:t>
      </w:r>
      <w:r w:rsidR="004E3001" w:rsidRPr="00256952">
        <w:rPr>
          <w:rFonts w:ascii="Century Gothic" w:hAnsi="Century Gothic"/>
          <w:color w:val="000000"/>
          <w:sz w:val="22"/>
          <w:szCs w:val="22"/>
        </w:rPr>
        <w:t>.</w:t>
      </w:r>
    </w:p>
    <w:p w14:paraId="22D2964A" w14:textId="635CC208" w:rsidR="009C1870" w:rsidRPr="00256952" w:rsidRDefault="009C1870" w:rsidP="009C1870">
      <w:pPr>
        <w:pStyle w:val="NormalWeb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256952">
        <w:rPr>
          <w:rFonts w:ascii="Century Gothic" w:hAnsi="Century Gothic"/>
          <w:b/>
          <w:bCs/>
          <w:color w:val="000000"/>
          <w:sz w:val="22"/>
          <w:szCs w:val="22"/>
        </w:rPr>
        <w:t>Work with parents/carers</w:t>
      </w:r>
    </w:p>
    <w:p w14:paraId="03DC6163" w14:textId="36E7E8EC" w:rsidR="009C1870" w:rsidRPr="00256952" w:rsidRDefault="009C1870" w:rsidP="00256952">
      <w:pPr>
        <w:pStyle w:val="NormalWeb"/>
        <w:numPr>
          <w:ilvl w:val="0"/>
          <w:numId w:val="9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 xml:space="preserve">Build and maintain positive relations with all parents/carers, to encourage families to take an active role in pupils’ </w:t>
      </w:r>
      <w:r w:rsidR="009E7C12" w:rsidRPr="00256952">
        <w:rPr>
          <w:rFonts w:ascii="Century Gothic" w:hAnsi="Century Gothic"/>
          <w:color w:val="000000"/>
          <w:sz w:val="22"/>
          <w:szCs w:val="22"/>
        </w:rPr>
        <w:t>learning.</w:t>
      </w:r>
    </w:p>
    <w:p w14:paraId="3890D7E6" w14:textId="6B0766CB" w:rsidR="009C1870" w:rsidRPr="00256952" w:rsidRDefault="009C1870" w:rsidP="00256952">
      <w:pPr>
        <w:pStyle w:val="NormalWeb"/>
        <w:numPr>
          <w:ilvl w:val="0"/>
          <w:numId w:val="9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 xml:space="preserve">Liaise with parents/carers to discuss strategies that can help promote positive </w:t>
      </w:r>
      <w:r w:rsidR="009E7C12" w:rsidRPr="00256952">
        <w:rPr>
          <w:rFonts w:ascii="Century Gothic" w:hAnsi="Century Gothic"/>
          <w:color w:val="000000"/>
          <w:sz w:val="22"/>
          <w:szCs w:val="22"/>
        </w:rPr>
        <w:t>behaviour.</w:t>
      </w:r>
    </w:p>
    <w:p w14:paraId="27B77097" w14:textId="0203E836" w:rsidR="009C1870" w:rsidRPr="00256952" w:rsidRDefault="009C1870" w:rsidP="00256952">
      <w:pPr>
        <w:pStyle w:val="NormalWeb"/>
        <w:numPr>
          <w:ilvl w:val="0"/>
          <w:numId w:val="9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lastRenderedPageBreak/>
        <w:t xml:space="preserve">Carry out home visits, </w:t>
      </w:r>
      <w:r w:rsidR="004E3001" w:rsidRPr="00256952">
        <w:rPr>
          <w:rFonts w:ascii="Century Gothic" w:hAnsi="Century Gothic"/>
          <w:color w:val="000000"/>
          <w:sz w:val="22"/>
          <w:szCs w:val="22"/>
        </w:rPr>
        <w:t xml:space="preserve">as part of admission </w:t>
      </w:r>
      <w:r w:rsidR="00256952" w:rsidRPr="00256952">
        <w:rPr>
          <w:rFonts w:ascii="Century Gothic" w:hAnsi="Century Gothic"/>
          <w:color w:val="000000"/>
          <w:sz w:val="22"/>
          <w:szCs w:val="22"/>
        </w:rPr>
        <w:t>criteria to the Resource Base</w:t>
      </w:r>
      <w:r w:rsidR="004E3001" w:rsidRPr="00256952">
        <w:rPr>
          <w:rFonts w:ascii="Century Gothic" w:hAnsi="Century Gothic"/>
          <w:color w:val="000000"/>
          <w:sz w:val="22"/>
          <w:szCs w:val="22"/>
        </w:rPr>
        <w:t xml:space="preserve"> and to establish positive </w:t>
      </w:r>
      <w:r w:rsidR="009E7C12" w:rsidRPr="00256952">
        <w:rPr>
          <w:rFonts w:ascii="Century Gothic" w:hAnsi="Century Gothic"/>
          <w:color w:val="000000"/>
          <w:sz w:val="22"/>
          <w:szCs w:val="22"/>
        </w:rPr>
        <w:t>relationships.</w:t>
      </w:r>
    </w:p>
    <w:p w14:paraId="67A1630D" w14:textId="6F65E80A" w:rsidR="009C1870" w:rsidRPr="00256952" w:rsidRDefault="009C1870" w:rsidP="009C1870">
      <w:pPr>
        <w:pStyle w:val="NormalWeb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256952">
        <w:rPr>
          <w:rFonts w:ascii="Century Gothic" w:hAnsi="Century Gothic"/>
          <w:b/>
          <w:bCs/>
          <w:color w:val="000000"/>
          <w:sz w:val="22"/>
          <w:szCs w:val="22"/>
        </w:rPr>
        <w:t>Work with external agencies</w:t>
      </w:r>
    </w:p>
    <w:p w14:paraId="3561CCEE" w14:textId="0042744F" w:rsidR="009C1870" w:rsidRPr="00256952" w:rsidRDefault="009C1870" w:rsidP="00256952">
      <w:pPr>
        <w:pStyle w:val="NormalWeb"/>
        <w:numPr>
          <w:ilvl w:val="0"/>
          <w:numId w:val="10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 xml:space="preserve">Participate in regular meetings with various outside agencies as appropriate, including social services, child mental health services (CAMHS), education welfare and educational </w:t>
      </w:r>
      <w:r w:rsidR="004E3001" w:rsidRPr="00256952">
        <w:rPr>
          <w:rFonts w:ascii="Century Gothic" w:hAnsi="Century Gothic"/>
          <w:color w:val="000000"/>
          <w:sz w:val="22"/>
          <w:szCs w:val="22"/>
        </w:rPr>
        <w:t>psychologists.</w:t>
      </w:r>
    </w:p>
    <w:p w14:paraId="239C7B11" w14:textId="77777777" w:rsidR="00256952" w:rsidRDefault="009C1870" w:rsidP="00256952">
      <w:pPr>
        <w:pStyle w:val="NormalWeb"/>
        <w:numPr>
          <w:ilvl w:val="0"/>
          <w:numId w:val="10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 xml:space="preserve">Support the referral of pupils to appropriate </w:t>
      </w:r>
      <w:r w:rsidR="001B1514" w:rsidRPr="00256952">
        <w:rPr>
          <w:rFonts w:ascii="Century Gothic" w:hAnsi="Century Gothic"/>
          <w:color w:val="000000"/>
          <w:sz w:val="22"/>
          <w:szCs w:val="22"/>
        </w:rPr>
        <w:t>agencies.</w:t>
      </w:r>
    </w:p>
    <w:p w14:paraId="4DD1B6C2" w14:textId="036DBA9B" w:rsidR="009C1870" w:rsidRPr="00256952" w:rsidRDefault="009C1870" w:rsidP="00256952">
      <w:pPr>
        <w:pStyle w:val="NormalWeb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b/>
          <w:bCs/>
          <w:color w:val="000000"/>
          <w:sz w:val="22"/>
          <w:szCs w:val="22"/>
        </w:rPr>
        <w:t>Other areas of responsibility</w:t>
      </w:r>
    </w:p>
    <w:p w14:paraId="015D1077" w14:textId="77777777" w:rsidR="009C1870" w:rsidRPr="00256952" w:rsidRDefault="009C1870" w:rsidP="00256952">
      <w:pPr>
        <w:pStyle w:val="NormalWeb"/>
        <w:numPr>
          <w:ilvl w:val="0"/>
          <w:numId w:val="11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>Safeguarding</w:t>
      </w:r>
    </w:p>
    <w:p w14:paraId="6A4D4C7E" w14:textId="18F03050" w:rsidR="009C1870" w:rsidRPr="00256952" w:rsidRDefault="009C1870" w:rsidP="00256952">
      <w:pPr>
        <w:pStyle w:val="NormalWeb"/>
        <w:numPr>
          <w:ilvl w:val="0"/>
          <w:numId w:val="11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 xml:space="preserve">Work in line with statutory safeguarding guidance (e.g. Keeping Children Safe in Education, Prevent) and our safeguarding and child protection </w:t>
      </w:r>
      <w:r w:rsidR="004E3001" w:rsidRPr="00256952">
        <w:rPr>
          <w:rFonts w:ascii="Century Gothic" w:hAnsi="Century Gothic"/>
          <w:color w:val="000000"/>
          <w:sz w:val="22"/>
          <w:szCs w:val="22"/>
        </w:rPr>
        <w:t>policies.</w:t>
      </w:r>
    </w:p>
    <w:p w14:paraId="69A3521D" w14:textId="6AA29431" w:rsidR="00256952" w:rsidRPr="00256952" w:rsidRDefault="009C1870" w:rsidP="009C1870">
      <w:pPr>
        <w:pStyle w:val="NormalWeb"/>
        <w:numPr>
          <w:ilvl w:val="0"/>
          <w:numId w:val="11"/>
        </w:numPr>
        <w:jc w:val="both"/>
        <w:rPr>
          <w:rFonts w:ascii="Century Gothic" w:hAnsi="Century Gothic"/>
          <w:color w:val="000000"/>
          <w:sz w:val="22"/>
          <w:szCs w:val="22"/>
        </w:rPr>
      </w:pPr>
      <w:r w:rsidRPr="00256952">
        <w:rPr>
          <w:rFonts w:ascii="Century Gothic" w:hAnsi="Century Gothic"/>
          <w:color w:val="000000"/>
          <w:sz w:val="22"/>
          <w:szCs w:val="22"/>
        </w:rPr>
        <w:t xml:space="preserve">Promote the safeguarding of all pupils in the </w:t>
      </w:r>
      <w:r w:rsidR="001B1514" w:rsidRPr="00256952">
        <w:rPr>
          <w:rFonts w:ascii="Century Gothic" w:hAnsi="Century Gothic"/>
          <w:color w:val="000000"/>
          <w:sz w:val="22"/>
          <w:szCs w:val="22"/>
        </w:rPr>
        <w:t>school.</w:t>
      </w:r>
    </w:p>
    <w:p w14:paraId="20F6B598" w14:textId="66FEE8FF" w:rsidR="009C1870" w:rsidRPr="00256952" w:rsidRDefault="009C1870" w:rsidP="009C1870">
      <w:pPr>
        <w:pStyle w:val="NormalWeb"/>
        <w:rPr>
          <w:rFonts w:ascii="Century Gothic" w:hAnsi="Century Gothic"/>
          <w:b/>
          <w:bCs/>
          <w:color w:val="000000"/>
          <w:sz w:val="22"/>
          <w:szCs w:val="22"/>
          <w:u w:val="single"/>
        </w:rPr>
      </w:pPr>
      <w:r w:rsidRPr="00256952"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t>Person specification</w:t>
      </w:r>
    </w:p>
    <w:p w14:paraId="2E3B051B" w14:textId="5D3AE38A" w:rsidR="00556634" w:rsidRPr="00256952" w:rsidRDefault="00233D3C" w:rsidP="00556634">
      <w:pPr>
        <w:pStyle w:val="NormalWeb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256952">
        <w:rPr>
          <w:rFonts w:ascii="Century Gothic" w:hAnsi="Century Gothic"/>
          <w:b/>
          <w:bCs/>
          <w:color w:val="000000"/>
          <w:sz w:val="22"/>
          <w:szCs w:val="22"/>
        </w:rPr>
        <w:t>Professional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0"/>
        <w:gridCol w:w="4990"/>
      </w:tblGrid>
      <w:tr w:rsidR="00556634" w:rsidRPr="00256952" w14:paraId="4AEF3934" w14:textId="77777777" w:rsidTr="392B200F">
        <w:tc>
          <w:tcPr>
            <w:tcW w:w="4990" w:type="dxa"/>
            <w:shd w:val="clear" w:color="auto" w:fill="D9D9D9" w:themeFill="background1" w:themeFillShade="D9"/>
          </w:tcPr>
          <w:p w14:paraId="46389BAD" w14:textId="03B02F7A" w:rsidR="00556634" w:rsidRPr="00256952" w:rsidRDefault="00556634" w:rsidP="00256952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Desirable</w:t>
            </w:r>
          </w:p>
        </w:tc>
        <w:tc>
          <w:tcPr>
            <w:tcW w:w="4990" w:type="dxa"/>
            <w:shd w:val="clear" w:color="auto" w:fill="D9D9D9" w:themeFill="background1" w:themeFillShade="D9"/>
          </w:tcPr>
          <w:p w14:paraId="04B911DF" w14:textId="757E2722" w:rsidR="00556634" w:rsidRPr="00256952" w:rsidRDefault="00256952" w:rsidP="00256952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E</w:t>
            </w:r>
            <w:r w:rsidR="00556634" w:rsidRPr="00256952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ssential</w:t>
            </w:r>
          </w:p>
        </w:tc>
      </w:tr>
      <w:tr w:rsidR="00556634" w:rsidRPr="00256952" w14:paraId="2F1DEB91" w14:textId="77777777" w:rsidTr="392B200F">
        <w:tc>
          <w:tcPr>
            <w:tcW w:w="4990" w:type="dxa"/>
          </w:tcPr>
          <w:p w14:paraId="56726BA3" w14:textId="77EA42F7" w:rsidR="009E7C12" w:rsidRPr="00256952" w:rsidRDefault="009E7C12" w:rsidP="00556634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>NASENC</w:t>
            </w:r>
            <w:r w:rsidR="00256952" w:rsidRPr="00256952">
              <w:rPr>
                <w:rFonts w:ascii="Century Gothic" w:hAnsi="Century Gothic"/>
                <w:color w:val="000000"/>
                <w:sz w:val="22"/>
                <w:szCs w:val="22"/>
              </w:rPr>
              <w:t>o</w:t>
            </w:r>
            <w:proofErr w:type="spellEnd"/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trained</w:t>
            </w:r>
          </w:p>
        </w:tc>
        <w:tc>
          <w:tcPr>
            <w:tcW w:w="4990" w:type="dxa"/>
          </w:tcPr>
          <w:p w14:paraId="7E982DB1" w14:textId="0EE2AF1A" w:rsidR="00556634" w:rsidRPr="00256952" w:rsidRDefault="00556634" w:rsidP="00556634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Experience of </w:t>
            </w:r>
            <w:r w:rsidR="00233D3C" w:rsidRPr="00256952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co-ordinating provision and </w:t>
            </w: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>working with children who have Social, emotional and Mental Health needs</w:t>
            </w:r>
          </w:p>
        </w:tc>
      </w:tr>
      <w:tr w:rsidR="009E7C12" w:rsidRPr="00256952" w14:paraId="6EB0D1C3" w14:textId="77777777" w:rsidTr="392B200F">
        <w:tc>
          <w:tcPr>
            <w:tcW w:w="4990" w:type="dxa"/>
          </w:tcPr>
          <w:p w14:paraId="50BD0FA3" w14:textId="3DB82B21" w:rsidR="009E7C12" w:rsidRPr="00256952" w:rsidRDefault="00256952" w:rsidP="009E7C12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>A</w:t>
            </w:r>
            <w:r w:rsidR="009E7C12" w:rsidRPr="00256952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ddressing a wider audience through for example training and briefing sessions on specific topics including behaviour </w:t>
            </w:r>
          </w:p>
          <w:p w14:paraId="29E2F4B7" w14:textId="32BF53CC" w:rsidR="009E7C12" w:rsidRPr="00256952" w:rsidRDefault="009E7C12" w:rsidP="009E7C12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</w:tcPr>
          <w:p w14:paraId="02D2DE8F" w14:textId="367527D4" w:rsidR="009E7C12" w:rsidRPr="00256952" w:rsidRDefault="009E7C12" w:rsidP="009E7C12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Qualified Teacher Status (QTS) </w:t>
            </w:r>
          </w:p>
        </w:tc>
      </w:tr>
      <w:tr w:rsidR="009E7C12" w:rsidRPr="00256952" w14:paraId="60DDDCE0" w14:textId="77777777" w:rsidTr="392B200F">
        <w:tc>
          <w:tcPr>
            <w:tcW w:w="4990" w:type="dxa"/>
          </w:tcPr>
          <w:p w14:paraId="106C206E" w14:textId="00D642B4" w:rsidR="009E7C12" w:rsidRPr="00256952" w:rsidRDefault="009E7C12" w:rsidP="009E7C12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  <w:bdr w:val="none" w:sz="0" w:space="0" w:color="auto" w:frame="1"/>
              </w:rPr>
              <w:t>Knowledge of emotion coaching, TEACCH approach, PACE and the theory behind zones of regulation  </w:t>
            </w:r>
          </w:p>
        </w:tc>
        <w:tc>
          <w:tcPr>
            <w:tcW w:w="4990" w:type="dxa"/>
          </w:tcPr>
          <w:p w14:paraId="1F24C673" w14:textId="0A7AD410" w:rsidR="009E7C12" w:rsidRPr="00256952" w:rsidRDefault="009E7C12" w:rsidP="009E7C12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>Experience of working with outside agencies and participating in meetings</w:t>
            </w:r>
          </w:p>
        </w:tc>
      </w:tr>
      <w:tr w:rsidR="009E7C12" w:rsidRPr="00256952" w14:paraId="6772C4DB" w14:textId="77777777" w:rsidTr="00256952">
        <w:tc>
          <w:tcPr>
            <w:tcW w:w="4990" w:type="dxa"/>
            <w:shd w:val="clear" w:color="auto" w:fill="D9D9D9" w:themeFill="background1" w:themeFillShade="D9"/>
          </w:tcPr>
          <w:p w14:paraId="3A6F78EF" w14:textId="492E0EC9" w:rsidR="009E7C12" w:rsidRPr="00256952" w:rsidRDefault="009E7C12" w:rsidP="009E7C12">
            <w:pPr>
              <w:pStyle w:val="NormalWeb"/>
              <w:rPr>
                <w:rFonts w:ascii="Century Gothic" w:hAnsi="Century Gothic"/>
                <w:color w:val="242424"/>
                <w:sz w:val="22"/>
                <w:szCs w:val="22"/>
              </w:rPr>
            </w:pPr>
          </w:p>
        </w:tc>
        <w:tc>
          <w:tcPr>
            <w:tcW w:w="4990" w:type="dxa"/>
          </w:tcPr>
          <w:p w14:paraId="617F3074" w14:textId="65A038AC" w:rsidR="009E7C12" w:rsidRPr="00256952" w:rsidRDefault="009E7C12" w:rsidP="009E7C12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>Experience of assessing pupils needs using a range of assessment tools</w:t>
            </w:r>
          </w:p>
        </w:tc>
      </w:tr>
      <w:tr w:rsidR="009E7C12" w:rsidRPr="00256952" w14:paraId="03265C3B" w14:textId="77777777" w:rsidTr="00256952">
        <w:tc>
          <w:tcPr>
            <w:tcW w:w="4990" w:type="dxa"/>
            <w:shd w:val="clear" w:color="auto" w:fill="D9D9D9" w:themeFill="background1" w:themeFillShade="D9"/>
          </w:tcPr>
          <w:p w14:paraId="0F66BFA7" w14:textId="148D6C25" w:rsidR="009E7C12" w:rsidRPr="00256952" w:rsidRDefault="009E7C12" w:rsidP="009E7C12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</w:tcPr>
          <w:p w14:paraId="73D31054" w14:textId="7D6523C9" w:rsidR="009E7C12" w:rsidRPr="00256952" w:rsidRDefault="009E7C12" w:rsidP="009E7C12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Commitment to always maintaining confidentiality </w:t>
            </w:r>
          </w:p>
        </w:tc>
      </w:tr>
      <w:tr w:rsidR="009E7C12" w:rsidRPr="00256952" w14:paraId="171320B9" w14:textId="77777777" w:rsidTr="00256952">
        <w:tc>
          <w:tcPr>
            <w:tcW w:w="4990" w:type="dxa"/>
            <w:shd w:val="clear" w:color="auto" w:fill="D9D9D9" w:themeFill="background1" w:themeFillShade="D9"/>
          </w:tcPr>
          <w:p w14:paraId="43DC8BDC" w14:textId="77777777" w:rsidR="009E7C12" w:rsidRPr="00256952" w:rsidRDefault="009E7C12" w:rsidP="009E7C12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</w:tcPr>
          <w:p w14:paraId="7EEE4D29" w14:textId="585FAC9F" w:rsidR="009E7C12" w:rsidRPr="00256952" w:rsidRDefault="009E7C12" w:rsidP="009E7C12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entury Gothic" w:eastAsia="Times New Roman" w:hAnsi="Century Gothic" w:cs="Times New Roman"/>
                <w:color w:val="242424"/>
                <w:lang w:val="en-GB" w:eastAsia="en-GB"/>
              </w:rPr>
            </w:pPr>
            <w:r w:rsidRPr="00256952">
              <w:rPr>
                <w:rFonts w:ascii="Century Gothic" w:eastAsia="Times New Roman" w:hAnsi="Century Gothic" w:cs="Times New Roman"/>
                <w:color w:val="000000"/>
                <w:bdr w:val="none" w:sz="0" w:space="0" w:color="auto" w:frame="1"/>
                <w:lang w:val="en-GB" w:eastAsia="en-GB"/>
              </w:rPr>
              <w:t>A clear understanding of racial literacy and how it influences learning</w:t>
            </w:r>
          </w:p>
        </w:tc>
      </w:tr>
    </w:tbl>
    <w:p w14:paraId="2AEE18C7" w14:textId="4C92AD8F" w:rsidR="00D9551C" w:rsidRPr="00256952" w:rsidRDefault="009C1870" w:rsidP="009C1870">
      <w:pPr>
        <w:pStyle w:val="NormalWeb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256952">
        <w:rPr>
          <w:rFonts w:ascii="Century Gothic" w:hAnsi="Century Gothic"/>
          <w:b/>
          <w:bCs/>
          <w:color w:val="000000"/>
          <w:sz w:val="22"/>
          <w:szCs w:val="22"/>
        </w:rPr>
        <w:t>Skills and</w:t>
      </w:r>
      <w:r w:rsidR="00D9551C" w:rsidRPr="00256952">
        <w:rPr>
          <w:rFonts w:ascii="Century Gothic" w:hAnsi="Century Gothic"/>
          <w:b/>
          <w:bCs/>
          <w:color w:val="000000"/>
          <w:sz w:val="22"/>
          <w:szCs w:val="22"/>
        </w:rPr>
        <w:t xml:space="preserve"> </w:t>
      </w:r>
      <w:r w:rsidRPr="00256952">
        <w:rPr>
          <w:rFonts w:ascii="Century Gothic" w:hAnsi="Century Gothic"/>
          <w:b/>
          <w:bCs/>
          <w:color w:val="000000"/>
          <w:sz w:val="22"/>
          <w:szCs w:val="22"/>
        </w:rPr>
        <w:t xml:space="preserve">knowledge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0"/>
        <w:gridCol w:w="4990"/>
      </w:tblGrid>
      <w:tr w:rsidR="00D235E5" w:rsidRPr="00256952" w14:paraId="75866DA9" w14:textId="77777777" w:rsidTr="00233D3C">
        <w:tc>
          <w:tcPr>
            <w:tcW w:w="4990" w:type="dxa"/>
            <w:shd w:val="clear" w:color="auto" w:fill="D9D9D9" w:themeFill="background1" w:themeFillShade="D9"/>
          </w:tcPr>
          <w:p w14:paraId="6F19E73E" w14:textId="1857728B" w:rsidR="00D235E5" w:rsidRPr="00256952" w:rsidRDefault="00256952" w:rsidP="00256952">
            <w:pPr>
              <w:pStyle w:val="NormalWeb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D</w:t>
            </w:r>
            <w:r w:rsidR="00233D3C" w:rsidRPr="00256952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esirable</w:t>
            </w:r>
          </w:p>
        </w:tc>
        <w:tc>
          <w:tcPr>
            <w:tcW w:w="4990" w:type="dxa"/>
            <w:shd w:val="clear" w:color="auto" w:fill="D9D9D9" w:themeFill="background1" w:themeFillShade="D9"/>
          </w:tcPr>
          <w:p w14:paraId="4FC9386C" w14:textId="2A1470F1" w:rsidR="00D235E5" w:rsidRPr="00256952" w:rsidRDefault="00256952" w:rsidP="00256952">
            <w:pPr>
              <w:pStyle w:val="NormalWeb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E</w:t>
            </w:r>
            <w:r w:rsidR="00D235E5" w:rsidRPr="00256952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ssential</w:t>
            </w:r>
          </w:p>
        </w:tc>
      </w:tr>
      <w:tr w:rsidR="00D235E5" w:rsidRPr="00256952" w14:paraId="2E675AC7" w14:textId="77777777" w:rsidTr="00D235E5">
        <w:tc>
          <w:tcPr>
            <w:tcW w:w="4990" w:type="dxa"/>
          </w:tcPr>
          <w:p w14:paraId="38EFF6ED" w14:textId="677C2A58" w:rsidR="00D235E5" w:rsidRPr="00256952" w:rsidRDefault="00D235E5" w:rsidP="00D235E5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A well-developed understanding of insecure attachment including trauma informed strategies to manage and support young people with </w:t>
            </w:r>
            <w:r w:rsidR="009E7C12" w:rsidRPr="00256952">
              <w:rPr>
                <w:rFonts w:ascii="Century Gothic" w:hAnsi="Century Gothic"/>
                <w:color w:val="000000"/>
                <w:sz w:val="22"/>
                <w:szCs w:val="22"/>
              </w:rPr>
              <w:t>S</w:t>
            </w: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ocial, </w:t>
            </w:r>
            <w:r w:rsidR="009E7C12" w:rsidRPr="00256952">
              <w:rPr>
                <w:rFonts w:ascii="Century Gothic" w:hAnsi="Century Gothic"/>
                <w:color w:val="000000"/>
                <w:sz w:val="22"/>
                <w:szCs w:val="22"/>
              </w:rPr>
              <w:t>E</w:t>
            </w: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motional and </w:t>
            </w:r>
            <w:r w:rsidR="009E7C12" w:rsidRPr="00256952">
              <w:rPr>
                <w:rFonts w:ascii="Century Gothic" w:hAnsi="Century Gothic"/>
                <w:color w:val="000000"/>
                <w:sz w:val="22"/>
                <w:szCs w:val="22"/>
              </w:rPr>
              <w:t>M</w:t>
            </w: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ental health needs. </w:t>
            </w:r>
          </w:p>
          <w:p w14:paraId="4129D1D9" w14:textId="37C2C00C" w:rsidR="00D235E5" w:rsidRPr="00256952" w:rsidRDefault="00D235E5" w:rsidP="009C1870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</w:tcPr>
          <w:p w14:paraId="7C644992" w14:textId="5DC5950E" w:rsidR="0064164C" w:rsidRPr="00256952" w:rsidRDefault="00D235E5" w:rsidP="009C1870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>Strong listening skills and proven ability to deal with sensitive situations with integrity Proven ability to communicate effectively with adults and children, including thorough written and verbal communication.</w:t>
            </w:r>
          </w:p>
        </w:tc>
      </w:tr>
      <w:tr w:rsidR="00D235E5" w:rsidRPr="00256952" w14:paraId="171D8F92" w14:textId="77777777" w:rsidTr="00D235E5">
        <w:tc>
          <w:tcPr>
            <w:tcW w:w="4990" w:type="dxa"/>
          </w:tcPr>
          <w:p w14:paraId="4E125E22" w14:textId="20246AC0" w:rsidR="00D235E5" w:rsidRPr="00256952" w:rsidRDefault="00D235E5" w:rsidP="009C1870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>Ability to review policies and procedures</w:t>
            </w:r>
          </w:p>
        </w:tc>
        <w:tc>
          <w:tcPr>
            <w:tcW w:w="4990" w:type="dxa"/>
          </w:tcPr>
          <w:p w14:paraId="31B21006" w14:textId="491D0DAD" w:rsidR="00D235E5" w:rsidRPr="00256952" w:rsidRDefault="00D235E5" w:rsidP="009C1870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>Proven ability to create good relationships with pupils, staff and parents</w:t>
            </w:r>
          </w:p>
        </w:tc>
      </w:tr>
      <w:tr w:rsidR="00D235E5" w:rsidRPr="00256952" w14:paraId="3E9A127B" w14:textId="77777777" w:rsidTr="00D235E5">
        <w:tc>
          <w:tcPr>
            <w:tcW w:w="4990" w:type="dxa"/>
          </w:tcPr>
          <w:p w14:paraId="6419A243" w14:textId="1C10BD32" w:rsidR="00D235E5" w:rsidRPr="00256952" w:rsidRDefault="00556634" w:rsidP="009C1870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>Proven ability to be flexible to changing workload demands and new challenges</w:t>
            </w:r>
          </w:p>
        </w:tc>
        <w:tc>
          <w:tcPr>
            <w:tcW w:w="4990" w:type="dxa"/>
          </w:tcPr>
          <w:p w14:paraId="4672D675" w14:textId="4430DC9F" w:rsidR="00D235E5" w:rsidRPr="00256952" w:rsidRDefault="00D235E5" w:rsidP="009C1870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>Proven ability to tailor interventions to individual pupils</w:t>
            </w:r>
          </w:p>
        </w:tc>
      </w:tr>
      <w:tr w:rsidR="00D235E5" w:rsidRPr="00256952" w14:paraId="47B30209" w14:textId="77777777" w:rsidTr="00D235E5">
        <w:tc>
          <w:tcPr>
            <w:tcW w:w="4990" w:type="dxa"/>
          </w:tcPr>
          <w:p w14:paraId="585E8066" w14:textId="498213A5" w:rsidR="00D235E5" w:rsidRPr="00256952" w:rsidRDefault="001D526C" w:rsidP="001D526C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entury Gothic" w:eastAsia="Times New Roman" w:hAnsi="Century Gothic" w:cs="Times New Roman"/>
                <w:color w:val="242424"/>
                <w:lang w:val="en-GB" w:eastAsia="en-GB"/>
              </w:rPr>
            </w:pPr>
            <w:r w:rsidRPr="00256952">
              <w:rPr>
                <w:rFonts w:ascii="Century Gothic" w:eastAsia="Times New Roman" w:hAnsi="Century Gothic" w:cs="Times New Roman"/>
                <w:color w:val="000000"/>
                <w:bdr w:val="none" w:sz="0" w:space="0" w:color="auto" w:frame="1"/>
                <w:lang w:val="en-GB" w:eastAsia="en-GB"/>
              </w:rPr>
              <w:t>Proven experience of working within a specialist provision for pupils with complex needs including SEMH</w:t>
            </w:r>
          </w:p>
        </w:tc>
        <w:tc>
          <w:tcPr>
            <w:tcW w:w="4990" w:type="dxa"/>
          </w:tcPr>
          <w:p w14:paraId="3C709FE6" w14:textId="44E59EE1" w:rsidR="00D235E5" w:rsidRPr="00256952" w:rsidRDefault="00533A61" w:rsidP="009C1870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>Understanding the six principles of nurture and how it influences learning</w:t>
            </w:r>
          </w:p>
        </w:tc>
      </w:tr>
      <w:tr w:rsidR="00533A61" w:rsidRPr="00256952" w14:paraId="062DDFCD" w14:textId="77777777" w:rsidTr="00D235E5">
        <w:tc>
          <w:tcPr>
            <w:tcW w:w="4990" w:type="dxa"/>
          </w:tcPr>
          <w:p w14:paraId="4AF68974" w14:textId="6D3D93E8" w:rsidR="00533A61" w:rsidRPr="00256952" w:rsidRDefault="00533A61" w:rsidP="001D526C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entury Gothic" w:eastAsia="Times New Roman" w:hAnsi="Century Gothic" w:cs="Times New Roman"/>
                <w:color w:val="000000"/>
                <w:bdr w:val="none" w:sz="0" w:space="0" w:color="auto" w:frame="1"/>
                <w:lang w:val="en-GB" w:eastAsia="en-GB"/>
              </w:rPr>
            </w:pPr>
            <w:r w:rsidRPr="00256952">
              <w:rPr>
                <w:rFonts w:ascii="Century Gothic" w:eastAsia="Times New Roman" w:hAnsi="Century Gothic" w:cs="Times New Roman"/>
                <w:color w:val="000000"/>
                <w:bdr w:val="none" w:sz="0" w:space="0" w:color="auto" w:frame="1"/>
                <w:lang w:val="en-GB" w:eastAsia="en-GB"/>
              </w:rPr>
              <w:t>Experience of working within a mu</w:t>
            </w:r>
            <w:r w:rsidR="00256952" w:rsidRPr="00256952">
              <w:rPr>
                <w:rFonts w:ascii="Century Gothic" w:eastAsia="Times New Roman" w:hAnsi="Century Gothic" w:cs="Times New Roman"/>
                <w:color w:val="000000"/>
                <w:bdr w:val="none" w:sz="0" w:space="0" w:color="auto" w:frame="1"/>
                <w:lang w:val="en-GB" w:eastAsia="en-GB"/>
              </w:rPr>
              <w:t>l</w:t>
            </w:r>
            <w:r w:rsidRPr="00256952">
              <w:rPr>
                <w:rFonts w:ascii="Century Gothic" w:eastAsia="Times New Roman" w:hAnsi="Century Gothic" w:cs="Times New Roman"/>
                <w:color w:val="000000"/>
                <w:bdr w:val="none" w:sz="0" w:space="0" w:color="auto" w:frame="1"/>
                <w:lang w:val="en-GB" w:eastAsia="en-GB"/>
              </w:rPr>
              <w:t>ti-disciplinary team</w:t>
            </w:r>
          </w:p>
        </w:tc>
        <w:tc>
          <w:tcPr>
            <w:tcW w:w="4990" w:type="dxa"/>
          </w:tcPr>
          <w:p w14:paraId="6F03F729" w14:textId="694DCF71" w:rsidR="00533A61" w:rsidRPr="00256952" w:rsidRDefault="00533A61" w:rsidP="009C1870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>Good understanding of safeguarding policies and procedures and their role in child protection</w:t>
            </w:r>
          </w:p>
        </w:tc>
      </w:tr>
      <w:tr w:rsidR="00256952" w:rsidRPr="00256952" w14:paraId="58EB40A4" w14:textId="77777777" w:rsidTr="00256952">
        <w:tc>
          <w:tcPr>
            <w:tcW w:w="4990" w:type="dxa"/>
            <w:shd w:val="clear" w:color="auto" w:fill="D9D9D9" w:themeFill="background1" w:themeFillShade="D9"/>
          </w:tcPr>
          <w:p w14:paraId="2D142612" w14:textId="5AEF3A8E" w:rsidR="00256952" w:rsidRPr="00256952" w:rsidRDefault="00256952" w:rsidP="00256952">
            <w:pPr>
              <w:pStyle w:val="NormalWeb"/>
              <w:rPr>
                <w:rFonts w:ascii="Century Gothic" w:hAnsi="Century Gothic"/>
                <w:color w:val="000000"/>
                <w:bdr w:val="none" w:sz="0" w:space="0" w:color="auto" w:frame="1"/>
              </w:rPr>
            </w:pPr>
          </w:p>
        </w:tc>
        <w:tc>
          <w:tcPr>
            <w:tcW w:w="4990" w:type="dxa"/>
          </w:tcPr>
          <w:p w14:paraId="79053C67" w14:textId="4BDEED5D" w:rsidR="00256952" w:rsidRPr="00256952" w:rsidRDefault="00256952" w:rsidP="00256952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>Ability to use IT systems and to conduct analysis and produce reports</w:t>
            </w:r>
          </w:p>
        </w:tc>
      </w:tr>
      <w:tr w:rsidR="00256952" w:rsidRPr="00256952" w14:paraId="2AEC6F13" w14:textId="77777777" w:rsidTr="00256952">
        <w:tc>
          <w:tcPr>
            <w:tcW w:w="4990" w:type="dxa"/>
            <w:shd w:val="clear" w:color="auto" w:fill="D9D9D9" w:themeFill="background1" w:themeFillShade="D9"/>
          </w:tcPr>
          <w:p w14:paraId="541BABEB" w14:textId="26A64FE6" w:rsidR="00256952" w:rsidRPr="00256952" w:rsidRDefault="00256952" w:rsidP="00256952">
            <w:pPr>
              <w:pStyle w:val="NormalWeb"/>
              <w:rPr>
                <w:rFonts w:ascii="Century Gothic" w:hAnsi="Century Gothic"/>
                <w:color w:val="000000"/>
                <w:bdr w:val="none" w:sz="0" w:space="0" w:color="auto" w:frame="1"/>
              </w:rPr>
            </w:pPr>
          </w:p>
        </w:tc>
        <w:tc>
          <w:tcPr>
            <w:tcW w:w="4990" w:type="dxa"/>
          </w:tcPr>
          <w:p w14:paraId="449F3621" w14:textId="4244D895" w:rsidR="00256952" w:rsidRPr="00256952" w:rsidRDefault="00256952" w:rsidP="00256952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>Committed and dependable with excellent attention to detail</w:t>
            </w:r>
          </w:p>
        </w:tc>
      </w:tr>
    </w:tbl>
    <w:p w14:paraId="5DD67288" w14:textId="615E57C0" w:rsidR="009C1870" w:rsidRPr="00256952" w:rsidRDefault="009C1870" w:rsidP="009C1870">
      <w:pPr>
        <w:pStyle w:val="NormalWeb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256952">
        <w:rPr>
          <w:rFonts w:ascii="Century Gothic" w:hAnsi="Century Gothic"/>
          <w:b/>
          <w:bCs/>
          <w:color w:val="000000"/>
          <w:sz w:val="22"/>
          <w:szCs w:val="22"/>
        </w:rPr>
        <w:t>Personal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0"/>
      </w:tblGrid>
      <w:tr w:rsidR="00556634" w:rsidRPr="00256952" w14:paraId="784E1E9F" w14:textId="77777777" w:rsidTr="00233D3C">
        <w:tc>
          <w:tcPr>
            <w:tcW w:w="4990" w:type="dxa"/>
            <w:shd w:val="clear" w:color="auto" w:fill="D9D9D9" w:themeFill="background1" w:themeFillShade="D9"/>
          </w:tcPr>
          <w:p w14:paraId="68AE0DA3" w14:textId="1E02EE40" w:rsidR="00556634" w:rsidRPr="00256952" w:rsidRDefault="00556634" w:rsidP="00256952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Essential</w:t>
            </w:r>
          </w:p>
        </w:tc>
      </w:tr>
      <w:tr w:rsidR="00556634" w:rsidRPr="00256952" w14:paraId="14EDBE59" w14:textId="77777777" w:rsidTr="00556634">
        <w:tc>
          <w:tcPr>
            <w:tcW w:w="4990" w:type="dxa"/>
          </w:tcPr>
          <w:p w14:paraId="71C7B167" w14:textId="0C27BFB0" w:rsidR="00556634" w:rsidRPr="00256952" w:rsidRDefault="00556634" w:rsidP="009C1870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Well-developed sense of empathy with an appropriate degree of playfulness and willingness to accept the behaviours observed, using authentic curiosity and engagement </w:t>
            </w:r>
          </w:p>
        </w:tc>
      </w:tr>
      <w:tr w:rsidR="00556634" w:rsidRPr="00256952" w14:paraId="0DA32B4E" w14:textId="77777777" w:rsidTr="00556634">
        <w:tc>
          <w:tcPr>
            <w:tcW w:w="4990" w:type="dxa"/>
          </w:tcPr>
          <w:p w14:paraId="06B94BF2" w14:textId="202F061D" w:rsidR="00556634" w:rsidRPr="00256952" w:rsidRDefault="00556634" w:rsidP="009C1870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>Ability to self-reflect on personal value judgements and practise</w:t>
            </w:r>
          </w:p>
        </w:tc>
      </w:tr>
      <w:tr w:rsidR="00556634" w:rsidRPr="00256952" w14:paraId="39290D8B" w14:textId="77777777" w:rsidTr="00556634">
        <w:tc>
          <w:tcPr>
            <w:tcW w:w="4990" w:type="dxa"/>
          </w:tcPr>
          <w:p w14:paraId="5208DD92" w14:textId="2CD52DF2" w:rsidR="00556634" w:rsidRPr="00256952" w:rsidRDefault="00556634" w:rsidP="009C1870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Organised, proactive and self-motivated </w:t>
            </w:r>
          </w:p>
        </w:tc>
      </w:tr>
      <w:tr w:rsidR="00556634" w:rsidRPr="00256952" w14:paraId="66E9814D" w14:textId="77777777" w:rsidTr="00556634">
        <w:tc>
          <w:tcPr>
            <w:tcW w:w="4990" w:type="dxa"/>
          </w:tcPr>
          <w:p w14:paraId="5A40116E" w14:textId="2E1D2DDF" w:rsidR="00556634" w:rsidRPr="00256952" w:rsidRDefault="00556634" w:rsidP="009C1870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>Good time management skills</w:t>
            </w:r>
          </w:p>
        </w:tc>
      </w:tr>
      <w:tr w:rsidR="00556634" w:rsidRPr="00256952" w14:paraId="4D7EDA37" w14:textId="77777777" w:rsidTr="00556634">
        <w:tc>
          <w:tcPr>
            <w:tcW w:w="4990" w:type="dxa"/>
          </w:tcPr>
          <w:p w14:paraId="1D1F1BEB" w14:textId="4338467B" w:rsidR="00556634" w:rsidRPr="00256952" w:rsidRDefault="00556634" w:rsidP="009C1870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Commitment to upholding and promoting the ethos and values of the school </w:t>
            </w:r>
          </w:p>
        </w:tc>
      </w:tr>
      <w:tr w:rsidR="00556634" w:rsidRPr="00256952" w14:paraId="504C92AB" w14:textId="77777777" w:rsidTr="00556634">
        <w:tc>
          <w:tcPr>
            <w:tcW w:w="4990" w:type="dxa"/>
          </w:tcPr>
          <w:p w14:paraId="29663002" w14:textId="4D2498BB" w:rsidR="00556634" w:rsidRPr="00256952" w:rsidRDefault="00556634" w:rsidP="009C1870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>Able to maintain a high level of professionalism</w:t>
            </w:r>
            <w:r w:rsidR="00233D3C" w:rsidRPr="00256952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, including use of initiative </w:t>
            </w:r>
            <w:r w:rsidRPr="00256952">
              <w:rPr>
                <w:rFonts w:ascii="Century Gothic" w:hAnsi="Century Gothic"/>
                <w:color w:val="000000"/>
                <w:sz w:val="22"/>
                <w:szCs w:val="22"/>
              </w:rPr>
              <w:t>under pressure</w:t>
            </w:r>
          </w:p>
        </w:tc>
      </w:tr>
      <w:tr w:rsidR="00556634" w:rsidRPr="00256952" w14:paraId="1B4EB1C1" w14:textId="77777777" w:rsidTr="00556634">
        <w:tc>
          <w:tcPr>
            <w:tcW w:w="4990" w:type="dxa"/>
          </w:tcPr>
          <w:p w14:paraId="01364DAE" w14:textId="3ECF7079" w:rsidR="00556634" w:rsidRPr="00256952" w:rsidRDefault="00556634" w:rsidP="009C1870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56952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Committed to safeguarding, equality, diversity and inclusion</w:t>
            </w:r>
          </w:p>
        </w:tc>
      </w:tr>
    </w:tbl>
    <w:p w14:paraId="586A5A13" w14:textId="5A35DEF4" w:rsidR="000241BC" w:rsidRPr="00256952" w:rsidRDefault="000241BC" w:rsidP="00BD0114">
      <w:pPr>
        <w:rPr>
          <w:rFonts w:ascii="Century Gothic" w:hAnsi="Century Gothic"/>
        </w:rPr>
      </w:pPr>
      <w:bookmarkStart w:id="0" w:name="_GoBack"/>
      <w:bookmarkEnd w:id="0"/>
    </w:p>
    <w:sectPr w:rsidR="000241BC" w:rsidRPr="00256952">
      <w:headerReference w:type="default" r:id="rId11"/>
      <w:footerReference w:type="default" r:id="rId12"/>
      <w:pgSz w:w="11910" w:h="16840"/>
      <w:pgMar w:top="1920" w:right="9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64B82" w14:textId="77777777" w:rsidR="00581938" w:rsidRDefault="00581938" w:rsidP="00AD000D">
      <w:r>
        <w:separator/>
      </w:r>
    </w:p>
  </w:endnote>
  <w:endnote w:type="continuationSeparator" w:id="0">
    <w:p w14:paraId="0092853B" w14:textId="77777777" w:rsidR="00581938" w:rsidRDefault="00581938" w:rsidP="00AD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5A73A" w14:textId="3A0EBB1C" w:rsidR="00AD000D" w:rsidRDefault="00AD000D">
    <w:pPr>
      <w:pStyle w:val="Footer"/>
    </w:pPr>
  </w:p>
  <w:p w14:paraId="2A56CAFE" w14:textId="6586A262" w:rsidR="00AD000D" w:rsidRDefault="00AD0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1B557" w14:textId="77777777" w:rsidR="00581938" w:rsidRDefault="00581938" w:rsidP="00AD000D">
      <w:r>
        <w:separator/>
      </w:r>
    </w:p>
  </w:footnote>
  <w:footnote w:type="continuationSeparator" w:id="0">
    <w:p w14:paraId="6F103387" w14:textId="77777777" w:rsidR="00581938" w:rsidRDefault="00581938" w:rsidP="00AD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0B11C" w14:textId="78D07ABF" w:rsidR="00AD000D" w:rsidRDefault="00AD000D">
    <w:pPr>
      <w:pStyle w:val="Header"/>
    </w:pPr>
  </w:p>
  <w:p w14:paraId="55676ECE" w14:textId="77777777" w:rsidR="00AD000D" w:rsidRDefault="00AD0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86CF1"/>
    <w:multiLevelType w:val="hybridMultilevel"/>
    <w:tmpl w:val="6986C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C13BE"/>
    <w:multiLevelType w:val="hybridMultilevel"/>
    <w:tmpl w:val="1D86FE76"/>
    <w:lvl w:ilvl="0" w:tplc="8224082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214A549E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B87619F2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9B0A7980">
      <w:numFmt w:val="bullet"/>
      <w:lvlText w:val="•"/>
      <w:lvlJc w:val="left"/>
      <w:pPr>
        <w:ind w:left="3569" w:hanging="360"/>
      </w:pPr>
      <w:rPr>
        <w:rFonts w:hint="default"/>
        <w:lang w:val="en-US" w:eastAsia="en-US" w:bidi="ar-SA"/>
      </w:rPr>
    </w:lvl>
    <w:lvl w:ilvl="4" w:tplc="84203D16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FAE0FF42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49C69B48">
      <w:numFmt w:val="bullet"/>
      <w:lvlText w:val="•"/>
      <w:lvlJc w:val="left"/>
      <w:pPr>
        <w:ind w:left="6319" w:hanging="360"/>
      </w:pPr>
      <w:rPr>
        <w:rFonts w:hint="default"/>
        <w:lang w:val="en-US" w:eastAsia="en-US" w:bidi="ar-SA"/>
      </w:rPr>
    </w:lvl>
    <w:lvl w:ilvl="7" w:tplc="9B0EE724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F87C7886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AF7919"/>
    <w:multiLevelType w:val="hybridMultilevel"/>
    <w:tmpl w:val="2C4A7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7099D"/>
    <w:multiLevelType w:val="hybridMultilevel"/>
    <w:tmpl w:val="E66E9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C2B51"/>
    <w:multiLevelType w:val="hybridMultilevel"/>
    <w:tmpl w:val="D598C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976AE"/>
    <w:multiLevelType w:val="hybridMultilevel"/>
    <w:tmpl w:val="75E67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10B05"/>
    <w:multiLevelType w:val="hybridMultilevel"/>
    <w:tmpl w:val="EE9C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6586D"/>
    <w:multiLevelType w:val="hybridMultilevel"/>
    <w:tmpl w:val="99887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550B1"/>
    <w:multiLevelType w:val="hybridMultilevel"/>
    <w:tmpl w:val="B286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93949"/>
    <w:multiLevelType w:val="hybridMultilevel"/>
    <w:tmpl w:val="DE969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217D5"/>
    <w:multiLevelType w:val="hybridMultilevel"/>
    <w:tmpl w:val="11901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05"/>
    <w:rsid w:val="00012087"/>
    <w:rsid w:val="000241BC"/>
    <w:rsid w:val="00076C07"/>
    <w:rsid w:val="00107B8A"/>
    <w:rsid w:val="00153898"/>
    <w:rsid w:val="001B1514"/>
    <w:rsid w:val="001D526C"/>
    <w:rsid w:val="0023243D"/>
    <w:rsid w:val="00233D3C"/>
    <w:rsid w:val="00256952"/>
    <w:rsid w:val="00275C4F"/>
    <w:rsid w:val="002E337D"/>
    <w:rsid w:val="00314824"/>
    <w:rsid w:val="00411954"/>
    <w:rsid w:val="004E3001"/>
    <w:rsid w:val="00533A61"/>
    <w:rsid w:val="0055502E"/>
    <w:rsid w:val="00556634"/>
    <w:rsid w:val="00581938"/>
    <w:rsid w:val="00616105"/>
    <w:rsid w:val="0064164C"/>
    <w:rsid w:val="00686964"/>
    <w:rsid w:val="0070100D"/>
    <w:rsid w:val="00782204"/>
    <w:rsid w:val="007B7B2B"/>
    <w:rsid w:val="00816C89"/>
    <w:rsid w:val="00831EC5"/>
    <w:rsid w:val="00835B97"/>
    <w:rsid w:val="009643FE"/>
    <w:rsid w:val="009C1870"/>
    <w:rsid w:val="009E7C12"/>
    <w:rsid w:val="009F752D"/>
    <w:rsid w:val="00A958A8"/>
    <w:rsid w:val="00AD000D"/>
    <w:rsid w:val="00B1062E"/>
    <w:rsid w:val="00B809D0"/>
    <w:rsid w:val="00BD0114"/>
    <w:rsid w:val="00D1710D"/>
    <w:rsid w:val="00D235E5"/>
    <w:rsid w:val="00D47B17"/>
    <w:rsid w:val="00D9551C"/>
    <w:rsid w:val="00EE308F"/>
    <w:rsid w:val="00F03989"/>
    <w:rsid w:val="00F42589"/>
    <w:rsid w:val="00F4771B"/>
    <w:rsid w:val="00FF71C0"/>
    <w:rsid w:val="392B200F"/>
    <w:rsid w:val="673B8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9C144"/>
  <w15:docId w15:val="{579C8BF3-A881-4B08-B00D-4FC64075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14"/>
      <w:jc w:val="right"/>
    </w:pPr>
    <w:rPr>
      <w:rFonts w:ascii="Franklin Gothic Medium" w:eastAsia="Franklin Gothic Medium" w:hAnsi="Franklin Gothic Medium" w:cs="Franklin Gothic Medium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00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00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D00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0D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9C18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D23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166304E8E9F4195703BCE43A1A53D" ma:contentTypeVersion="17" ma:contentTypeDescription="Create a new document." ma:contentTypeScope="" ma:versionID="cbf89f5730abd6ca5c1cc4cc76a04d2b">
  <xsd:schema xmlns:xsd="http://www.w3.org/2001/XMLSchema" xmlns:xs="http://www.w3.org/2001/XMLSchema" xmlns:p="http://schemas.microsoft.com/office/2006/metadata/properties" xmlns:ns2="b738cdc0-d203-4055-be81-d924f19d8564" xmlns:ns3="7a5b861f-2375-4131-86a8-490da2e073a4" targetNamespace="http://schemas.microsoft.com/office/2006/metadata/properties" ma:root="true" ma:fieldsID="f8b223391e8c54dd7a3b8311993b3fdb" ns2:_="" ns3:_="">
    <xsd:import namespace="b738cdc0-d203-4055-be81-d924f19d8564"/>
    <xsd:import namespace="7a5b861f-2375-4131-86a8-490da2e07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8cdc0-d203-4055-be81-d924f19d8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b94b2c-3b47-4616-9262-d64cce2d2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861f-2375-4131-86a8-490da2e07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5d9a6cc-9c80-4b56-b3dc-5f52f4886c5a}" ma:internalName="TaxCatchAll" ma:showField="CatchAllData" ma:web="7a5b861f-2375-4131-86a8-490da2e07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b861f-2375-4131-86a8-490da2e073a4" xsi:nil="true"/>
    <lcf76f155ced4ddcb4097134ff3c332f xmlns="b738cdc0-d203-4055-be81-d924f19d856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00FA-10B5-4821-A66F-D3E9A3A8B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8cdc0-d203-4055-be81-d924f19d8564"/>
    <ds:schemaRef ds:uri="7a5b861f-2375-4131-86a8-490da2e07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CEEC6-5E26-4D2E-A2FC-E66D19CDB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F6C6A-DF4B-4117-B37F-43BA40327839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b738cdc0-d203-4055-be81-d924f19d8564"/>
    <ds:schemaRef ds:uri="http://schemas.openxmlformats.org/package/2006/metadata/core-properties"/>
    <ds:schemaRef ds:uri="http://schemas.microsoft.com/office/infopath/2007/PartnerControls"/>
    <ds:schemaRef ds:uri="7a5b861f-2375-4131-86a8-490da2e073a4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ED37CCD-32EF-41C8-ADEE-92E4691C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Porter-mill</dc:creator>
  <cp:lastModifiedBy>Kerry Cowmey.</cp:lastModifiedBy>
  <cp:revision>3</cp:revision>
  <cp:lastPrinted>2025-02-06T12:48:00Z</cp:lastPrinted>
  <dcterms:created xsi:type="dcterms:W3CDTF">2025-02-06T12:53:00Z</dcterms:created>
  <dcterms:modified xsi:type="dcterms:W3CDTF">2025-02-11T11:20:00Z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0x010100D4B166304E8E9F4195703BCE43A1A53D</vt:lpwstr>
  </property>
</Properties>
</file>