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4078" w14:textId="77777777" w:rsidR="007C7B32" w:rsidRDefault="007C7B32" w:rsidP="00663EF9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8"/>
          <w:szCs w:val="28"/>
        </w:rPr>
      </w:pPr>
    </w:p>
    <w:p w14:paraId="174C4633" w14:textId="2D2A7EDA" w:rsidR="0001548C" w:rsidRPr="00663EF9" w:rsidRDefault="0001548C" w:rsidP="00663EF9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663EF9">
        <w:rPr>
          <w:rFonts w:ascii="Trebuchet MS" w:hAnsi="Trebuchet MS" w:cs="Arial"/>
          <w:b/>
          <w:bCs/>
          <w:sz w:val="28"/>
          <w:szCs w:val="28"/>
        </w:rPr>
        <w:t>JOB DESCRIPTION</w:t>
      </w:r>
    </w:p>
    <w:p w14:paraId="4DE36593" w14:textId="77777777" w:rsidR="00663EF9" w:rsidRPr="00663EF9" w:rsidRDefault="00663EF9" w:rsidP="00663EF9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8"/>
          <w:szCs w:val="28"/>
        </w:rPr>
      </w:pPr>
    </w:p>
    <w:p w14:paraId="27BC9338" w14:textId="77777777" w:rsidR="008B153C" w:rsidRPr="00663EF9" w:rsidRDefault="00C21E46" w:rsidP="00663EF9">
      <w:pPr>
        <w:pStyle w:val="Title"/>
        <w:spacing w:before="0" w:after="0"/>
        <w:jc w:val="both"/>
        <w:rPr>
          <w:rFonts w:ascii="Trebuchet MS" w:hAnsi="Trebuchet MS"/>
          <w:color w:val="auto"/>
          <w:sz w:val="28"/>
          <w:szCs w:val="28"/>
        </w:rPr>
      </w:pPr>
      <w:r>
        <w:rPr>
          <w:rFonts w:ascii="Trebuchet MS" w:hAnsi="Trebuchet MS"/>
          <w:color w:val="auto"/>
          <w:sz w:val="28"/>
          <w:szCs w:val="28"/>
        </w:rPr>
        <w:t xml:space="preserve">RESPONSIBILITY 4 LEARNING </w:t>
      </w:r>
      <w:r w:rsidR="0001548C" w:rsidRPr="00663EF9">
        <w:rPr>
          <w:rFonts w:ascii="Trebuchet MS" w:hAnsi="Trebuchet MS"/>
          <w:color w:val="auto"/>
          <w:sz w:val="28"/>
          <w:szCs w:val="28"/>
        </w:rPr>
        <w:t>MANAGER - BEHAVIOUR SUPPORT</w:t>
      </w:r>
    </w:p>
    <w:p w14:paraId="08688485" w14:textId="77777777" w:rsidR="007F4FA7" w:rsidRDefault="007F4FA7" w:rsidP="00663EF9">
      <w:pPr>
        <w:pStyle w:val="Body2"/>
        <w:jc w:val="both"/>
      </w:pPr>
    </w:p>
    <w:p w14:paraId="2CB08622" w14:textId="77777777" w:rsidR="00663EF9" w:rsidRPr="007F4FA7" w:rsidRDefault="00663EF9" w:rsidP="00663EF9">
      <w:pPr>
        <w:pStyle w:val="Body2"/>
        <w:jc w:val="both"/>
      </w:pPr>
    </w:p>
    <w:p w14:paraId="0B169973" w14:textId="77777777" w:rsidR="008B153C" w:rsidRDefault="007F4FA7" w:rsidP="00663EF9">
      <w:pPr>
        <w:pStyle w:val="Subject"/>
        <w:spacing w:before="0"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01548C">
        <w:rPr>
          <w:rFonts w:ascii="Trebuchet MS" w:hAnsi="Trebuchet MS"/>
          <w:b/>
          <w:bCs/>
          <w:sz w:val="24"/>
          <w:szCs w:val="24"/>
        </w:rPr>
        <w:t>Role Context and Purpose</w:t>
      </w:r>
    </w:p>
    <w:p w14:paraId="7D09951C" w14:textId="77777777" w:rsidR="00663EF9" w:rsidRPr="00663EF9" w:rsidRDefault="00663EF9" w:rsidP="00663EF9">
      <w:pPr>
        <w:pStyle w:val="Body"/>
        <w:spacing w:before="0" w:line="240" w:lineRule="auto"/>
      </w:pPr>
    </w:p>
    <w:p w14:paraId="0B61B09E" w14:textId="77777777" w:rsidR="0060422E" w:rsidRPr="007C7B32" w:rsidRDefault="007F4FA7" w:rsidP="00B63C65">
      <w:pPr>
        <w:pStyle w:val="Subject"/>
        <w:spacing w:before="0" w:after="0" w:line="240" w:lineRule="auto"/>
        <w:jc w:val="both"/>
        <w:outlineLvl w:val="9"/>
        <w:rPr>
          <w:rFonts w:ascii="Trebuchet MS" w:hAnsi="Trebuchet MS"/>
          <w:color w:val="auto"/>
          <w:sz w:val="24"/>
          <w:szCs w:val="24"/>
        </w:rPr>
      </w:pPr>
      <w:r w:rsidRPr="0001548C">
        <w:rPr>
          <w:rFonts w:ascii="Trebuchet MS" w:hAnsi="Trebuchet MS"/>
          <w:sz w:val="24"/>
          <w:szCs w:val="24"/>
        </w:rPr>
        <w:t xml:space="preserve">Ensuring all students access </w:t>
      </w:r>
      <w:r w:rsidR="00CF5B8A">
        <w:rPr>
          <w:rFonts w:ascii="Trebuchet MS" w:hAnsi="Trebuchet MS"/>
          <w:sz w:val="24"/>
          <w:szCs w:val="24"/>
        </w:rPr>
        <w:t xml:space="preserve">key support </w:t>
      </w:r>
      <w:r w:rsidRPr="0001548C">
        <w:rPr>
          <w:rFonts w:ascii="Trebuchet MS" w:hAnsi="Trebuchet MS"/>
          <w:sz w:val="24"/>
          <w:szCs w:val="24"/>
        </w:rPr>
        <w:t>whilst attending T</w:t>
      </w:r>
      <w:r w:rsidR="00663EF9">
        <w:rPr>
          <w:rFonts w:ascii="Trebuchet MS" w:hAnsi="Trebuchet MS"/>
          <w:sz w:val="24"/>
          <w:szCs w:val="24"/>
        </w:rPr>
        <w:t>anbridge House School</w:t>
      </w:r>
      <w:r w:rsidRPr="0001548C">
        <w:rPr>
          <w:rFonts w:ascii="Trebuchet MS" w:hAnsi="Trebuchet MS"/>
          <w:sz w:val="24"/>
          <w:szCs w:val="24"/>
        </w:rPr>
        <w:t>.</w:t>
      </w:r>
      <w:r w:rsidR="00663EF9">
        <w:rPr>
          <w:rFonts w:ascii="Trebuchet MS" w:hAnsi="Trebuchet MS"/>
          <w:sz w:val="24"/>
          <w:szCs w:val="24"/>
        </w:rPr>
        <w:t xml:space="preserve">  </w:t>
      </w:r>
      <w:r w:rsidR="00B602D1">
        <w:rPr>
          <w:rFonts w:ascii="Trebuchet MS" w:hAnsi="Trebuchet MS"/>
          <w:sz w:val="24"/>
          <w:szCs w:val="24"/>
        </w:rPr>
        <w:t xml:space="preserve">This </w:t>
      </w:r>
      <w:r w:rsidR="00B602D1" w:rsidRPr="007C7B32">
        <w:rPr>
          <w:rFonts w:ascii="Trebuchet MS" w:hAnsi="Trebuchet MS"/>
          <w:color w:val="auto"/>
          <w:sz w:val="24"/>
          <w:szCs w:val="24"/>
        </w:rPr>
        <w:t>role involves managing</w:t>
      </w:r>
      <w:r w:rsidR="00CF5B8A" w:rsidRPr="007C7B32">
        <w:rPr>
          <w:rFonts w:ascii="Trebuchet MS" w:hAnsi="Trebuchet MS"/>
          <w:color w:val="auto"/>
          <w:sz w:val="24"/>
          <w:szCs w:val="24"/>
        </w:rPr>
        <w:t xml:space="preserve"> our </w:t>
      </w:r>
      <w:r w:rsidR="00B63C65" w:rsidRPr="007C7B32">
        <w:rPr>
          <w:rFonts w:ascii="Trebuchet MS" w:hAnsi="Trebuchet MS"/>
          <w:color w:val="auto"/>
          <w:sz w:val="24"/>
          <w:szCs w:val="24"/>
        </w:rPr>
        <w:t xml:space="preserve">“Responsibility 4 Learning” provision for those students who require additional support in helping them access mainstream lessons. </w:t>
      </w:r>
    </w:p>
    <w:p w14:paraId="3ACFE3FD" w14:textId="77777777" w:rsidR="0060422E" w:rsidRPr="007C7B32" w:rsidRDefault="0060422E" w:rsidP="00B63C65">
      <w:pPr>
        <w:pStyle w:val="Subject"/>
        <w:spacing w:before="0" w:after="0" w:line="240" w:lineRule="auto"/>
        <w:jc w:val="both"/>
        <w:outlineLvl w:val="9"/>
        <w:rPr>
          <w:rFonts w:ascii="Trebuchet MS" w:hAnsi="Trebuchet MS"/>
          <w:color w:val="auto"/>
          <w:sz w:val="24"/>
          <w:szCs w:val="24"/>
        </w:rPr>
      </w:pPr>
    </w:p>
    <w:p w14:paraId="39E2253B" w14:textId="322FEE4C" w:rsidR="00B63C65" w:rsidRPr="007C7B32" w:rsidRDefault="000F699A" w:rsidP="00B63C65">
      <w:pPr>
        <w:pStyle w:val="Subject"/>
        <w:spacing w:before="0" w:after="0" w:line="240" w:lineRule="auto"/>
        <w:jc w:val="both"/>
        <w:outlineLvl w:val="9"/>
        <w:rPr>
          <w:rFonts w:ascii="Trebuchet MS" w:hAnsi="Trebuchet MS"/>
          <w:color w:val="auto"/>
          <w:sz w:val="24"/>
          <w:szCs w:val="24"/>
        </w:rPr>
      </w:pPr>
      <w:r w:rsidRPr="007C7B32">
        <w:rPr>
          <w:rFonts w:ascii="Trebuchet MS" w:hAnsi="Trebuchet MS"/>
          <w:color w:val="auto"/>
          <w:sz w:val="24"/>
          <w:szCs w:val="24"/>
        </w:rPr>
        <w:t>M</w:t>
      </w:r>
      <w:r w:rsidR="00B63C65" w:rsidRPr="007C7B32">
        <w:rPr>
          <w:rFonts w:ascii="Trebuchet MS" w:hAnsi="Trebuchet MS"/>
          <w:color w:val="auto"/>
          <w:sz w:val="24"/>
          <w:szCs w:val="24"/>
        </w:rPr>
        <w:t>anaging our R4L r</w:t>
      </w:r>
      <w:r w:rsidR="0030499C" w:rsidRPr="007C7B32">
        <w:rPr>
          <w:rFonts w:ascii="Trebuchet MS" w:hAnsi="Trebuchet MS"/>
          <w:color w:val="auto"/>
          <w:sz w:val="24"/>
          <w:szCs w:val="24"/>
        </w:rPr>
        <w:t xml:space="preserve">oom </w:t>
      </w:r>
      <w:r w:rsidR="00C57938" w:rsidRPr="007C7B32">
        <w:rPr>
          <w:rFonts w:ascii="Trebuchet MS" w:hAnsi="Trebuchet MS"/>
          <w:color w:val="auto"/>
          <w:sz w:val="24"/>
          <w:szCs w:val="24"/>
        </w:rPr>
        <w:t>will</w:t>
      </w:r>
      <w:r w:rsidR="0030499C" w:rsidRPr="007C7B32">
        <w:rPr>
          <w:rFonts w:ascii="Trebuchet MS" w:hAnsi="Trebuchet MS"/>
          <w:color w:val="auto"/>
          <w:sz w:val="24"/>
          <w:szCs w:val="24"/>
        </w:rPr>
        <w:t xml:space="preserve"> involve</w:t>
      </w:r>
      <w:r w:rsidR="00B63C65" w:rsidRPr="007C7B32">
        <w:rPr>
          <w:rFonts w:ascii="Trebuchet MS" w:hAnsi="Trebuchet MS"/>
          <w:color w:val="auto"/>
          <w:sz w:val="24"/>
          <w:szCs w:val="24"/>
        </w:rPr>
        <w:t xml:space="preserve"> </w:t>
      </w:r>
      <w:r w:rsidR="00C57938" w:rsidRPr="007C7B32">
        <w:rPr>
          <w:rFonts w:ascii="Trebuchet MS" w:hAnsi="Trebuchet MS"/>
          <w:color w:val="auto"/>
          <w:sz w:val="24"/>
          <w:szCs w:val="24"/>
        </w:rPr>
        <w:t>supporting</w:t>
      </w:r>
      <w:r w:rsidR="00B63C65" w:rsidRPr="007C7B32">
        <w:rPr>
          <w:rFonts w:ascii="Trebuchet MS" w:hAnsi="Trebuchet MS"/>
          <w:color w:val="auto"/>
          <w:sz w:val="24"/>
          <w:szCs w:val="24"/>
        </w:rPr>
        <w:t xml:space="preserve"> students</w:t>
      </w:r>
      <w:r w:rsidR="00D33B0E" w:rsidRPr="007C7B32">
        <w:rPr>
          <w:rFonts w:ascii="Trebuchet MS" w:hAnsi="Trebuchet MS"/>
          <w:color w:val="auto"/>
          <w:sz w:val="24"/>
          <w:szCs w:val="24"/>
        </w:rPr>
        <w:t>,</w:t>
      </w:r>
      <w:r w:rsidR="00B63C65" w:rsidRPr="007C7B32">
        <w:rPr>
          <w:rFonts w:ascii="Trebuchet MS" w:hAnsi="Trebuchet MS"/>
          <w:color w:val="auto"/>
          <w:sz w:val="24"/>
          <w:szCs w:val="24"/>
        </w:rPr>
        <w:t xml:space="preserve"> reflect</w:t>
      </w:r>
      <w:r w:rsidR="00D33B0E" w:rsidRPr="007C7B32">
        <w:rPr>
          <w:rFonts w:ascii="Trebuchet MS" w:hAnsi="Trebuchet MS"/>
          <w:color w:val="auto"/>
          <w:sz w:val="24"/>
          <w:szCs w:val="24"/>
        </w:rPr>
        <w:t>ing</w:t>
      </w:r>
      <w:r w:rsidR="00B63C65" w:rsidRPr="007C7B32">
        <w:rPr>
          <w:rFonts w:ascii="Trebuchet MS" w:hAnsi="Trebuchet MS"/>
          <w:color w:val="auto"/>
          <w:sz w:val="24"/>
          <w:szCs w:val="24"/>
        </w:rPr>
        <w:t xml:space="preserve"> and repair</w:t>
      </w:r>
      <w:r w:rsidR="00D33B0E" w:rsidRPr="007C7B32">
        <w:rPr>
          <w:rFonts w:ascii="Trebuchet MS" w:hAnsi="Trebuchet MS"/>
          <w:color w:val="auto"/>
          <w:sz w:val="24"/>
          <w:szCs w:val="24"/>
        </w:rPr>
        <w:t>ing</w:t>
      </w:r>
      <w:r w:rsidR="00B63C65" w:rsidRPr="007C7B32">
        <w:rPr>
          <w:rFonts w:ascii="Trebuchet MS" w:hAnsi="Trebuchet MS"/>
          <w:color w:val="auto"/>
          <w:sz w:val="24"/>
          <w:szCs w:val="24"/>
        </w:rPr>
        <w:t xml:space="preserve"> negative behaviours and situations, liaising with colleagues to collate work and effectively support students</w:t>
      </w:r>
      <w:r w:rsidR="00D33B0E" w:rsidRPr="007C7B32">
        <w:rPr>
          <w:rFonts w:ascii="Trebuchet MS" w:hAnsi="Trebuchet MS"/>
          <w:color w:val="auto"/>
          <w:sz w:val="24"/>
          <w:szCs w:val="24"/>
        </w:rPr>
        <w:t>’</w:t>
      </w:r>
      <w:r w:rsidR="00B63C65" w:rsidRPr="007C7B32">
        <w:rPr>
          <w:rFonts w:ascii="Trebuchet MS" w:hAnsi="Trebuchet MS"/>
          <w:color w:val="auto"/>
          <w:sz w:val="24"/>
          <w:szCs w:val="24"/>
        </w:rPr>
        <w:t xml:space="preserve"> learning</w:t>
      </w:r>
      <w:r w:rsidR="00D33B0E" w:rsidRPr="007C7B32">
        <w:rPr>
          <w:rFonts w:ascii="Trebuchet MS" w:hAnsi="Trebuchet MS"/>
          <w:color w:val="auto"/>
          <w:sz w:val="24"/>
          <w:szCs w:val="24"/>
        </w:rPr>
        <w:t>. Alongside this, the R4L Manager will ensure</w:t>
      </w:r>
      <w:r w:rsidR="00B63C65" w:rsidRPr="007C7B32">
        <w:rPr>
          <w:rFonts w:ascii="Trebuchet MS" w:hAnsi="Trebuchet MS"/>
          <w:color w:val="auto"/>
          <w:sz w:val="24"/>
          <w:szCs w:val="24"/>
        </w:rPr>
        <w:t xml:space="preserve"> </w:t>
      </w:r>
      <w:r w:rsidR="00D33B0E" w:rsidRPr="007C7B32">
        <w:rPr>
          <w:rFonts w:ascii="Trebuchet MS" w:hAnsi="Trebuchet MS"/>
          <w:color w:val="auto"/>
          <w:sz w:val="24"/>
          <w:szCs w:val="24"/>
        </w:rPr>
        <w:t xml:space="preserve">R4L </w:t>
      </w:r>
      <w:r w:rsidR="00B63C65" w:rsidRPr="007C7B32">
        <w:rPr>
          <w:rFonts w:ascii="Trebuchet MS" w:hAnsi="Trebuchet MS"/>
          <w:color w:val="auto"/>
          <w:sz w:val="24"/>
          <w:szCs w:val="24"/>
        </w:rPr>
        <w:t>record</w:t>
      </w:r>
      <w:r w:rsidR="00D33B0E" w:rsidRPr="007C7B32">
        <w:rPr>
          <w:rFonts w:ascii="Trebuchet MS" w:hAnsi="Trebuchet MS"/>
          <w:color w:val="auto"/>
          <w:sz w:val="24"/>
          <w:szCs w:val="24"/>
        </w:rPr>
        <w:t>s</w:t>
      </w:r>
      <w:r w:rsidR="00B63C65" w:rsidRPr="007C7B32">
        <w:rPr>
          <w:rFonts w:ascii="Trebuchet MS" w:hAnsi="Trebuchet MS"/>
          <w:color w:val="auto"/>
          <w:sz w:val="24"/>
          <w:szCs w:val="24"/>
        </w:rPr>
        <w:t xml:space="preserve"> and data</w:t>
      </w:r>
      <w:r w:rsidR="00D33B0E" w:rsidRPr="007C7B32">
        <w:rPr>
          <w:rFonts w:ascii="Trebuchet MS" w:hAnsi="Trebuchet MS"/>
          <w:color w:val="auto"/>
          <w:sz w:val="24"/>
          <w:szCs w:val="24"/>
        </w:rPr>
        <w:t xml:space="preserve"> </w:t>
      </w:r>
      <w:r w:rsidR="00111CE3" w:rsidRPr="007C7B32">
        <w:rPr>
          <w:rFonts w:ascii="Trebuchet MS" w:hAnsi="Trebuchet MS"/>
          <w:color w:val="auto"/>
          <w:sz w:val="24"/>
          <w:szCs w:val="24"/>
        </w:rPr>
        <w:t>are kept up to date</w:t>
      </w:r>
      <w:r w:rsidR="00B63C65" w:rsidRPr="007C7B32">
        <w:rPr>
          <w:rFonts w:ascii="Trebuchet MS" w:hAnsi="Trebuchet MS"/>
          <w:color w:val="auto"/>
          <w:sz w:val="24"/>
          <w:szCs w:val="24"/>
        </w:rPr>
        <w:t>. This role is an integral part of our Inclusion team, in particular, working together as part of our staff in “The Bridge”.</w:t>
      </w:r>
    </w:p>
    <w:p w14:paraId="16703EA6" w14:textId="3B047976" w:rsidR="00B63C65" w:rsidRPr="007C7B32" w:rsidRDefault="00B63C65" w:rsidP="00B63C65">
      <w:pPr>
        <w:pStyle w:val="Subject"/>
        <w:spacing w:before="0" w:after="0" w:line="240" w:lineRule="auto"/>
        <w:jc w:val="both"/>
        <w:outlineLvl w:val="9"/>
        <w:rPr>
          <w:rFonts w:ascii="Trebuchet MS" w:hAnsi="Trebuchet MS"/>
          <w:color w:val="auto"/>
        </w:rPr>
      </w:pPr>
    </w:p>
    <w:p w14:paraId="2A57F670" w14:textId="77777777" w:rsidR="00CF5B8A" w:rsidRPr="007F4FA7" w:rsidRDefault="00CF5B8A" w:rsidP="00663EF9">
      <w:pPr>
        <w:pStyle w:val="Body"/>
        <w:spacing w:before="0" w:line="240" w:lineRule="auto"/>
        <w:jc w:val="both"/>
      </w:pPr>
    </w:p>
    <w:p w14:paraId="0B96028E" w14:textId="77777777" w:rsidR="00663EF9" w:rsidRDefault="007F4FA7" w:rsidP="00663EF9">
      <w:pPr>
        <w:pStyle w:val="Subject"/>
        <w:spacing w:before="0"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01548C">
        <w:rPr>
          <w:rFonts w:ascii="Trebuchet MS" w:hAnsi="Trebuchet MS"/>
          <w:b/>
          <w:bCs/>
          <w:sz w:val="24"/>
          <w:szCs w:val="24"/>
        </w:rPr>
        <w:t>Organisation</w:t>
      </w:r>
    </w:p>
    <w:p w14:paraId="14ECA93A" w14:textId="77777777" w:rsidR="00663EF9" w:rsidRPr="00663EF9" w:rsidRDefault="00663EF9" w:rsidP="00663EF9">
      <w:pPr>
        <w:pStyle w:val="Body"/>
        <w:spacing w:before="0" w:line="240" w:lineRule="auto"/>
      </w:pPr>
    </w:p>
    <w:p w14:paraId="5624CCEB" w14:textId="701C22AA" w:rsidR="007F4FA7" w:rsidRDefault="00663EF9" w:rsidP="00482D66">
      <w:pPr>
        <w:pStyle w:val="Subject"/>
        <w:spacing w:before="0" w:after="0" w:line="240" w:lineRule="auto"/>
        <w:jc w:val="both"/>
      </w:pPr>
      <w:r>
        <w:rPr>
          <w:rFonts w:ascii="Trebuchet MS" w:hAnsi="Trebuchet MS"/>
          <w:sz w:val="24"/>
          <w:szCs w:val="24"/>
        </w:rPr>
        <w:t>Th</w:t>
      </w:r>
      <w:r w:rsidR="007F4FA7" w:rsidRPr="0001548C">
        <w:rPr>
          <w:rFonts w:ascii="Trebuchet MS" w:hAnsi="Trebuchet MS"/>
          <w:sz w:val="24"/>
          <w:szCs w:val="24"/>
        </w:rPr>
        <w:t xml:space="preserve">e </w:t>
      </w:r>
      <w:r w:rsidR="00482D66">
        <w:rPr>
          <w:rFonts w:ascii="Trebuchet MS" w:hAnsi="Trebuchet MS"/>
          <w:sz w:val="24"/>
          <w:szCs w:val="24"/>
        </w:rPr>
        <w:t>R4L</w:t>
      </w:r>
      <w:r w:rsidR="00023E0F">
        <w:rPr>
          <w:rFonts w:ascii="Trebuchet MS" w:hAnsi="Trebuchet MS"/>
          <w:sz w:val="24"/>
          <w:szCs w:val="24"/>
        </w:rPr>
        <w:t xml:space="preserve"> </w:t>
      </w:r>
      <w:r w:rsidR="007F4FA7" w:rsidRPr="0001548C">
        <w:rPr>
          <w:rFonts w:ascii="Trebuchet MS" w:hAnsi="Trebuchet MS"/>
          <w:sz w:val="24"/>
          <w:szCs w:val="24"/>
        </w:rPr>
        <w:t xml:space="preserve">Manager - Behaviour Support </w:t>
      </w:r>
      <w:r>
        <w:rPr>
          <w:rFonts w:ascii="Trebuchet MS" w:hAnsi="Trebuchet MS"/>
          <w:sz w:val="24"/>
          <w:szCs w:val="24"/>
        </w:rPr>
        <w:t xml:space="preserve">- </w:t>
      </w:r>
      <w:r w:rsidR="00482D66">
        <w:rPr>
          <w:rFonts w:ascii="Trebuchet MS" w:hAnsi="Trebuchet MS"/>
          <w:sz w:val="24"/>
          <w:szCs w:val="24"/>
        </w:rPr>
        <w:t xml:space="preserve">is responsible to the </w:t>
      </w:r>
      <w:r w:rsidR="00482D66" w:rsidRPr="0001548C">
        <w:rPr>
          <w:rFonts w:ascii="Trebuchet MS" w:hAnsi="Trebuchet MS"/>
          <w:sz w:val="24"/>
          <w:szCs w:val="24"/>
        </w:rPr>
        <w:t>Inclu</w:t>
      </w:r>
      <w:r w:rsidR="00482D66">
        <w:rPr>
          <w:rFonts w:ascii="Trebuchet MS" w:hAnsi="Trebuchet MS"/>
          <w:sz w:val="24"/>
          <w:szCs w:val="24"/>
        </w:rPr>
        <w:t>sion Manager – Behaviour.</w:t>
      </w:r>
    </w:p>
    <w:p w14:paraId="5CD62BB6" w14:textId="77777777" w:rsidR="00663EF9" w:rsidRPr="007F4FA7" w:rsidRDefault="00663EF9" w:rsidP="00663EF9">
      <w:pPr>
        <w:pStyle w:val="Body"/>
        <w:spacing w:before="0" w:line="240" w:lineRule="auto"/>
        <w:jc w:val="both"/>
      </w:pPr>
    </w:p>
    <w:p w14:paraId="1F57C4E1" w14:textId="77777777" w:rsidR="008B153C" w:rsidRDefault="007F4FA7" w:rsidP="00663EF9">
      <w:pPr>
        <w:pStyle w:val="Body"/>
        <w:spacing w:before="0" w:line="240" w:lineRule="auto"/>
        <w:jc w:val="both"/>
        <w:rPr>
          <w:rFonts w:ascii="Trebuchet MS" w:hAnsi="Trebuchet MS"/>
          <w:b/>
          <w:bCs/>
        </w:rPr>
      </w:pPr>
      <w:r w:rsidRPr="0001548C">
        <w:rPr>
          <w:rFonts w:ascii="Trebuchet MS" w:hAnsi="Trebuchet MS"/>
          <w:b/>
          <w:bCs/>
        </w:rPr>
        <w:t>Responsibilities</w:t>
      </w:r>
    </w:p>
    <w:p w14:paraId="0528A477" w14:textId="77777777" w:rsidR="007F4FA7" w:rsidRPr="0001548C" w:rsidRDefault="007F4FA7" w:rsidP="00663EF9">
      <w:pPr>
        <w:pStyle w:val="Body"/>
        <w:spacing w:before="0" w:line="240" w:lineRule="auto"/>
        <w:jc w:val="both"/>
        <w:rPr>
          <w:rFonts w:ascii="Trebuchet MS" w:hAnsi="Trebuchet MS"/>
          <w:b/>
          <w:bCs/>
        </w:rPr>
      </w:pPr>
    </w:p>
    <w:p w14:paraId="033A099B" w14:textId="77777777" w:rsidR="008B153C" w:rsidRDefault="007F4FA7" w:rsidP="00663EF9">
      <w:pPr>
        <w:pStyle w:val="Body"/>
        <w:spacing w:before="0" w:line="240" w:lineRule="auto"/>
        <w:jc w:val="both"/>
        <w:rPr>
          <w:rFonts w:ascii="Trebuchet MS" w:hAnsi="Trebuchet MS"/>
          <w:b/>
          <w:bCs/>
        </w:rPr>
      </w:pPr>
      <w:r w:rsidRPr="0001548C">
        <w:rPr>
          <w:rFonts w:ascii="Trebuchet MS" w:hAnsi="Trebuchet MS"/>
          <w:b/>
          <w:bCs/>
        </w:rPr>
        <w:t>Support for Students</w:t>
      </w:r>
    </w:p>
    <w:p w14:paraId="648F1E67" w14:textId="77777777" w:rsidR="00663EF9" w:rsidRDefault="00663EF9" w:rsidP="00663EF9">
      <w:pPr>
        <w:pStyle w:val="Body"/>
        <w:spacing w:before="0" w:line="240" w:lineRule="auto"/>
        <w:jc w:val="both"/>
        <w:rPr>
          <w:rFonts w:ascii="Trebuchet MS" w:hAnsi="Trebuchet MS"/>
          <w:b/>
          <w:bCs/>
        </w:rPr>
      </w:pPr>
    </w:p>
    <w:p w14:paraId="618E3DDE" w14:textId="77777777" w:rsidR="008B153C" w:rsidRPr="00564453" w:rsidRDefault="00564453" w:rsidP="00564453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Managing our R4L room, supporting students’ learning and ensuring they continue to make progress, despite being removed from mainstream lessons</w:t>
      </w:r>
    </w:p>
    <w:p w14:paraId="28E8666F" w14:textId="77777777" w:rsidR="008B153C" w:rsidRDefault="007F4FA7" w:rsidP="00663EF9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Establish productive working relationships with students, acting as a role mode</w:t>
      </w:r>
      <w:r w:rsidR="00564453">
        <w:rPr>
          <w:rFonts w:ascii="Trebuchet MS" w:hAnsi="Trebuchet MS"/>
        </w:rPr>
        <w:t>l and setting high expectations</w:t>
      </w:r>
    </w:p>
    <w:p w14:paraId="76AE82AB" w14:textId="77777777" w:rsidR="008B153C" w:rsidRPr="00B602D1" w:rsidRDefault="00B602D1" w:rsidP="001447BE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B602D1">
        <w:rPr>
          <w:rFonts w:ascii="Trebuchet MS" w:hAnsi="Trebuchet MS"/>
        </w:rPr>
        <w:t xml:space="preserve">Be part of the team of staff who work in The Bridge, supporting </w:t>
      </w:r>
      <w:r w:rsidR="00564453" w:rsidRPr="00B602D1">
        <w:rPr>
          <w:rFonts w:ascii="Trebuchet MS" w:hAnsi="Trebuchet MS"/>
        </w:rPr>
        <w:t>the students in developing the expected skills for successful return to mainstream lessons</w:t>
      </w:r>
      <w:r w:rsidR="00AA48B7" w:rsidRPr="00B602D1">
        <w:rPr>
          <w:rFonts w:ascii="Trebuchet MS" w:hAnsi="Trebuchet MS"/>
        </w:rPr>
        <w:t xml:space="preserve"> – running programmes of support (e.g. anger management, counselling, building resilience,</w:t>
      </w:r>
      <w:r w:rsidR="006D69EF">
        <w:rPr>
          <w:rFonts w:ascii="Trebuchet MS" w:hAnsi="Trebuchet MS"/>
        </w:rPr>
        <w:t xml:space="preserve"> restorative conversations</w:t>
      </w:r>
      <w:r w:rsidR="00AA48B7" w:rsidRPr="00B602D1">
        <w:rPr>
          <w:rFonts w:ascii="Trebuchet MS" w:hAnsi="Trebuchet MS"/>
        </w:rPr>
        <w:t>) and day-to-day support</w:t>
      </w:r>
    </w:p>
    <w:p w14:paraId="1FD7CBDD" w14:textId="77777777" w:rsidR="008B153C" w:rsidRPr="0001548C" w:rsidRDefault="007F4FA7" w:rsidP="00663EF9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 xml:space="preserve">If students are unable to access the school curriculum, suitable alternative provision is </w:t>
      </w:r>
      <w:r w:rsidR="00564453">
        <w:rPr>
          <w:rFonts w:ascii="Trebuchet MS" w:hAnsi="Trebuchet MS"/>
        </w:rPr>
        <w:t>made available in/out of school</w:t>
      </w:r>
    </w:p>
    <w:p w14:paraId="34B4ACC9" w14:textId="77777777" w:rsidR="008B153C" w:rsidRPr="0001548C" w:rsidRDefault="00564453" w:rsidP="00663EF9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Create an environment where students learn and develop</w:t>
      </w:r>
    </w:p>
    <w:p w14:paraId="12556A26" w14:textId="77777777" w:rsidR="008B153C" w:rsidRPr="0001548C" w:rsidRDefault="007F4FA7" w:rsidP="00663EF9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Maintain school standards and expectations, whilst</w:t>
      </w:r>
      <w:r w:rsidR="00564453">
        <w:rPr>
          <w:rFonts w:ascii="Trebuchet MS" w:hAnsi="Trebuchet MS"/>
        </w:rPr>
        <w:t xml:space="preserve"> responding to individual needs</w:t>
      </w:r>
    </w:p>
    <w:p w14:paraId="71D5E016" w14:textId="77777777" w:rsidR="008B153C" w:rsidRPr="0001548C" w:rsidRDefault="00564453" w:rsidP="00663EF9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Helping to p</w:t>
      </w:r>
      <w:r w:rsidR="007F4FA7" w:rsidRPr="0001548C">
        <w:rPr>
          <w:rFonts w:ascii="Trebuchet MS" w:hAnsi="Trebuchet MS"/>
        </w:rPr>
        <w:t>repare students for life beyond scho</w:t>
      </w:r>
      <w:r>
        <w:rPr>
          <w:rFonts w:ascii="Trebuchet MS" w:hAnsi="Trebuchet MS"/>
        </w:rPr>
        <w:t>ol and each individual's future</w:t>
      </w:r>
    </w:p>
    <w:p w14:paraId="3502933F" w14:textId="77777777" w:rsidR="008B153C" w:rsidRPr="0001548C" w:rsidRDefault="007F4FA7" w:rsidP="00663EF9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Promote independence and s</w:t>
      </w:r>
      <w:r w:rsidR="00564453">
        <w:rPr>
          <w:rFonts w:ascii="Trebuchet MS" w:hAnsi="Trebuchet MS"/>
        </w:rPr>
        <w:t>elf-reliance in each individual</w:t>
      </w:r>
    </w:p>
    <w:p w14:paraId="3ED796E7" w14:textId="355F980F" w:rsidR="008B153C" w:rsidRPr="0001548C" w:rsidRDefault="007F4FA7" w:rsidP="00663EF9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Record and provide feedback to students in relation to progress (to i</w:t>
      </w:r>
      <w:r w:rsidR="00AA48B7">
        <w:rPr>
          <w:rFonts w:ascii="Trebuchet MS" w:hAnsi="Trebuchet MS"/>
        </w:rPr>
        <w:t>nclude PSP</w:t>
      </w:r>
      <w:r w:rsidR="00DC1729">
        <w:rPr>
          <w:rFonts w:ascii="Trebuchet MS" w:hAnsi="Trebuchet MS"/>
        </w:rPr>
        <w:t>s</w:t>
      </w:r>
      <w:r w:rsidR="00AA48B7">
        <w:rPr>
          <w:rFonts w:ascii="Trebuchet MS" w:hAnsi="Trebuchet MS"/>
        </w:rPr>
        <w:t>, Individual reports)</w:t>
      </w:r>
    </w:p>
    <w:p w14:paraId="6FC4EC8A" w14:textId="77777777" w:rsidR="008B153C" w:rsidRPr="0001548C" w:rsidRDefault="007F4FA7" w:rsidP="00663EF9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Ensure parents/carers are an integral part of the support required for suc</w:t>
      </w:r>
      <w:r w:rsidR="00AA48B7">
        <w:rPr>
          <w:rFonts w:ascii="Trebuchet MS" w:hAnsi="Trebuchet MS"/>
        </w:rPr>
        <w:t>cess for each of these students</w:t>
      </w:r>
    </w:p>
    <w:p w14:paraId="70B3550E" w14:textId="77777777" w:rsidR="008B153C" w:rsidRPr="0001548C" w:rsidRDefault="007F4FA7" w:rsidP="00663EF9">
      <w:pPr>
        <w:pStyle w:val="Body"/>
        <w:numPr>
          <w:ilvl w:val="0"/>
          <w:numId w:val="2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Reward students who rea</w:t>
      </w:r>
      <w:r w:rsidR="00AA48B7">
        <w:rPr>
          <w:rFonts w:ascii="Trebuchet MS" w:hAnsi="Trebuchet MS"/>
        </w:rPr>
        <w:t>ch individual goals and targets</w:t>
      </w:r>
    </w:p>
    <w:p w14:paraId="2AD2DBB8" w14:textId="77777777" w:rsidR="008B153C" w:rsidRPr="0001548C" w:rsidRDefault="008B153C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</w:p>
    <w:p w14:paraId="7643EF64" w14:textId="4EE04FF2" w:rsidR="007C7B32" w:rsidRDefault="007C7B32">
      <w:pPr>
        <w:rPr>
          <w:rFonts w:ascii="Trebuchet MS" w:hAnsi="Trebuchet MS" w:cs="Arial Unicode MS"/>
          <w:b/>
          <w:bCs/>
          <w:color w:val="000000"/>
          <w:lang w:val="en-GB" w:eastAsia="en-GB"/>
        </w:rPr>
      </w:pPr>
      <w:r>
        <w:rPr>
          <w:rFonts w:ascii="Trebuchet MS" w:hAnsi="Trebuchet MS" w:cs="Arial Unicode MS"/>
          <w:b/>
          <w:bCs/>
          <w:color w:val="000000"/>
          <w:lang w:val="en-GB" w:eastAsia="en-GB"/>
        </w:rPr>
        <w:br w:type="page"/>
      </w:r>
    </w:p>
    <w:p w14:paraId="0E67E955" w14:textId="77777777" w:rsidR="00663EF9" w:rsidRDefault="00663EF9">
      <w:pPr>
        <w:rPr>
          <w:rFonts w:ascii="Trebuchet MS" w:hAnsi="Trebuchet MS" w:cs="Arial Unicode MS"/>
          <w:b/>
          <w:bCs/>
          <w:color w:val="000000"/>
          <w:lang w:val="en-GB" w:eastAsia="en-GB"/>
        </w:rPr>
      </w:pPr>
    </w:p>
    <w:p w14:paraId="2743CF75" w14:textId="77777777" w:rsidR="008B153C" w:rsidRDefault="007F4FA7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  <w:b/>
          <w:bCs/>
        </w:rPr>
      </w:pPr>
      <w:r w:rsidRPr="0001548C">
        <w:rPr>
          <w:rFonts w:ascii="Trebuchet MS" w:hAnsi="Trebuchet MS"/>
          <w:b/>
          <w:bCs/>
        </w:rPr>
        <w:t>Support for Teachers</w:t>
      </w:r>
    </w:p>
    <w:p w14:paraId="6F7A8634" w14:textId="77777777" w:rsidR="00663EF9" w:rsidRPr="0001548C" w:rsidRDefault="00663EF9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  <w:b/>
          <w:bCs/>
        </w:rPr>
      </w:pPr>
    </w:p>
    <w:p w14:paraId="4A7B7CC4" w14:textId="77777777" w:rsidR="008B153C" w:rsidRPr="0001548C" w:rsidRDefault="007F4FA7" w:rsidP="00663EF9">
      <w:pPr>
        <w:pStyle w:val="Body"/>
        <w:numPr>
          <w:ilvl w:val="0"/>
          <w:numId w:val="3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Liaise with teaching staff regarding individual support required by students</w:t>
      </w:r>
      <w:r w:rsidR="001118E9">
        <w:rPr>
          <w:rFonts w:ascii="Trebuchet MS" w:hAnsi="Trebuchet MS"/>
        </w:rPr>
        <w:t xml:space="preserve"> (requiring additional support)</w:t>
      </w:r>
    </w:p>
    <w:p w14:paraId="7E6E390D" w14:textId="77777777" w:rsidR="008B153C" w:rsidRDefault="007F4FA7" w:rsidP="001118E9">
      <w:pPr>
        <w:pStyle w:val="Body"/>
        <w:numPr>
          <w:ilvl w:val="0"/>
          <w:numId w:val="3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Prepare intervention, deliver</w:t>
      </w:r>
      <w:r w:rsidR="001118E9">
        <w:rPr>
          <w:rFonts w:ascii="Trebuchet MS" w:hAnsi="Trebuchet MS"/>
        </w:rPr>
        <w:t>, monitor and review its impact</w:t>
      </w:r>
    </w:p>
    <w:p w14:paraId="658F9D5C" w14:textId="77777777" w:rsidR="008B153C" w:rsidRPr="00742664" w:rsidRDefault="001118E9" w:rsidP="00742664">
      <w:pPr>
        <w:pStyle w:val="Body"/>
        <w:numPr>
          <w:ilvl w:val="0"/>
          <w:numId w:val="3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Record </w:t>
      </w:r>
      <w:r w:rsidR="00742664">
        <w:rPr>
          <w:rFonts w:ascii="Trebuchet MS" w:hAnsi="Trebuchet MS"/>
        </w:rPr>
        <w:t xml:space="preserve">student work and liaise with teachers regarding work, which needs completing in the R4L room </w:t>
      </w:r>
    </w:p>
    <w:p w14:paraId="5194B301" w14:textId="77777777" w:rsidR="007F4FA7" w:rsidRDefault="007F4FA7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  <w:b/>
        </w:rPr>
      </w:pPr>
    </w:p>
    <w:p w14:paraId="50A40C5F" w14:textId="77777777" w:rsidR="008B153C" w:rsidRDefault="007F4FA7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  <w:b/>
        </w:rPr>
      </w:pPr>
      <w:r w:rsidRPr="007F4FA7">
        <w:rPr>
          <w:rFonts w:ascii="Trebuchet MS" w:hAnsi="Trebuchet MS"/>
          <w:b/>
        </w:rPr>
        <w:t>Support for the School</w:t>
      </w:r>
    </w:p>
    <w:p w14:paraId="407B7EA4" w14:textId="77777777" w:rsidR="007F4FA7" w:rsidRPr="007F4FA7" w:rsidRDefault="007F4FA7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  <w:b/>
        </w:rPr>
      </w:pPr>
    </w:p>
    <w:p w14:paraId="5CB62328" w14:textId="77777777" w:rsidR="007F4FA7" w:rsidRPr="00874929" w:rsidRDefault="007F4FA7" w:rsidP="00663EF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  <w:r w:rsidRPr="00874929">
        <w:rPr>
          <w:rFonts w:ascii="Trebuchet MS" w:hAnsi="Trebuchet MS" w:cs="Arial"/>
          <w:sz w:val="23"/>
          <w:szCs w:val="23"/>
        </w:rPr>
        <w:t>Comply with and assist with the development of policies and procedures relating to child protection, health, safety and security, confidentiality and data protection, reporting concerns to an appropriate person</w:t>
      </w:r>
    </w:p>
    <w:p w14:paraId="526F9D9B" w14:textId="77777777" w:rsidR="007F4FA7" w:rsidRPr="00874929" w:rsidRDefault="007F4FA7" w:rsidP="00663EF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  <w:r w:rsidRPr="00874929">
        <w:rPr>
          <w:rFonts w:ascii="Trebuchet MS" w:hAnsi="Trebuchet MS" w:cs="Arial"/>
          <w:sz w:val="23"/>
          <w:szCs w:val="23"/>
        </w:rPr>
        <w:t xml:space="preserve">Be aware of and support difference and ensure all </w:t>
      </w:r>
      <w:r>
        <w:rPr>
          <w:rFonts w:ascii="Trebuchet MS" w:hAnsi="Trebuchet MS" w:cs="Arial"/>
          <w:sz w:val="23"/>
          <w:szCs w:val="23"/>
        </w:rPr>
        <w:t>students</w:t>
      </w:r>
      <w:r w:rsidRPr="00874929">
        <w:rPr>
          <w:rFonts w:ascii="Trebuchet MS" w:hAnsi="Trebuchet MS" w:cs="Arial"/>
          <w:sz w:val="23"/>
          <w:szCs w:val="23"/>
        </w:rPr>
        <w:t xml:space="preserve"> have equal access to opportunities to learn and develop</w:t>
      </w:r>
    </w:p>
    <w:p w14:paraId="1EFE289D" w14:textId="77777777" w:rsidR="007F4FA7" w:rsidRPr="00874929" w:rsidRDefault="007F4FA7" w:rsidP="00663EF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  <w:r w:rsidRPr="00874929">
        <w:rPr>
          <w:rFonts w:ascii="Trebuchet MS" w:hAnsi="Trebuchet MS" w:cs="Arial"/>
          <w:sz w:val="23"/>
          <w:szCs w:val="23"/>
        </w:rPr>
        <w:t>Communicate and work collaboratively with all school staff to en</w:t>
      </w:r>
      <w:r>
        <w:rPr>
          <w:rFonts w:ascii="Trebuchet MS" w:hAnsi="Trebuchet MS" w:cs="Arial"/>
          <w:sz w:val="23"/>
          <w:szCs w:val="23"/>
        </w:rPr>
        <w:t>sure student progress is maximis</w:t>
      </w:r>
      <w:r w:rsidR="00A54D34">
        <w:rPr>
          <w:rFonts w:ascii="Trebuchet MS" w:hAnsi="Trebuchet MS" w:cs="Arial"/>
          <w:sz w:val="23"/>
          <w:szCs w:val="23"/>
        </w:rPr>
        <w:t>ed</w:t>
      </w:r>
    </w:p>
    <w:p w14:paraId="1768D8B1" w14:textId="66354F72" w:rsidR="007F4FA7" w:rsidRPr="00874929" w:rsidRDefault="007F4FA7" w:rsidP="00663EF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  <w:r w:rsidRPr="00874929">
        <w:rPr>
          <w:rFonts w:ascii="Trebuchet MS" w:hAnsi="Trebuchet MS" w:cs="Arial"/>
          <w:sz w:val="23"/>
          <w:szCs w:val="23"/>
        </w:rPr>
        <w:t>Be able to track, monitor and analyse student data in order to show impact and contribute to departmental reviews as required</w:t>
      </w:r>
    </w:p>
    <w:p w14:paraId="2C4DC6FC" w14:textId="77777777" w:rsidR="007F4FA7" w:rsidRPr="00874929" w:rsidRDefault="007F4FA7" w:rsidP="00663EF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  <w:r w:rsidRPr="00874929">
        <w:rPr>
          <w:rFonts w:ascii="Trebuchet MS" w:hAnsi="Trebuchet MS" w:cs="Arial"/>
          <w:sz w:val="23"/>
          <w:szCs w:val="23"/>
        </w:rPr>
        <w:t>Contribute to the overall ethos/work/aims of the school</w:t>
      </w:r>
    </w:p>
    <w:p w14:paraId="3ED76C5E" w14:textId="77777777" w:rsidR="007F4FA7" w:rsidRPr="00874929" w:rsidRDefault="007F4FA7" w:rsidP="00663EF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  <w:r w:rsidRPr="00874929">
        <w:rPr>
          <w:rFonts w:ascii="Trebuchet MS" w:hAnsi="Trebuchet MS" w:cs="Arial"/>
          <w:sz w:val="23"/>
          <w:szCs w:val="23"/>
        </w:rPr>
        <w:t>Establish constructive relationships and communicate wit</w:t>
      </w:r>
      <w:r w:rsidR="00D72082">
        <w:rPr>
          <w:rFonts w:ascii="Trebuchet MS" w:hAnsi="Trebuchet MS" w:cs="Arial"/>
          <w:sz w:val="23"/>
          <w:szCs w:val="23"/>
        </w:rPr>
        <w:t xml:space="preserve">h other agencies/professionals </w:t>
      </w:r>
      <w:r w:rsidRPr="00874929">
        <w:rPr>
          <w:rFonts w:ascii="Trebuchet MS" w:hAnsi="Trebuchet MS" w:cs="Arial"/>
          <w:sz w:val="23"/>
          <w:szCs w:val="23"/>
        </w:rPr>
        <w:t xml:space="preserve">to support achievement and progress of </w:t>
      </w:r>
      <w:r>
        <w:rPr>
          <w:rFonts w:ascii="Trebuchet MS" w:hAnsi="Trebuchet MS" w:cs="Arial"/>
          <w:sz w:val="23"/>
          <w:szCs w:val="23"/>
        </w:rPr>
        <w:t>students</w:t>
      </w:r>
    </w:p>
    <w:p w14:paraId="5525A4C2" w14:textId="77777777" w:rsidR="00A54D34" w:rsidRDefault="00A54D34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  <w:b/>
        </w:rPr>
      </w:pPr>
    </w:p>
    <w:p w14:paraId="202E8065" w14:textId="3405D475" w:rsidR="007F4FA7" w:rsidRPr="007C7B32" w:rsidRDefault="00574470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  <w:b/>
          <w:color w:val="auto"/>
        </w:rPr>
      </w:pPr>
      <w:r w:rsidRPr="007C7B32">
        <w:rPr>
          <w:rFonts w:ascii="Trebuchet MS" w:hAnsi="Trebuchet MS"/>
          <w:b/>
          <w:color w:val="auto"/>
        </w:rPr>
        <w:t xml:space="preserve">Desirable </w:t>
      </w:r>
      <w:r w:rsidR="00C23498" w:rsidRPr="007C7B32">
        <w:rPr>
          <w:rFonts w:ascii="Trebuchet MS" w:hAnsi="Trebuchet MS"/>
          <w:b/>
          <w:color w:val="auto"/>
        </w:rPr>
        <w:t>q</w:t>
      </w:r>
      <w:r w:rsidR="007F4FA7" w:rsidRPr="007C7B32">
        <w:rPr>
          <w:rFonts w:ascii="Trebuchet MS" w:hAnsi="Trebuchet MS"/>
          <w:b/>
          <w:color w:val="auto"/>
        </w:rPr>
        <w:t>ualifications</w:t>
      </w:r>
      <w:r w:rsidR="005D5B1B" w:rsidRPr="007C7B32">
        <w:rPr>
          <w:rFonts w:ascii="Trebuchet MS" w:hAnsi="Trebuchet MS"/>
          <w:b/>
          <w:color w:val="auto"/>
        </w:rPr>
        <w:t xml:space="preserve"> </w:t>
      </w:r>
      <w:r w:rsidR="00C23498" w:rsidRPr="007C7B32">
        <w:rPr>
          <w:rFonts w:ascii="Trebuchet MS" w:hAnsi="Trebuchet MS"/>
          <w:b/>
          <w:color w:val="auto"/>
        </w:rPr>
        <w:t xml:space="preserve">or willingness to undertake </w:t>
      </w:r>
      <w:r w:rsidR="007F4FA7" w:rsidRPr="007C7B32">
        <w:rPr>
          <w:rFonts w:ascii="Trebuchet MS" w:hAnsi="Trebuchet MS"/>
          <w:b/>
          <w:color w:val="auto"/>
        </w:rPr>
        <w:t xml:space="preserve">training </w:t>
      </w:r>
    </w:p>
    <w:p w14:paraId="330054F8" w14:textId="77777777" w:rsidR="007F4FA7" w:rsidRPr="007F4FA7" w:rsidRDefault="007F4FA7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  <w:b/>
        </w:rPr>
      </w:pPr>
    </w:p>
    <w:p w14:paraId="2EC8835D" w14:textId="77777777" w:rsidR="008B153C" w:rsidRPr="0001548C" w:rsidRDefault="007F4FA7" w:rsidP="00663EF9">
      <w:pPr>
        <w:pStyle w:val="Body"/>
        <w:numPr>
          <w:ilvl w:val="0"/>
          <w:numId w:val="4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Evidence of previous impact in schools or similar</w:t>
      </w:r>
    </w:p>
    <w:p w14:paraId="5D645562" w14:textId="77777777" w:rsidR="008B153C" w:rsidRPr="0001548C" w:rsidRDefault="007F4FA7" w:rsidP="00663EF9">
      <w:pPr>
        <w:pStyle w:val="Body"/>
        <w:numPr>
          <w:ilvl w:val="0"/>
          <w:numId w:val="4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Excellent Literacy/Numeracy/ICT skills</w:t>
      </w:r>
    </w:p>
    <w:p w14:paraId="6D2C7F31" w14:textId="19664412" w:rsidR="008B153C" w:rsidRPr="0001548C" w:rsidRDefault="007F4FA7" w:rsidP="00663EF9">
      <w:pPr>
        <w:pStyle w:val="Body"/>
        <w:numPr>
          <w:ilvl w:val="0"/>
          <w:numId w:val="4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Specialist knowle</w:t>
      </w:r>
      <w:r w:rsidR="000765ED">
        <w:rPr>
          <w:rFonts w:ascii="Trebuchet MS" w:hAnsi="Trebuchet MS"/>
        </w:rPr>
        <w:t xml:space="preserve">dge of practices e.g. </w:t>
      </w:r>
      <w:r w:rsidR="00250D55">
        <w:rPr>
          <w:rFonts w:ascii="Trebuchet MS" w:hAnsi="Trebuchet MS"/>
        </w:rPr>
        <w:t>emotion/anger</w:t>
      </w:r>
      <w:r w:rsidR="000765ED">
        <w:rPr>
          <w:rFonts w:ascii="Trebuchet MS" w:hAnsi="Trebuchet MS"/>
        </w:rPr>
        <w:t xml:space="preserve"> management, counselling, building resilience, “forest schools work”</w:t>
      </w:r>
    </w:p>
    <w:p w14:paraId="49C92063" w14:textId="77777777" w:rsidR="008B153C" w:rsidRPr="0001548C" w:rsidRDefault="007F4FA7" w:rsidP="00663EF9">
      <w:pPr>
        <w:pStyle w:val="Body"/>
        <w:numPr>
          <w:ilvl w:val="0"/>
          <w:numId w:val="4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Ability to organise, lead and motivate others</w:t>
      </w:r>
    </w:p>
    <w:p w14:paraId="43EC3FD8" w14:textId="77777777" w:rsidR="008B153C" w:rsidRPr="0001548C" w:rsidRDefault="007F4FA7" w:rsidP="00663EF9">
      <w:pPr>
        <w:pStyle w:val="Body"/>
        <w:numPr>
          <w:ilvl w:val="0"/>
          <w:numId w:val="4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Clear CPD evidence and current evaluation of strengths and areas to develop</w:t>
      </w:r>
    </w:p>
    <w:p w14:paraId="595A1F0E" w14:textId="77777777" w:rsidR="008B153C" w:rsidRPr="0001548C" w:rsidRDefault="007F4FA7" w:rsidP="00663EF9">
      <w:pPr>
        <w:pStyle w:val="Body"/>
        <w:numPr>
          <w:ilvl w:val="0"/>
          <w:numId w:val="4"/>
        </w:numPr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  <w:r w:rsidRPr="0001548C">
        <w:rPr>
          <w:rFonts w:ascii="Trebuchet MS" w:hAnsi="Trebuchet MS"/>
        </w:rPr>
        <w:t>Ability to relate well to young people and adults</w:t>
      </w:r>
    </w:p>
    <w:p w14:paraId="716630E7" w14:textId="77777777" w:rsidR="008B153C" w:rsidRPr="0001548C" w:rsidRDefault="008B153C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</w:p>
    <w:p w14:paraId="786EFF6E" w14:textId="77777777" w:rsidR="008B153C" w:rsidRPr="0001548C" w:rsidRDefault="008B153C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</w:p>
    <w:p w14:paraId="554A265B" w14:textId="77777777" w:rsidR="008B153C" w:rsidRPr="0001548C" w:rsidRDefault="008B153C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</w:p>
    <w:p w14:paraId="18AE5398" w14:textId="77777777" w:rsidR="008B153C" w:rsidRPr="0001548C" w:rsidRDefault="008B153C" w:rsidP="00663EF9">
      <w:pPr>
        <w:pStyle w:val="Body"/>
        <w:tabs>
          <w:tab w:val="left" w:pos="6980"/>
        </w:tabs>
        <w:spacing w:before="0" w:line="240" w:lineRule="auto"/>
        <w:jc w:val="both"/>
        <w:rPr>
          <w:rFonts w:ascii="Trebuchet MS" w:hAnsi="Trebuchet MS"/>
        </w:rPr>
      </w:pPr>
    </w:p>
    <w:p w14:paraId="72C99C39" w14:textId="77777777" w:rsidR="008B153C" w:rsidRPr="0001548C" w:rsidRDefault="008B153C" w:rsidP="00663EF9">
      <w:pPr>
        <w:pStyle w:val="Body"/>
        <w:spacing w:before="0" w:line="240" w:lineRule="auto"/>
        <w:jc w:val="both"/>
        <w:rPr>
          <w:rFonts w:ascii="Trebuchet MS" w:hAnsi="Trebuchet MS"/>
        </w:rPr>
      </w:pPr>
    </w:p>
    <w:p w14:paraId="3B7B24C7" w14:textId="77777777" w:rsidR="008B153C" w:rsidRPr="0001548C" w:rsidRDefault="008B153C" w:rsidP="00663EF9">
      <w:pPr>
        <w:pStyle w:val="Body"/>
        <w:spacing w:before="0" w:line="240" w:lineRule="auto"/>
        <w:jc w:val="both"/>
        <w:rPr>
          <w:rFonts w:ascii="Trebuchet MS" w:hAnsi="Trebuchet MS"/>
        </w:rPr>
      </w:pPr>
    </w:p>
    <w:sectPr w:rsidR="008B153C" w:rsidRPr="0001548C" w:rsidSect="007C7B32">
      <w:headerReference w:type="default" r:id="rId7"/>
      <w:footerReference w:type="default" r:id="rId8"/>
      <w:pgSz w:w="11900" w:h="16840" w:code="9"/>
      <w:pgMar w:top="624" w:right="1021" w:bottom="624" w:left="102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FEC9B" w14:textId="77777777" w:rsidR="00E04A8B" w:rsidRDefault="00E04A8B">
      <w:r>
        <w:separator/>
      </w:r>
    </w:p>
  </w:endnote>
  <w:endnote w:type="continuationSeparator" w:id="0">
    <w:p w14:paraId="16C53FF8" w14:textId="77777777" w:rsidR="00E04A8B" w:rsidRDefault="00E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A464" w14:textId="3DF5BD12" w:rsidR="008B153C" w:rsidRPr="000F3420" w:rsidRDefault="007C7B32" w:rsidP="007C7B32">
    <w:pPr>
      <w:pStyle w:val="Footer"/>
      <w:tabs>
        <w:tab w:val="clear" w:pos="9026"/>
      </w:tabs>
      <w:jc w:val="right"/>
    </w:pPr>
    <w:r>
      <w:rPr>
        <w:rFonts w:ascii="Trebuchet MS" w:hAnsi="Trebuchet MS"/>
        <w:sz w:val="22"/>
      </w:rPr>
      <w:t>U</w:t>
    </w:r>
    <w:r w:rsidR="00A93E8D">
      <w:rPr>
        <w:rFonts w:ascii="Trebuchet MS" w:hAnsi="Trebuchet MS"/>
        <w:sz w:val="22"/>
      </w:rPr>
      <w:t xml:space="preserve">pdated </w:t>
    </w:r>
    <w:r w:rsidR="00250D55">
      <w:rPr>
        <w:rFonts w:ascii="Trebuchet MS" w:hAnsi="Trebuchet MS"/>
        <w:sz w:val="22"/>
      </w:rPr>
      <w:t>July</w:t>
    </w:r>
    <w:r w:rsidR="00A93E8D">
      <w:rPr>
        <w:rFonts w:ascii="Trebuchet MS" w:hAnsi="Trebuchet MS"/>
        <w:sz w:val="22"/>
      </w:rPr>
      <w:t xml:space="preserve"> </w:t>
    </w:r>
    <w:r w:rsidR="005A4359">
      <w:rPr>
        <w:rFonts w:ascii="Trebuchet MS" w:hAnsi="Trebuchet MS"/>
        <w:sz w:val="22"/>
      </w:rPr>
      <w:t>20</w:t>
    </w:r>
    <w:r w:rsidR="00A93E8D">
      <w:rPr>
        <w:rFonts w:ascii="Trebuchet MS" w:hAnsi="Trebuchet MS"/>
        <w:sz w:val="22"/>
      </w:rPr>
      <w:t>2</w:t>
    </w:r>
    <w:r w:rsidR="00250D55">
      <w:rPr>
        <w:rFonts w:ascii="Trebuchet MS" w:hAnsi="Trebuchet MS"/>
        <w:sz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8C3A" w14:textId="77777777" w:rsidR="00E04A8B" w:rsidRDefault="00E04A8B">
      <w:r>
        <w:separator/>
      </w:r>
    </w:p>
  </w:footnote>
  <w:footnote w:type="continuationSeparator" w:id="0">
    <w:p w14:paraId="318F3318" w14:textId="77777777" w:rsidR="00E04A8B" w:rsidRDefault="00E0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881C" w14:textId="6570B109" w:rsidR="6BDC2347" w:rsidRPr="007F3050" w:rsidRDefault="007F3050" w:rsidP="007C7B32">
    <w:pPr>
      <w:pStyle w:val="Header"/>
      <w:jc w:val="center"/>
      <w:rPr>
        <w:rFonts w:ascii="Trebuchet MS" w:hAnsi="Trebuchet MS"/>
        <w:sz w:val="22"/>
        <w:szCs w:val="22"/>
      </w:rPr>
    </w:pPr>
    <w:r w:rsidRPr="007F3050">
      <w:rPr>
        <w:rFonts w:ascii="Trebuchet MS" w:hAnsi="Trebuchet MS"/>
        <w:sz w:val="22"/>
        <w:szCs w:val="22"/>
      </w:rPr>
      <w:t>TANBRIDGE HOUSE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47B0"/>
    <w:multiLevelType w:val="hybridMultilevel"/>
    <w:tmpl w:val="C8F25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97B04"/>
    <w:multiLevelType w:val="hybridMultilevel"/>
    <w:tmpl w:val="4D52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CCB"/>
    <w:multiLevelType w:val="hybridMultilevel"/>
    <w:tmpl w:val="BFF0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499B"/>
    <w:multiLevelType w:val="hybridMultilevel"/>
    <w:tmpl w:val="FE20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8332">
    <w:abstractNumId w:val="0"/>
  </w:num>
  <w:num w:numId="2" w16cid:durableId="2126803660">
    <w:abstractNumId w:val="1"/>
  </w:num>
  <w:num w:numId="3" w16cid:durableId="1673608710">
    <w:abstractNumId w:val="3"/>
  </w:num>
  <w:num w:numId="4" w16cid:durableId="18614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3C"/>
    <w:rsid w:val="0001548C"/>
    <w:rsid w:val="00023E0F"/>
    <w:rsid w:val="000765ED"/>
    <w:rsid w:val="000F3420"/>
    <w:rsid w:val="000F699A"/>
    <w:rsid w:val="001118E9"/>
    <w:rsid w:val="00111CE3"/>
    <w:rsid w:val="001908C5"/>
    <w:rsid w:val="00205E7D"/>
    <w:rsid w:val="00250D55"/>
    <w:rsid w:val="00271FD4"/>
    <w:rsid w:val="00296680"/>
    <w:rsid w:val="0030499C"/>
    <w:rsid w:val="003703C5"/>
    <w:rsid w:val="00482D66"/>
    <w:rsid w:val="00503E64"/>
    <w:rsid w:val="00564453"/>
    <w:rsid w:val="00574470"/>
    <w:rsid w:val="005A04DA"/>
    <w:rsid w:val="005A4359"/>
    <w:rsid w:val="005D5B1B"/>
    <w:rsid w:val="0060066C"/>
    <w:rsid w:val="0060422E"/>
    <w:rsid w:val="00663EF9"/>
    <w:rsid w:val="006D69EF"/>
    <w:rsid w:val="00742664"/>
    <w:rsid w:val="007C7B32"/>
    <w:rsid w:val="007F3050"/>
    <w:rsid w:val="007F4FA7"/>
    <w:rsid w:val="0084432E"/>
    <w:rsid w:val="00847E50"/>
    <w:rsid w:val="00891B03"/>
    <w:rsid w:val="008B153C"/>
    <w:rsid w:val="008F6102"/>
    <w:rsid w:val="00A50651"/>
    <w:rsid w:val="00A54D34"/>
    <w:rsid w:val="00A93E8D"/>
    <w:rsid w:val="00AA48B7"/>
    <w:rsid w:val="00AE5D85"/>
    <w:rsid w:val="00B602D1"/>
    <w:rsid w:val="00B63C65"/>
    <w:rsid w:val="00B75B46"/>
    <w:rsid w:val="00B9475F"/>
    <w:rsid w:val="00BF274E"/>
    <w:rsid w:val="00BF714F"/>
    <w:rsid w:val="00C21E46"/>
    <w:rsid w:val="00C23498"/>
    <w:rsid w:val="00C57938"/>
    <w:rsid w:val="00CA2E82"/>
    <w:rsid w:val="00CF5B8A"/>
    <w:rsid w:val="00D30220"/>
    <w:rsid w:val="00D33B0E"/>
    <w:rsid w:val="00D72082"/>
    <w:rsid w:val="00D9619F"/>
    <w:rsid w:val="00DA1A32"/>
    <w:rsid w:val="00DC1729"/>
    <w:rsid w:val="00DE56F3"/>
    <w:rsid w:val="00E04A8B"/>
    <w:rsid w:val="00E267A7"/>
    <w:rsid w:val="00EA285D"/>
    <w:rsid w:val="00F5293E"/>
    <w:rsid w:val="00F56C21"/>
    <w:rsid w:val="6BD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8AD9E"/>
  <w15:docId w15:val="{0A352105-4988-4F08-92C7-E74405B9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00" w:after="200"/>
      <w:outlineLvl w:val="1"/>
    </w:pPr>
    <w:rPr>
      <w:rFonts w:ascii="Helvetica" w:hAnsi="Arial Unicode MS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Arial Unicode MS" w:cs="Arial Unicode MS"/>
      <w:color w:val="000000"/>
      <w:sz w:val="22"/>
      <w:szCs w:val="22"/>
    </w:rPr>
  </w:style>
  <w:style w:type="paragraph" w:customStyle="1" w:styleId="Subject">
    <w:name w:val="Subject"/>
    <w:next w:val="Body"/>
    <w:pPr>
      <w:keepNext/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</w:rPr>
  </w:style>
  <w:style w:type="paragraph" w:customStyle="1" w:styleId="Body">
    <w:name w:val="Body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4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F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4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FA7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602D1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00_Note-taking">
      <a:majorFont>
        <a:latin typeface="Helvetica"/>
        <a:ea typeface="Helvetica"/>
        <a:cs typeface="Helvetica"/>
      </a:majorFont>
      <a:minorFont>
        <a:latin typeface="Helvetica Light"/>
        <a:ea typeface="Helvetica Light"/>
        <a:cs typeface="Helvetica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Friese-Greene</dc:creator>
  <cp:lastModifiedBy>Fin</cp:lastModifiedBy>
  <cp:revision>2</cp:revision>
  <dcterms:created xsi:type="dcterms:W3CDTF">2024-08-23T14:40:00Z</dcterms:created>
  <dcterms:modified xsi:type="dcterms:W3CDTF">2024-08-23T14:40:00Z</dcterms:modified>
</cp:coreProperties>
</file>