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4973851"/>
        <w:docPartObj>
          <w:docPartGallery w:val="Cover Pages"/>
          <w:docPartUnique/>
        </w:docPartObj>
      </w:sdtPr>
      <w:sdtEndPr/>
      <w:sdtContent>
        <w:p w14:paraId="75882ED1" w14:textId="389DA584" w:rsidR="00407C22" w:rsidRDefault="00407C22">
          <w:r>
            <w:rPr>
              <w:noProof/>
              <w:lang w:eastAsia="en-GB"/>
            </w:rPr>
            <mc:AlternateContent>
              <mc:Choice Requires="wpg">
                <w:drawing>
                  <wp:anchor distT="0" distB="0" distL="114300" distR="114300" simplePos="0" relativeHeight="251666432" behindDoc="0" locked="0" layoutInCell="1" allowOverlap="1" wp14:anchorId="0478FF5E" wp14:editId="30E95AF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928847" id="Grou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21A1EEB7" w14:textId="41FC9752" w:rsidR="00A60B59" w:rsidRDefault="00A60B59">
          <w:r>
            <w:rPr>
              <w:noProof/>
              <w:lang w:eastAsia="en-GB"/>
            </w:rPr>
            <mc:AlternateContent>
              <mc:Choice Requires="wps">
                <w:drawing>
                  <wp:anchor distT="45720" distB="45720" distL="114300" distR="114300" simplePos="0" relativeHeight="251668480" behindDoc="0" locked="0" layoutInCell="1" allowOverlap="1" wp14:anchorId="2DAE5D70" wp14:editId="0DA5B125">
                    <wp:simplePos x="0" y="0"/>
                    <wp:positionH relativeFrom="margin">
                      <wp:align>right</wp:align>
                    </wp:positionH>
                    <wp:positionV relativeFrom="paragraph">
                      <wp:posOffset>1583690</wp:posOffset>
                    </wp:positionV>
                    <wp:extent cx="4953000" cy="125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57300"/>
                            </a:xfrm>
                            <a:prstGeom prst="rect">
                              <a:avLst/>
                            </a:prstGeom>
                            <a:solidFill>
                              <a:srgbClr val="FFFFFF"/>
                            </a:solidFill>
                            <a:ln w="9525">
                              <a:solidFill>
                                <a:schemeClr val="bg1"/>
                              </a:solidFill>
                              <a:miter lim="800000"/>
                              <a:headEnd/>
                              <a:tailEnd/>
                            </a:ln>
                          </wps:spPr>
                          <wps:txbx>
                            <w:txbxContent>
                              <w:p w14:paraId="53C1805B" w14:textId="3DE364EE" w:rsidR="00FF339D" w:rsidRDefault="00FF339D" w:rsidP="00A60B59">
                                <w:pPr>
                                  <w:jc w:val="center"/>
                                </w:pPr>
                                <w:r>
                                  <w:rPr>
                                    <w:noProof/>
                                    <w:lang w:eastAsia="en-GB"/>
                                  </w:rPr>
                                  <w:drawing>
                                    <wp:inline distT="0" distB="0" distL="0" distR="0" wp14:anchorId="57A3C4E4" wp14:editId="63C5A562">
                                      <wp:extent cx="4638675" cy="1173448"/>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AT.jpg"/>
                                              <pic:cNvPicPr/>
                                            </pic:nvPicPr>
                                            <pic:blipFill>
                                              <a:blip r:embed="rId10">
                                                <a:extLst>
                                                  <a:ext uri="{28A0092B-C50C-407E-A947-70E740481C1C}">
                                                    <a14:useLocalDpi xmlns:a14="http://schemas.microsoft.com/office/drawing/2010/main" val="0"/>
                                                  </a:ext>
                                                </a:extLst>
                                              </a:blip>
                                              <a:stretch>
                                                <a:fillRect/>
                                              </a:stretch>
                                            </pic:blipFill>
                                            <pic:spPr>
                                              <a:xfrm>
                                                <a:off x="0" y="0"/>
                                                <a:ext cx="4697483" cy="1188325"/>
                                              </a:xfrm>
                                              <a:prstGeom prst="rect">
                                                <a:avLst/>
                                              </a:prstGeom>
                                            </pic:spPr>
                                          </pic:pic>
                                        </a:graphicData>
                                      </a:graphic>
                                    </wp:inline>
                                  </w:drawing>
                                </w:r>
                              </w:p>
                              <w:p w14:paraId="096D632A" w14:textId="77777777" w:rsidR="00FF339D" w:rsidRDefault="00FF3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E5D70" id="_x0000_t202" coordsize="21600,21600" o:spt="202" path="m,l,21600r21600,l21600,xe">
                    <v:stroke joinstyle="miter"/>
                    <v:path gradientshapeok="t" o:connecttype="rect"/>
                  </v:shapetype>
                  <v:shape id="Text Box 2" o:spid="_x0000_s1026" type="#_x0000_t202" style="position:absolute;margin-left:338.8pt;margin-top:124.7pt;width:390pt;height:99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" strokecolor="white [3212]">
                    <v:textbox>
                      <w:txbxContent>
                        <w:p w14:paraId="53C1805B" w14:textId="3DE364EE" w:rsidR="00FF339D" w:rsidRDefault="00FF339D" w:rsidP="00A60B59">
                          <w:pPr>
                            <w:jc w:val="center"/>
                          </w:pPr>
                          <w:r>
                            <w:rPr>
                              <w:noProof/>
                              <w:lang w:eastAsia="en-GB"/>
                            </w:rPr>
                            <w:drawing>
                              <wp:inline distT="0" distB="0" distL="0" distR="0" wp14:anchorId="57A3C4E4" wp14:editId="63C5A562">
                                <wp:extent cx="4638675" cy="1173448"/>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AT.jpg"/>
                                        <pic:cNvPicPr/>
                                      </pic:nvPicPr>
                                      <pic:blipFill>
                                        <a:blip r:embed="rId11">
                                          <a:extLst>
                                            <a:ext uri="{28A0092B-C50C-407E-A947-70E740481C1C}">
                                              <a14:useLocalDpi xmlns:a14="http://schemas.microsoft.com/office/drawing/2010/main" val="0"/>
                                            </a:ext>
                                          </a:extLst>
                                        </a:blip>
                                        <a:stretch>
                                          <a:fillRect/>
                                        </a:stretch>
                                      </pic:blipFill>
                                      <pic:spPr>
                                        <a:xfrm>
                                          <a:off x="0" y="0"/>
                                          <a:ext cx="4697483" cy="1188325"/>
                                        </a:xfrm>
                                        <a:prstGeom prst="rect">
                                          <a:avLst/>
                                        </a:prstGeom>
                                      </pic:spPr>
                                    </pic:pic>
                                  </a:graphicData>
                                </a:graphic>
                              </wp:inline>
                            </w:drawing>
                          </w:r>
                        </w:p>
                        <w:p w14:paraId="096D632A" w14:textId="77777777" w:rsidR="00FF339D" w:rsidRDefault="00FF339D"/>
                      </w:txbxContent>
                    </v:textbox>
                    <w10:wrap type="square" anchorx="margin"/>
                  </v:shape>
                </w:pict>
              </mc:Fallback>
            </mc:AlternateContent>
          </w:r>
          <w:r w:rsidR="006201C5">
            <w:rPr>
              <w:noProof/>
              <w:lang w:eastAsia="en-GB"/>
            </w:rPr>
            <mc:AlternateContent>
              <mc:Choice Requires="wps">
                <w:drawing>
                  <wp:anchor distT="0" distB="0" distL="114300" distR="114300" simplePos="0" relativeHeight="251663360" behindDoc="0" locked="0" layoutInCell="1" allowOverlap="1" wp14:anchorId="4B27CF82" wp14:editId="795450AC">
                    <wp:simplePos x="0" y="0"/>
                    <wp:positionH relativeFrom="margin">
                      <wp:align>center</wp:align>
                    </wp:positionH>
                    <wp:positionV relativeFrom="page">
                      <wp:posOffset>4112895</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7A7B5" w14:textId="64C61987" w:rsidR="00FF339D" w:rsidRPr="006201C5" w:rsidRDefault="00945F18" w:rsidP="002E687E">
                                <w:pPr>
                                  <w:jc w:val="center"/>
                                  <w:rPr>
                                    <w:rFonts w:ascii="Arial" w:hAnsi="Arial" w:cs="Arial"/>
                                    <w:color w:val="4F81BD" w:themeColor="accent1"/>
                                    <w:sz w:val="64"/>
                                    <w:szCs w:val="64"/>
                                  </w:rPr>
                                </w:pPr>
                                <w:sdt>
                                  <w:sdtPr>
                                    <w:rPr>
                                      <w:rFonts w:ascii="Arial" w:hAnsi="Arial" w:cs="Arial"/>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E687E">
                                      <w:rPr>
                                        <w:rFonts w:ascii="Arial" w:hAnsi="Arial" w:cs="Arial"/>
                                        <w:caps/>
                                        <w:color w:val="4F81BD" w:themeColor="accent1"/>
                                        <w:sz w:val="64"/>
                                        <w:szCs w:val="64"/>
                                      </w:rPr>
                                      <w:t>Horizons Specialist</w:t>
                                    </w:r>
                                    <w:r w:rsidR="002E687E">
                                      <w:rPr>
                                        <w:rFonts w:ascii="Arial" w:hAnsi="Arial" w:cs="Arial"/>
                                        <w:caps/>
                                        <w:color w:val="4F81BD" w:themeColor="accent1"/>
                                        <w:sz w:val="64"/>
                                        <w:szCs w:val="64"/>
                                      </w:rPr>
                                      <w:br/>
                                    </w:r>
                                    <w:r w:rsidR="00FF339D">
                                      <w:rPr>
                                        <w:rFonts w:ascii="Arial" w:hAnsi="Arial" w:cs="Arial"/>
                                        <w:caps/>
                                        <w:color w:val="4F81BD" w:themeColor="accent1"/>
                                        <w:sz w:val="64"/>
                                        <w:szCs w:val="64"/>
                                      </w:rPr>
                                      <w:t>Academy Trust</w:t>
                                    </w:r>
                                    <w:r w:rsidR="002E687E">
                                      <w:rPr>
                                        <w:rFonts w:ascii="Arial" w:hAnsi="Arial" w:cs="Arial"/>
                                        <w:caps/>
                                        <w:color w:val="4F81BD" w:themeColor="accent1"/>
                                        <w:sz w:val="64"/>
                                        <w:szCs w:val="64"/>
                                      </w:rPr>
                                      <w:br/>
                                    </w:r>
                                    <w:r>
                                      <w:rPr>
                                        <w:rFonts w:ascii="Arial" w:hAnsi="Arial" w:cs="Arial"/>
                                        <w:color w:val="4F81BD" w:themeColor="accent1"/>
                                        <w:sz w:val="64"/>
                                        <w:szCs w:val="64"/>
                                      </w:rPr>
                                      <w:t xml:space="preserve">Recruitment pack </w:t>
                                    </w:r>
                                    <w:r>
                                      <w:rPr>
                                        <w:rFonts w:ascii="Arial" w:hAnsi="Arial" w:cs="Arial"/>
                                        <w:color w:val="4F81BD" w:themeColor="accent1"/>
                                        <w:sz w:val="64"/>
                                        <w:szCs w:val="64"/>
                                      </w:rPr>
                                      <w:t>2024</w:t>
                                    </w:r>
                                  </w:sdtContent>
                                </w:sdt>
                              </w:p>
                              <w:sdt>
                                <w:sdtPr>
                                  <w:rPr>
                                    <w:rFonts w:ascii="Arial" w:hAnsi="Arial" w:cs="Arial"/>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39C110" w14:textId="08835CCE" w:rsidR="00FF339D" w:rsidRPr="006201C5" w:rsidRDefault="002E687E">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B27CF82" id="_x0000_t202" coordsize="21600,21600" o:spt="202" path="m,l,21600r21600,l21600,xe">
                    <v:stroke joinstyle="miter"/>
                    <v:path gradientshapeok="t" o:connecttype="rect"/>
                  </v:shapetype>
                  <v:shape id="Text Box 154" o:spid="_x0000_s1027" type="#_x0000_t202" style="position:absolute;margin-left:0;margin-top:323.85pt;width:8in;height:286.5pt;z-index:251663360;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" filled="f" stroked="f" strokeweight=".5pt">
                    <v:textbox inset="126pt,0,54pt,0">
                      <w:txbxContent>
                        <w:p w14:paraId="5B87A7B5" w14:textId="64C61987" w:rsidR="00FF339D" w:rsidRPr="006201C5" w:rsidRDefault="00945F18" w:rsidP="002E687E">
                          <w:pPr>
                            <w:jc w:val="center"/>
                            <w:rPr>
                              <w:rFonts w:ascii="Arial" w:hAnsi="Arial" w:cs="Arial"/>
                              <w:color w:val="4F81BD" w:themeColor="accent1"/>
                              <w:sz w:val="64"/>
                              <w:szCs w:val="64"/>
                            </w:rPr>
                          </w:pPr>
                          <w:sdt>
                            <w:sdtPr>
                              <w:rPr>
                                <w:rFonts w:ascii="Arial" w:hAnsi="Arial" w:cs="Arial"/>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E687E">
                                <w:rPr>
                                  <w:rFonts w:ascii="Arial" w:hAnsi="Arial" w:cs="Arial"/>
                                  <w:caps/>
                                  <w:color w:val="4F81BD" w:themeColor="accent1"/>
                                  <w:sz w:val="64"/>
                                  <w:szCs w:val="64"/>
                                </w:rPr>
                                <w:t>Horizons Specialist</w:t>
                              </w:r>
                              <w:r w:rsidR="002E687E">
                                <w:rPr>
                                  <w:rFonts w:ascii="Arial" w:hAnsi="Arial" w:cs="Arial"/>
                                  <w:caps/>
                                  <w:color w:val="4F81BD" w:themeColor="accent1"/>
                                  <w:sz w:val="64"/>
                                  <w:szCs w:val="64"/>
                                </w:rPr>
                                <w:br/>
                              </w:r>
                              <w:r w:rsidR="00FF339D">
                                <w:rPr>
                                  <w:rFonts w:ascii="Arial" w:hAnsi="Arial" w:cs="Arial"/>
                                  <w:caps/>
                                  <w:color w:val="4F81BD" w:themeColor="accent1"/>
                                  <w:sz w:val="64"/>
                                  <w:szCs w:val="64"/>
                                </w:rPr>
                                <w:t>Academy Trust</w:t>
                              </w:r>
                              <w:r w:rsidR="002E687E">
                                <w:rPr>
                                  <w:rFonts w:ascii="Arial" w:hAnsi="Arial" w:cs="Arial"/>
                                  <w:caps/>
                                  <w:color w:val="4F81BD" w:themeColor="accent1"/>
                                  <w:sz w:val="64"/>
                                  <w:szCs w:val="64"/>
                                </w:rPr>
                                <w:br/>
                              </w:r>
                              <w:r>
                                <w:rPr>
                                  <w:rFonts w:ascii="Arial" w:hAnsi="Arial" w:cs="Arial"/>
                                  <w:color w:val="4F81BD" w:themeColor="accent1"/>
                                  <w:sz w:val="64"/>
                                  <w:szCs w:val="64"/>
                                </w:rPr>
                                <w:t xml:space="preserve">Recruitment pack </w:t>
                              </w:r>
                              <w:r>
                                <w:rPr>
                                  <w:rFonts w:ascii="Arial" w:hAnsi="Arial" w:cs="Arial"/>
                                  <w:color w:val="4F81BD" w:themeColor="accent1"/>
                                  <w:sz w:val="64"/>
                                  <w:szCs w:val="64"/>
                                </w:rPr>
                                <w:t>2024</w:t>
                              </w:r>
                            </w:sdtContent>
                          </w:sdt>
                        </w:p>
                        <w:sdt>
                          <w:sdtPr>
                            <w:rPr>
                              <w:rFonts w:ascii="Arial" w:hAnsi="Arial" w:cs="Arial"/>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E39C110" w14:textId="08835CCE" w:rsidR="00FF339D" w:rsidRPr="006201C5" w:rsidRDefault="002E687E">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 xml:space="preserve">     </w:t>
                              </w:r>
                            </w:p>
                          </w:sdtContent>
                        </w:sdt>
                      </w:txbxContent>
                    </v:textbox>
                    <w10:wrap type="square" anchorx="margin" anchory="page"/>
                  </v:shape>
                </w:pict>
              </mc:Fallback>
            </mc:AlternateContent>
          </w:r>
          <w:r w:rsidR="006201C5">
            <w:rPr>
              <w:noProof/>
              <w:lang w:eastAsia="en-GB"/>
            </w:rPr>
            <mc:AlternateContent>
              <mc:Choice Requires="wps">
                <w:drawing>
                  <wp:anchor distT="0" distB="0" distL="114300" distR="114300" simplePos="0" relativeHeight="251665408" behindDoc="0" locked="0" layoutInCell="1" allowOverlap="1" wp14:anchorId="251F6AE0" wp14:editId="47F95D0C">
                    <wp:simplePos x="0" y="0"/>
                    <wp:positionH relativeFrom="margin">
                      <wp:align>center</wp:align>
                    </wp:positionH>
                    <wp:positionV relativeFrom="page">
                      <wp:posOffset>8066405</wp:posOffset>
                    </wp:positionV>
                    <wp:extent cx="7315200" cy="1009650"/>
                    <wp:effectExtent l="0" t="0" r="0" b="152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67847" w14:textId="00BDC07D" w:rsidR="00FF339D" w:rsidRPr="006201C5" w:rsidRDefault="00FF339D">
                                <w:pPr>
                                  <w:pStyle w:val="NoSpacing"/>
                                  <w:jc w:val="right"/>
                                  <w:rPr>
                                    <w:rFonts w:ascii="Arial" w:hAnsi="Arial" w:cs="Arial"/>
                                    <w:color w:val="000000" w:themeColor="text1"/>
                                    <w:sz w:val="28"/>
                                    <w:szCs w:val="28"/>
                                  </w:rPr>
                                </w:pPr>
                                <w:r w:rsidRPr="006201C5">
                                  <w:rPr>
                                    <w:rFonts w:ascii="Arial" w:hAnsi="Arial" w:cs="Arial"/>
                                    <w:color w:val="000000" w:themeColor="text1"/>
                                    <w:sz w:val="28"/>
                                    <w:szCs w:val="28"/>
                                  </w:rPr>
                                  <w:t xml:space="preserve"> </w:t>
                                </w:r>
                              </w:p>
                              <w:sdt>
                                <w:sdtPr>
                                  <w:rPr>
                                    <w:rFonts w:ascii="Arial" w:hAnsi="Arial" w:cs="Arial"/>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312ACC6" w14:textId="6554EDE2" w:rsidR="00FF339D" w:rsidRPr="006201C5" w:rsidRDefault="00FF339D">
                                    <w:pPr>
                                      <w:pStyle w:val="NoSpacing"/>
                                      <w:jc w:val="right"/>
                                      <w:rPr>
                                        <w:rFonts w:ascii="Arial" w:hAnsi="Arial" w:cs="Arial"/>
                                        <w:color w:val="595959" w:themeColor="text1" w:themeTint="A6"/>
                                        <w:sz w:val="20"/>
                                        <w:szCs w:val="20"/>
                                      </w:rPr>
                                    </w:pPr>
                                    <w:r w:rsidRPr="006201C5">
                                      <w:rPr>
                                        <w:rFonts w:ascii="Arial" w:hAnsi="Arial" w:cs="Arial"/>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51F6AE0" id="Text Box 153" o:spid="_x0000_s1028" type="#_x0000_t202" style="position:absolute;margin-left:0;margin-top:635.15pt;width:8in;height:79.5pt;z-index:251665408;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" filled="f" stroked="f" strokeweight=".5pt">
                    <v:textbox style="mso-fit-shape-to-text:t" inset="126pt,0,54pt,0">
                      <w:txbxContent>
                        <w:p w14:paraId="56867847" w14:textId="00BDC07D" w:rsidR="00FF339D" w:rsidRPr="006201C5" w:rsidRDefault="00FF339D">
                          <w:pPr>
                            <w:pStyle w:val="NoSpacing"/>
                            <w:jc w:val="right"/>
                            <w:rPr>
                              <w:rFonts w:ascii="Arial" w:hAnsi="Arial" w:cs="Arial"/>
                              <w:color w:val="000000" w:themeColor="text1"/>
                              <w:sz w:val="28"/>
                              <w:szCs w:val="28"/>
                            </w:rPr>
                          </w:pPr>
                          <w:r w:rsidRPr="006201C5">
                            <w:rPr>
                              <w:rFonts w:ascii="Arial" w:hAnsi="Arial" w:cs="Arial"/>
                              <w:color w:val="000000" w:themeColor="text1"/>
                              <w:sz w:val="28"/>
                              <w:szCs w:val="28"/>
                            </w:rPr>
                            <w:t xml:space="preserve"> </w:t>
                          </w:r>
                        </w:p>
                        <w:sdt>
                          <w:sdtPr>
                            <w:rPr>
                              <w:rFonts w:ascii="Arial" w:hAnsi="Arial" w:cs="Arial"/>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312ACC6" w14:textId="6554EDE2" w:rsidR="00FF339D" w:rsidRPr="006201C5" w:rsidRDefault="00FF339D">
                              <w:pPr>
                                <w:pStyle w:val="NoSpacing"/>
                                <w:jc w:val="right"/>
                                <w:rPr>
                                  <w:rFonts w:ascii="Arial" w:hAnsi="Arial" w:cs="Arial"/>
                                  <w:color w:val="595959" w:themeColor="text1" w:themeTint="A6"/>
                                  <w:sz w:val="20"/>
                                  <w:szCs w:val="20"/>
                                </w:rPr>
                              </w:pPr>
                              <w:r w:rsidRPr="006201C5">
                                <w:rPr>
                                  <w:rFonts w:ascii="Arial" w:hAnsi="Arial" w:cs="Arial"/>
                                  <w:color w:val="595959" w:themeColor="text1" w:themeTint="A6"/>
                                  <w:sz w:val="20"/>
                                  <w:szCs w:val="20"/>
                                </w:rPr>
                                <w:t xml:space="preserve">     </w:t>
                              </w:r>
                            </w:p>
                          </w:sdtContent>
                        </w:sdt>
                      </w:txbxContent>
                    </v:textbox>
                    <w10:wrap type="square" anchorx="margin" anchory="page"/>
                  </v:shape>
                </w:pict>
              </mc:Fallback>
            </mc:AlternateContent>
          </w:r>
          <w:r w:rsidR="006201C5">
            <w:rPr>
              <w:noProof/>
              <w:lang w:eastAsia="en-GB"/>
            </w:rPr>
            <mc:AlternateContent>
              <mc:Choice Requires="wps">
                <w:drawing>
                  <wp:anchor distT="0" distB="0" distL="114300" distR="114300" simplePos="0" relativeHeight="251664384" behindDoc="0" locked="0" layoutInCell="1" allowOverlap="1" wp14:anchorId="0352A652" wp14:editId="34EBBE10">
                    <wp:simplePos x="0" y="0"/>
                    <wp:positionH relativeFrom="margin">
                      <wp:align>center</wp:align>
                    </wp:positionH>
                    <wp:positionV relativeFrom="page">
                      <wp:posOffset>8928100</wp:posOffset>
                    </wp:positionV>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1235D" w14:textId="12C2A69B" w:rsidR="00FF339D" w:rsidRPr="006201C5" w:rsidRDefault="00FF339D" w:rsidP="006624F0">
                                <w:pPr>
                                  <w:pStyle w:val="NoSpacing"/>
                                  <w:rPr>
                                    <w:rFonts w:ascii="Arial" w:hAnsi="Arial" w:cs="Arial"/>
                                    <w:color w:val="595959" w:themeColor="text1" w:themeTint="A6"/>
                                    <w:sz w:val="28"/>
                                    <w:szCs w:val="28"/>
                                    <w:highlight w:val="yellow"/>
                                  </w:rPr>
                                </w:pPr>
                              </w:p>
                              <w:p w14:paraId="2D365684" w14:textId="09C0F29F" w:rsidR="00FF339D" w:rsidRPr="006201C5" w:rsidRDefault="00945F18">
                                <w:pPr>
                                  <w:pStyle w:val="NoSpacing"/>
                                  <w:jc w:val="right"/>
                                  <w:rPr>
                                    <w:rFonts w:ascii="Arial" w:hAnsi="Arial" w:cs="Arial"/>
                                    <w:color w:val="595959" w:themeColor="text1" w:themeTint="A6"/>
                                    <w:sz w:val="18"/>
                                    <w:szCs w:val="18"/>
                                  </w:rPr>
                                </w:pPr>
                                <w:sdt>
                                  <w:sdtPr>
                                    <w:rPr>
                                      <w:rFonts w:ascii="Arial" w:hAnsi="Arial" w:cs="Arial"/>
                                      <w:color w:val="595959" w:themeColor="text1" w:themeTint="A6"/>
                                      <w:sz w:val="18"/>
                                      <w:szCs w:val="18"/>
                                      <w:highlight w:val="yellow"/>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6624F0">
                                      <w:rPr>
                                        <w:rFonts w:ascii="Arial" w:hAnsi="Arial" w:cs="Arial"/>
                                        <w:color w:val="595959" w:themeColor="text1" w:themeTint="A6"/>
                                        <w:sz w:val="18"/>
                                        <w:szCs w:val="18"/>
                                        <w:highlight w:val="yellow"/>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352A652" id="Text Box 152" o:spid="_x0000_s1029" type="#_x0000_t202" style="position:absolute;margin-left:0;margin-top:703pt;width:8in;height:1in;z-index:251664384;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5agg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" filled="f" stroked="f" strokeweight=".5pt">
                    <v:textbox inset="126pt,0,54pt,0">
                      <w:txbxContent>
                        <w:p w14:paraId="1881235D" w14:textId="12C2A69B" w:rsidR="00FF339D" w:rsidRPr="006201C5" w:rsidRDefault="00FF339D" w:rsidP="006624F0">
                          <w:pPr>
                            <w:pStyle w:val="NoSpacing"/>
                            <w:rPr>
                              <w:rFonts w:ascii="Arial" w:hAnsi="Arial" w:cs="Arial"/>
                              <w:color w:val="595959" w:themeColor="text1" w:themeTint="A6"/>
                              <w:sz w:val="28"/>
                              <w:szCs w:val="28"/>
                              <w:highlight w:val="yellow"/>
                            </w:rPr>
                          </w:pPr>
                        </w:p>
                        <w:p w14:paraId="2D365684" w14:textId="09C0F29F" w:rsidR="00FF339D" w:rsidRPr="006201C5" w:rsidRDefault="00FF339D">
                          <w:pPr>
                            <w:pStyle w:val="NoSpacing"/>
                            <w:jc w:val="right"/>
                            <w:rPr>
                              <w:rFonts w:ascii="Arial" w:hAnsi="Arial" w:cs="Arial"/>
                              <w:color w:val="595959" w:themeColor="text1" w:themeTint="A6"/>
                              <w:sz w:val="18"/>
                              <w:szCs w:val="18"/>
                            </w:rPr>
                          </w:pPr>
                          <w:sdt>
                            <w:sdtPr>
                              <w:rPr>
                                <w:rFonts w:ascii="Arial" w:hAnsi="Arial" w:cs="Arial"/>
                                <w:color w:val="595959" w:themeColor="text1" w:themeTint="A6"/>
                                <w:sz w:val="18"/>
                                <w:szCs w:val="18"/>
                                <w:highlight w:val="yellow"/>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6624F0">
                                <w:rPr>
                                  <w:rFonts w:ascii="Arial" w:hAnsi="Arial" w:cs="Arial"/>
                                  <w:color w:val="595959" w:themeColor="text1" w:themeTint="A6"/>
                                  <w:sz w:val="18"/>
                                  <w:szCs w:val="18"/>
                                  <w:highlight w:val="yellow"/>
                                </w:rPr>
                                <w:t xml:space="preserve">     </w:t>
                              </w:r>
                            </w:sdtContent>
                          </w:sdt>
                        </w:p>
                      </w:txbxContent>
                    </v:textbox>
                    <w10:wrap type="square" anchorx="margin" anchory="page"/>
                  </v:shape>
                </w:pict>
              </mc:Fallback>
            </mc:AlternateContent>
          </w:r>
          <w:r w:rsidR="00407C22">
            <w:br w:type="page"/>
          </w:r>
        </w:p>
        <w:p w14:paraId="33C86C96" w14:textId="77777777" w:rsidR="006201C5" w:rsidRDefault="006201C5"/>
        <w:p w14:paraId="0E8DEEB3" w14:textId="6EB4E4C2" w:rsidR="00407C22" w:rsidRPr="006201C5" w:rsidRDefault="00407C22">
          <w:pPr>
            <w:rPr>
              <w:rFonts w:ascii="Arial" w:hAnsi="Arial" w:cs="Arial"/>
              <w:b/>
              <w:color w:val="548DD4" w:themeColor="text2" w:themeTint="99"/>
              <w:sz w:val="32"/>
              <w:szCs w:val="32"/>
            </w:rPr>
          </w:pPr>
          <w:r w:rsidRPr="006201C5">
            <w:rPr>
              <w:rFonts w:ascii="Arial" w:hAnsi="Arial" w:cs="Arial"/>
              <w:b/>
              <w:color w:val="548DD4" w:themeColor="text2" w:themeTint="99"/>
              <w:sz w:val="32"/>
              <w:szCs w:val="32"/>
            </w:rPr>
            <w:t>CONTENTS</w:t>
          </w:r>
        </w:p>
        <w:p w14:paraId="2CB8E2C9" w14:textId="4BE0F9AF" w:rsidR="00407C22" w:rsidRDefault="00407C22">
          <w:pPr>
            <w:rPr>
              <w:rFonts w:ascii="Arial" w:hAnsi="Arial" w:cs="Arial"/>
              <w:color w:val="548DD4" w:themeColor="text2" w:themeTint="99"/>
            </w:rPr>
          </w:pPr>
        </w:p>
        <w:tbl>
          <w:tblPr>
            <w:tblStyle w:val="TableGrid"/>
            <w:tblW w:w="0" w:type="auto"/>
            <w:tblLook w:val="04A0" w:firstRow="1" w:lastRow="0" w:firstColumn="1" w:lastColumn="0" w:noHBand="0" w:noVBand="1"/>
          </w:tblPr>
          <w:tblGrid>
            <w:gridCol w:w="6658"/>
            <w:gridCol w:w="1632"/>
          </w:tblGrid>
          <w:tr w:rsidR="00407C22" w14:paraId="6C098ADA" w14:textId="77777777" w:rsidTr="00407C22">
            <w:tc>
              <w:tcPr>
                <w:tcW w:w="6658" w:type="dxa"/>
                <w:shd w:val="clear" w:color="auto" w:fill="8DB3E2" w:themeFill="text2" w:themeFillTint="66"/>
              </w:tcPr>
              <w:p w14:paraId="35BB90F4" w14:textId="6B1AEEE6" w:rsidR="00407C22" w:rsidRPr="006201C5" w:rsidRDefault="00407C22" w:rsidP="00407C22">
                <w:pPr>
                  <w:jc w:val="center"/>
                  <w:rPr>
                    <w:rFonts w:ascii="Arial" w:hAnsi="Arial" w:cs="Arial"/>
                    <w:b/>
                    <w:color w:val="FFFFFF" w:themeColor="background1"/>
                    <w:sz w:val="32"/>
                    <w:szCs w:val="32"/>
                  </w:rPr>
                </w:pPr>
                <w:r w:rsidRPr="006201C5">
                  <w:rPr>
                    <w:rFonts w:ascii="Arial" w:hAnsi="Arial" w:cs="Arial"/>
                    <w:b/>
                    <w:color w:val="FFFFFF" w:themeColor="background1"/>
                    <w:sz w:val="32"/>
                    <w:szCs w:val="32"/>
                  </w:rPr>
                  <w:t>Section</w:t>
                </w:r>
              </w:p>
            </w:tc>
            <w:tc>
              <w:tcPr>
                <w:tcW w:w="1632" w:type="dxa"/>
                <w:shd w:val="clear" w:color="auto" w:fill="8DB3E2" w:themeFill="text2" w:themeFillTint="66"/>
              </w:tcPr>
              <w:p w14:paraId="77B4BED3" w14:textId="034BDDA7" w:rsidR="00407C22" w:rsidRPr="006201C5" w:rsidRDefault="00407C22" w:rsidP="00407C22">
                <w:pPr>
                  <w:jc w:val="center"/>
                  <w:rPr>
                    <w:rFonts w:ascii="Arial" w:hAnsi="Arial" w:cs="Arial"/>
                    <w:b/>
                    <w:color w:val="FFFFFF" w:themeColor="background1"/>
                    <w:sz w:val="32"/>
                    <w:szCs w:val="32"/>
                  </w:rPr>
                </w:pPr>
                <w:r w:rsidRPr="006201C5">
                  <w:rPr>
                    <w:rFonts w:ascii="Arial" w:hAnsi="Arial" w:cs="Arial"/>
                    <w:b/>
                    <w:color w:val="FFFFFF" w:themeColor="background1"/>
                    <w:sz w:val="32"/>
                    <w:szCs w:val="32"/>
                  </w:rPr>
                  <w:t>Page</w:t>
                </w:r>
              </w:p>
            </w:tc>
          </w:tr>
          <w:tr w:rsidR="00407C22" w14:paraId="273BB564" w14:textId="77777777" w:rsidTr="00407C22">
            <w:tc>
              <w:tcPr>
                <w:tcW w:w="6658" w:type="dxa"/>
              </w:tcPr>
              <w:p w14:paraId="77A5372E" w14:textId="77777777" w:rsidR="00407C22" w:rsidRPr="006201C5" w:rsidRDefault="00407C22" w:rsidP="00407C22">
                <w:pPr>
                  <w:spacing w:line="720" w:lineRule="auto"/>
                  <w:rPr>
                    <w:rFonts w:ascii="Arial" w:hAnsi="Arial" w:cs="Arial"/>
                  </w:rPr>
                </w:pPr>
              </w:p>
              <w:p w14:paraId="4520C41B" w14:textId="67350246" w:rsidR="00407C22" w:rsidRPr="006201C5" w:rsidRDefault="00407C22" w:rsidP="00407C22">
                <w:pPr>
                  <w:spacing w:line="720" w:lineRule="auto"/>
                  <w:rPr>
                    <w:rFonts w:ascii="Arial" w:hAnsi="Arial" w:cs="Arial"/>
                  </w:rPr>
                </w:pPr>
                <w:r w:rsidRPr="006201C5">
                  <w:rPr>
                    <w:rFonts w:ascii="Arial" w:hAnsi="Arial" w:cs="Arial"/>
                  </w:rPr>
                  <w:t xml:space="preserve">About Horizons Specialist Academy Trust </w:t>
                </w:r>
              </w:p>
            </w:tc>
            <w:tc>
              <w:tcPr>
                <w:tcW w:w="1632" w:type="dxa"/>
              </w:tcPr>
              <w:p w14:paraId="43C41F91" w14:textId="77777777" w:rsidR="00407C22" w:rsidRPr="006201C5" w:rsidRDefault="00407C22" w:rsidP="00407C22">
                <w:pPr>
                  <w:spacing w:line="720" w:lineRule="auto"/>
                  <w:jc w:val="center"/>
                  <w:rPr>
                    <w:rFonts w:ascii="Arial" w:hAnsi="Arial" w:cs="Arial"/>
                  </w:rPr>
                </w:pPr>
              </w:p>
              <w:p w14:paraId="151023D7" w14:textId="77955C04" w:rsidR="00407C22" w:rsidRPr="006201C5" w:rsidRDefault="004A250B" w:rsidP="00407C22">
                <w:pPr>
                  <w:spacing w:line="720" w:lineRule="auto"/>
                  <w:jc w:val="center"/>
                  <w:rPr>
                    <w:rFonts w:ascii="Arial" w:hAnsi="Arial" w:cs="Arial"/>
                  </w:rPr>
                </w:pPr>
                <w:r>
                  <w:rPr>
                    <w:rFonts w:ascii="Arial" w:hAnsi="Arial" w:cs="Arial"/>
                  </w:rPr>
                  <w:t>2</w:t>
                </w:r>
              </w:p>
            </w:tc>
          </w:tr>
          <w:tr w:rsidR="00407C22" w14:paraId="69FD7367" w14:textId="77777777" w:rsidTr="00407C22">
            <w:tc>
              <w:tcPr>
                <w:tcW w:w="6658" w:type="dxa"/>
              </w:tcPr>
              <w:p w14:paraId="56D759B9" w14:textId="77777777" w:rsidR="00407C22" w:rsidRPr="006201C5" w:rsidRDefault="00407C22" w:rsidP="00407C22">
                <w:pPr>
                  <w:spacing w:line="720" w:lineRule="auto"/>
                  <w:rPr>
                    <w:rFonts w:ascii="Arial" w:hAnsi="Arial" w:cs="Arial"/>
                  </w:rPr>
                </w:pPr>
              </w:p>
              <w:p w14:paraId="38AA7F57" w14:textId="1842D44D" w:rsidR="00407C22" w:rsidRPr="006201C5" w:rsidRDefault="00407C22" w:rsidP="00407C22">
                <w:pPr>
                  <w:spacing w:line="720" w:lineRule="auto"/>
                  <w:rPr>
                    <w:rFonts w:ascii="Arial" w:hAnsi="Arial" w:cs="Arial"/>
                  </w:rPr>
                </w:pPr>
                <w:r w:rsidRPr="006201C5">
                  <w:rPr>
                    <w:rFonts w:ascii="Arial" w:hAnsi="Arial" w:cs="Arial"/>
                  </w:rPr>
                  <w:t xml:space="preserve">Why work for HSAT? </w:t>
                </w:r>
              </w:p>
            </w:tc>
            <w:tc>
              <w:tcPr>
                <w:tcW w:w="1632" w:type="dxa"/>
              </w:tcPr>
              <w:p w14:paraId="31D0CA1D" w14:textId="77777777" w:rsidR="00407C22" w:rsidRPr="006201C5" w:rsidRDefault="00407C22" w:rsidP="00407C22">
                <w:pPr>
                  <w:spacing w:line="720" w:lineRule="auto"/>
                  <w:jc w:val="center"/>
                  <w:rPr>
                    <w:rFonts w:ascii="Arial" w:hAnsi="Arial" w:cs="Arial"/>
                  </w:rPr>
                </w:pPr>
              </w:p>
              <w:p w14:paraId="7FE4076A" w14:textId="2FF8B905" w:rsidR="00407C22" w:rsidRPr="006201C5" w:rsidRDefault="004A250B" w:rsidP="00407C22">
                <w:pPr>
                  <w:spacing w:line="720" w:lineRule="auto"/>
                  <w:jc w:val="center"/>
                  <w:rPr>
                    <w:rFonts w:ascii="Arial" w:hAnsi="Arial" w:cs="Arial"/>
                  </w:rPr>
                </w:pPr>
                <w:r>
                  <w:rPr>
                    <w:rFonts w:ascii="Arial" w:hAnsi="Arial" w:cs="Arial"/>
                  </w:rPr>
                  <w:t>4</w:t>
                </w:r>
              </w:p>
            </w:tc>
          </w:tr>
          <w:tr w:rsidR="00407C22" w14:paraId="43C6C975" w14:textId="77777777" w:rsidTr="00407C22">
            <w:tc>
              <w:tcPr>
                <w:tcW w:w="6658" w:type="dxa"/>
              </w:tcPr>
              <w:p w14:paraId="1513DBBF" w14:textId="77777777" w:rsidR="00407C22" w:rsidRPr="006201C5" w:rsidRDefault="00407C22" w:rsidP="00407C22">
                <w:pPr>
                  <w:spacing w:line="720" w:lineRule="auto"/>
                  <w:rPr>
                    <w:rFonts w:ascii="Arial" w:hAnsi="Arial" w:cs="Arial"/>
                  </w:rPr>
                </w:pPr>
              </w:p>
              <w:p w14:paraId="3B412709" w14:textId="1E9A008D" w:rsidR="00407C22" w:rsidRPr="006201C5" w:rsidRDefault="00407C22" w:rsidP="00407C22">
                <w:pPr>
                  <w:spacing w:line="720" w:lineRule="auto"/>
                  <w:rPr>
                    <w:rFonts w:ascii="Arial" w:hAnsi="Arial" w:cs="Arial"/>
                  </w:rPr>
                </w:pPr>
                <w:r w:rsidRPr="006201C5">
                  <w:rPr>
                    <w:rFonts w:ascii="Arial" w:hAnsi="Arial" w:cs="Arial"/>
                  </w:rPr>
                  <w:t>About the role</w:t>
                </w:r>
              </w:p>
            </w:tc>
            <w:tc>
              <w:tcPr>
                <w:tcW w:w="1632" w:type="dxa"/>
              </w:tcPr>
              <w:p w14:paraId="3BD9E42A" w14:textId="77777777" w:rsidR="00407C22" w:rsidRPr="006201C5" w:rsidRDefault="00407C22" w:rsidP="00407C22">
                <w:pPr>
                  <w:spacing w:line="720" w:lineRule="auto"/>
                  <w:jc w:val="center"/>
                  <w:rPr>
                    <w:rFonts w:ascii="Arial" w:hAnsi="Arial" w:cs="Arial"/>
                  </w:rPr>
                </w:pPr>
              </w:p>
              <w:p w14:paraId="4D835E55" w14:textId="6616BCE2" w:rsidR="00407C22" w:rsidRPr="006201C5" w:rsidRDefault="00BD143D" w:rsidP="00407C22">
                <w:pPr>
                  <w:spacing w:line="720" w:lineRule="auto"/>
                  <w:jc w:val="center"/>
                  <w:rPr>
                    <w:rFonts w:ascii="Arial" w:hAnsi="Arial" w:cs="Arial"/>
                  </w:rPr>
                </w:pPr>
                <w:r>
                  <w:rPr>
                    <w:rFonts w:ascii="Arial" w:hAnsi="Arial" w:cs="Arial"/>
                  </w:rPr>
                  <w:t>8</w:t>
                </w:r>
              </w:p>
            </w:tc>
          </w:tr>
          <w:tr w:rsidR="00407C22" w14:paraId="48D3EDAA" w14:textId="77777777" w:rsidTr="00407C22">
            <w:tc>
              <w:tcPr>
                <w:tcW w:w="6658" w:type="dxa"/>
              </w:tcPr>
              <w:p w14:paraId="34D69624" w14:textId="77777777" w:rsidR="00407C22" w:rsidRPr="006201C5" w:rsidRDefault="00407C22" w:rsidP="00407C22">
                <w:pPr>
                  <w:spacing w:line="720" w:lineRule="auto"/>
                  <w:rPr>
                    <w:rFonts w:ascii="Arial" w:hAnsi="Arial" w:cs="Arial"/>
                  </w:rPr>
                </w:pPr>
              </w:p>
              <w:p w14:paraId="3C2B5A88" w14:textId="35E1DC8B" w:rsidR="00407C22" w:rsidRPr="006201C5" w:rsidRDefault="00407C22" w:rsidP="00407C22">
                <w:pPr>
                  <w:spacing w:line="720" w:lineRule="auto"/>
                  <w:rPr>
                    <w:rFonts w:ascii="Arial" w:hAnsi="Arial" w:cs="Arial"/>
                  </w:rPr>
                </w:pPr>
                <w:r w:rsidRPr="006201C5">
                  <w:rPr>
                    <w:rFonts w:ascii="Arial" w:hAnsi="Arial" w:cs="Arial"/>
                  </w:rPr>
                  <w:t xml:space="preserve">How to visit and apply </w:t>
                </w:r>
              </w:p>
            </w:tc>
            <w:tc>
              <w:tcPr>
                <w:tcW w:w="1632" w:type="dxa"/>
              </w:tcPr>
              <w:p w14:paraId="175DE10E" w14:textId="77777777" w:rsidR="00407C22" w:rsidRPr="006201C5" w:rsidRDefault="00407C22" w:rsidP="00407C22">
                <w:pPr>
                  <w:spacing w:line="720" w:lineRule="auto"/>
                  <w:jc w:val="center"/>
                  <w:rPr>
                    <w:rFonts w:ascii="Arial" w:hAnsi="Arial" w:cs="Arial"/>
                  </w:rPr>
                </w:pPr>
              </w:p>
              <w:p w14:paraId="663CE2C1" w14:textId="56603484" w:rsidR="00407C22" w:rsidRPr="006201C5" w:rsidRDefault="00BD143D" w:rsidP="00407C22">
                <w:pPr>
                  <w:spacing w:line="720" w:lineRule="auto"/>
                  <w:jc w:val="center"/>
                  <w:rPr>
                    <w:rFonts w:ascii="Arial" w:hAnsi="Arial" w:cs="Arial"/>
                  </w:rPr>
                </w:pPr>
                <w:r>
                  <w:rPr>
                    <w:rFonts w:ascii="Arial" w:hAnsi="Arial" w:cs="Arial"/>
                  </w:rPr>
                  <w:t>9</w:t>
                </w:r>
              </w:p>
            </w:tc>
          </w:tr>
          <w:tr w:rsidR="00407C22" w14:paraId="2AF09079" w14:textId="77777777" w:rsidTr="00407C22">
            <w:tc>
              <w:tcPr>
                <w:tcW w:w="6658" w:type="dxa"/>
              </w:tcPr>
              <w:p w14:paraId="77080E84" w14:textId="77777777" w:rsidR="00407C22" w:rsidRPr="006201C5" w:rsidRDefault="00407C22" w:rsidP="00407C22">
                <w:pPr>
                  <w:spacing w:line="720" w:lineRule="auto"/>
                  <w:rPr>
                    <w:rFonts w:ascii="Arial" w:hAnsi="Arial" w:cs="Arial"/>
                  </w:rPr>
                </w:pPr>
              </w:p>
              <w:p w14:paraId="05516DA6" w14:textId="2390D8B1" w:rsidR="00407C22" w:rsidRPr="006201C5" w:rsidRDefault="00407C22" w:rsidP="00407C22">
                <w:pPr>
                  <w:spacing w:line="720" w:lineRule="auto"/>
                  <w:rPr>
                    <w:rFonts w:ascii="Arial" w:hAnsi="Arial" w:cs="Arial"/>
                  </w:rPr>
                </w:pPr>
              </w:p>
            </w:tc>
            <w:tc>
              <w:tcPr>
                <w:tcW w:w="1632" w:type="dxa"/>
              </w:tcPr>
              <w:p w14:paraId="049E56B8" w14:textId="77777777" w:rsidR="00407C22" w:rsidRPr="006201C5" w:rsidRDefault="00407C22" w:rsidP="00407C22">
                <w:pPr>
                  <w:spacing w:line="720" w:lineRule="auto"/>
                  <w:jc w:val="center"/>
                  <w:rPr>
                    <w:rFonts w:ascii="Arial" w:hAnsi="Arial" w:cs="Arial"/>
                  </w:rPr>
                </w:pPr>
              </w:p>
              <w:p w14:paraId="1FE83972" w14:textId="06D5C8C9" w:rsidR="00407C22" w:rsidRPr="006201C5" w:rsidRDefault="00407C22" w:rsidP="00407C22">
                <w:pPr>
                  <w:spacing w:line="720" w:lineRule="auto"/>
                  <w:jc w:val="center"/>
                  <w:rPr>
                    <w:rFonts w:ascii="Arial" w:hAnsi="Arial" w:cs="Arial"/>
                  </w:rPr>
                </w:pPr>
              </w:p>
            </w:tc>
          </w:tr>
          <w:tr w:rsidR="00407C22" w14:paraId="34138357" w14:textId="77777777" w:rsidTr="00407C22">
            <w:tc>
              <w:tcPr>
                <w:tcW w:w="6658" w:type="dxa"/>
              </w:tcPr>
              <w:p w14:paraId="2E31CC3F" w14:textId="77777777" w:rsidR="00407C22" w:rsidRPr="006201C5" w:rsidRDefault="00407C22" w:rsidP="00407C22">
                <w:pPr>
                  <w:spacing w:line="720" w:lineRule="auto"/>
                  <w:rPr>
                    <w:rFonts w:ascii="Arial" w:hAnsi="Arial" w:cs="Arial"/>
                  </w:rPr>
                </w:pPr>
              </w:p>
              <w:p w14:paraId="69E3456D" w14:textId="52846943" w:rsidR="00407C22" w:rsidRPr="006201C5" w:rsidRDefault="00407C22" w:rsidP="00407C22">
                <w:pPr>
                  <w:spacing w:line="720" w:lineRule="auto"/>
                  <w:rPr>
                    <w:rFonts w:ascii="Arial" w:hAnsi="Arial" w:cs="Arial"/>
                  </w:rPr>
                </w:pPr>
              </w:p>
            </w:tc>
            <w:tc>
              <w:tcPr>
                <w:tcW w:w="1632" w:type="dxa"/>
              </w:tcPr>
              <w:p w14:paraId="5B2BDD08" w14:textId="77777777" w:rsidR="00407C22" w:rsidRPr="006201C5" w:rsidRDefault="00407C22" w:rsidP="00407C22">
                <w:pPr>
                  <w:spacing w:line="720" w:lineRule="auto"/>
                  <w:jc w:val="center"/>
                  <w:rPr>
                    <w:rFonts w:ascii="Arial" w:hAnsi="Arial" w:cs="Arial"/>
                  </w:rPr>
                </w:pPr>
              </w:p>
              <w:p w14:paraId="4EEB4DC6" w14:textId="3CC7098E" w:rsidR="00407C22" w:rsidRPr="006201C5" w:rsidRDefault="00407C22" w:rsidP="00407C22">
                <w:pPr>
                  <w:spacing w:line="720" w:lineRule="auto"/>
                  <w:jc w:val="center"/>
                  <w:rPr>
                    <w:rFonts w:ascii="Arial" w:hAnsi="Arial" w:cs="Arial"/>
                  </w:rPr>
                </w:pPr>
              </w:p>
            </w:tc>
          </w:tr>
        </w:tbl>
        <w:p w14:paraId="10D77F0D" w14:textId="77777777" w:rsidR="00407C22" w:rsidRPr="00407C22" w:rsidRDefault="00407C22">
          <w:pPr>
            <w:rPr>
              <w:rFonts w:ascii="Arial" w:hAnsi="Arial" w:cs="Arial"/>
              <w:color w:val="548DD4" w:themeColor="text2" w:themeTint="99"/>
            </w:rPr>
          </w:pPr>
        </w:p>
        <w:p w14:paraId="4B51B45D" w14:textId="54424CEC" w:rsidR="00407C22" w:rsidRDefault="00945F18"/>
      </w:sdtContent>
    </w:sdt>
    <w:p w14:paraId="5806BEB5" w14:textId="77777777" w:rsidR="00407C22" w:rsidRDefault="00407C22" w:rsidP="008F1346">
      <w:pPr>
        <w:rPr>
          <w:rFonts w:ascii="Arial" w:hAnsi="Arial" w:cs="Arial"/>
          <w:b/>
        </w:rPr>
      </w:pPr>
    </w:p>
    <w:p w14:paraId="415E39D2" w14:textId="77777777" w:rsidR="00407C22" w:rsidRDefault="00407C22" w:rsidP="008F1346">
      <w:pPr>
        <w:rPr>
          <w:rFonts w:ascii="Arial" w:hAnsi="Arial" w:cs="Arial"/>
          <w:b/>
        </w:rPr>
      </w:pPr>
    </w:p>
    <w:p w14:paraId="79F3FCCF" w14:textId="77777777" w:rsidR="00407C22" w:rsidRDefault="00407C22" w:rsidP="008F1346">
      <w:pPr>
        <w:rPr>
          <w:rFonts w:ascii="Arial" w:hAnsi="Arial" w:cs="Arial"/>
          <w:b/>
        </w:rPr>
      </w:pPr>
    </w:p>
    <w:p w14:paraId="6966634D" w14:textId="77777777" w:rsidR="00407C22" w:rsidRDefault="00407C22" w:rsidP="008F1346">
      <w:pPr>
        <w:rPr>
          <w:rFonts w:ascii="Arial" w:hAnsi="Arial" w:cs="Arial"/>
          <w:b/>
        </w:rPr>
      </w:pPr>
    </w:p>
    <w:p w14:paraId="480C4589" w14:textId="77777777" w:rsidR="00407C22" w:rsidRDefault="00407C22" w:rsidP="008F1346">
      <w:pPr>
        <w:rPr>
          <w:rFonts w:ascii="Arial" w:hAnsi="Arial" w:cs="Arial"/>
          <w:b/>
        </w:rPr>
      </w:pPr>
    </w:p>
    <w:p w14:paraId="05D900E0" w14:textId="77777777" w:rsidR="00407C22" w:rsidRDefault="00407C22" w:rsidP="008F1346">
      <w:pPr>
        <w:rPr>
          <w:rFonts w:ascii="Arial" w:hAnsi="Arial" w:cs="Arial"/>
          <w:b/>
        </w:rPr>
      </w:pPr>
    </w:p>
    <w:p w14:paraId="2402618D" w14:textId="77777777" w:rsidR="00407C22" w:rsidRDefault="00407C22" w:rsidP="008F1346">
      <w:pPr>
        <w:rPr>
          <w:rFonts w:ascii="Arial" w:hAnsi="Arial" w:cs="Arial"/>
          <w:b/>
        </w:rPr>
      </w:pPr>
    </w:p>
    <w:p w14:paraId="2E09D6D4" w14:textId="4738A623" w:rsidR="00407C22" w:rsidRPr="004A250B" w:rsidRDefault="00407C22" w:rsidP="00407C22">
      <w:pPr>
        <w:jc w:val="both"/>
        <w:rPr>
          <w:rFonts w:ascii="Arial" w:hAnsi="Arial" w:cs="Arial"/>
          <w:b/>
          <w:color w:val="548DD4" w:themeColor="text2" w:themeTint="99"/>
          <w:sz w:val="28"/>
          <w:szCs w:val="28"/>
        </w:rPr>
      </w:pPr>
      <w:r w:rsidRPr="004A250B">
        <w:rPr>
          <w:rFonts w:ascii="Arial" w:hAnsi="Arial" w:cs="Arial"/>
          <w:b/>
          <w:color w:val="548DD4" w:themeColor="text2" w:themeTint="99"/>
          <w:sz w:val="28"/>
          <w:szCs w:val="28"/>
        </w:rPr>
        <w:lastRenderedPageBreak/>
        <w:t>About Horizons Specialist Academy Trust</w:t>
      </w:r>
    </w:p>
    <w:p w14:paraId="634A6E6B" w14:textId="397AF9AE" w:rsidR="00407C22" w:rsidRPr="006201C5" w:rsidRDefault="00407C22" w:rsidP="00407C22">
      <w:pPr>
        <w:jc w:val="both"/>
        <w:rPr>
          <w:rFonts w:ascii="Arial" w:hAnsi="Arial" w:cs="Arial"/>
          <w:b/>
          <w:color w:val="548DD4" w:themeColor="text2" w:themeTint="99"/>
          <w:sz w:val="22"/>
          <w:szCs w:val="22"/>
        </w:rPr>
      </w:pPr>
    </w:p>
    <w:p w14:paraId="7AC2EEFB" w14:textId="77777777" w:rsidR="00407C22"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Horizons Specialist Academy Trust (HSAT) is a specialist multi-academy trust,</w:t>
      </w:r>
    </w:p>
    <w:p w14:paraId="235717E2" w14:textId="4C6A92BB"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underpinned</w:t>
      </w:r>
      <w:proofErr w:type="gramEnd"/>
      <w:r w:rsidRPr="006201C5">
        <w:rPr>
          <w:rFonts w:ascii="ArialMT" w:hAnsi="ArialMT" w:cs="ArialMT"/>
          <w:sz w:val="22"/>
          <w:szCs w:val="22"/>
        </w:rPr>
        <w:t xml:space="preserve"> by a single organisational and financial structure led by a Chief Executive. </w:t>
      </w:r>
    </w:p>
    <w:p w14:paraId="2F8BE581" w14:textId="77777777" w:rsidR="00407C22" w:rsidRPr="006201C5" w:rsidRDefault="00407C22" w:rsidP="00814FAC">
      <w:pPr>
        <w:autoSpaceDE w:val="0"/>
        <w:autoSpaceDN w:val="0"/>
        <w:adjustRightInd w:val="0"/>
        <w:jc w:val="both"/>
        <w:rPr>
          <w:rFonts w:ascii="ArialMT" w:hAnsi="ArialMT" w:cs="ArialMT"/>
          <w:sz w:val="22"/>
          <w:szCs w:val="22"/>
        </w:rPr>
      </w:pPr>
    </w:p>
    <w:p w14:paraId="4AABBC71" w14:textId="301A657B"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 xml:space="preserve">The Trust comprises Abbey Hill Academy (including Abbey Hill Sixth Form), Archway Academy, Green Gates Academy, Hollis Academy, Mo Mowlam Academy, </w:t>
      </w:r>
      <w:r w:rsidR="00FC0F5B">
        <w:rPr>
          <w:rFonts w:ascii="ArialMT" w:hAnsi="ArialMT" w:cs="ArialMT"/>
          <w:sz w:val="22"/>
          <w:szCs w:val="22"/>
        </w:rPr>
        <w:t xml:space="preserve">Westlands Academy and Woodlands Academy. </w:t>
      </w:r>
    </w:p>
    <w:p w14:paraId="0D311913" w14:textId="77777777" w:rsidR="00814FAC" w:rsidRPr="006201C5" w:rsidRDefault="00814FAC" w:rsidP="00814FAC">
      <w:pPr>
        <w:autoSpaceDE w:val="0"/>
        <w:autoSpaceDN w:val="0"/>
        <w:adjustRightInd w:val="0"/>
        <w:jc w:val="both"/>
        <w:rPr>
          <w:rFonts w:ascii="ArialMT" w:hAnsi="ArialMT" w:cs="ArialMT"/>
          <w:sz w:val="22"/>
          <w:szCs w:val="22"/>
        </w:rPr>
      </w:pPr>
    </w:p>
    <w:p w14:paraId="7A16C1DC" w14:textId="3FA40E95" w:rsidR="00407C22" w:rsidRPr="006201C5" w:rsidRDefault="00FC0F5B" w:rsidP="00814FAC">
      <w:pPr>
        <w:autoSpaceDE w:val="0"/>
        <w:autoSpaceDN w:val="0"/>
        <w:adjustRightInd w:val="0"/>
        <w:jc w:val="both"/>
        <w:rPr>
          <w:rFonts w:ascii="ArialMT" w:hAnsi="ArialMT" w:cs="ArialMT"/>
          <w:sz w:val="22"/>
          <w:szCs w:val="22"/>
        </w:rPr>
      </w:pPr>
      <w:r>
        <w:rPr>
          <w:rFonts w:ascii="ArialMT" w:hAnsi="ArialMT" w:cs="ArialMT"/>
          <w:sz w:val="22"/>
          <w:szCs w:val="22"/>
        </w:rPr>
        <w:t>Together, these seven</w:t>
      </w:r>
      <w:r w:rsidR="00407C22" w:rsidRPr="006201C5">
        <w:rPr>
          <w:rFonts w:ascii="ArialMT" w:hAnsi="ArialMT" w:cs="ArialMT"/>
          <w:sz w:val="22"/>
          <w:szCs w:val="22"/>
        </w:rPr>
        <w:t xml:space="preserve"> provisions support over </w:t>
      </w:r>
      <w:r>
        <w:rPr>
          <w:rFonts w:ascii="ArialMT" w:hAnsi="ArialMT" w:cs="ArialMT"/>
          <w:sz w:val="22"/>
          <w:szCs w:val="22"/>
        </w:rPr>
        <w:t>8</w:t>
      </w:r>
      <w:r w:rsidR="00407C22" w:rsidRPr="006201C5">
        <w:rPr>
          <w:rFonts w:ascii="ArialMT" w:hAnsi="ArialMT" w:cs="ArialMT"/>
          <w:sz w:val="22"/>
          <w:szCs w:val="22"/>
        </w:rPr>
        <w:t>00 children and young</w:t>
      </w:r>
      <w:r w:rsidR="00814FAC" w:rsidRPr="006201C5">
        <w:rPr>
          <w:rFonts w:ascii="ArialMT" w:hAnsi="ArialMT" w:cs="ArialMT"/>
          <w:sz w:val="22"/>
          <w:szCs w:val="22"/>
        </w:rPr>
        <w:t xml:space="preserve"> </w:t>
      </w:r>
      <w:r w:rsidR="00407C22" w:rsidRPr="006201C5">
        <w:rPr>
          <w:rFonts w:ascii="ArialMT" w:hAnsi="ArialMT" w:cs="ArialMT"/>
          <w:sz w:val="22"/>
          <w:szCs w:val="22"/>
        </w:rPr>
        <w:t>people with a range of special educational needs.</w:t>
      </w:r>
    </w:p>
    <w:p w14:paraId="0A0E13DD" w14:textId="77777777" w:rsidR="00814FAC" w:rsidRPr="006201C5" w:rsidRDefault="00814FAC" w:rsidP="00814FAC">
      <w:pPr>
        <w:autoSpaceDE w:val="0"/>
        <w:autoSpaceDN w:val="0"/>
        <w:adjustRightInd w:val="0"/>
        <w:jc w:val="both"/>
        <w:rPr>
          <w:rFonts w:ascii="ArialMT" w:hAnsi="ArialMT" w:cs="ArialMT"/>
          <w:sz w:val="22"/>
          <w:szCs w:val="22"/>
        </w:rPr>
      </w:pPr>
    </w:p>
    <w:p w14:paraId="3E5478F0" w14:textId="2AF51021" w:rsidR="00407C22"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Our vision of ‘</w:t>
      </w:r>
      <w:r w:rsidRPr="006201C5">
        <w:rPr>
          <w:rFonts w:ascii="Arial-ItalicMT" w:hAnsi="Arial-ItalicMT" w:cs="Arial-ItalicMT"/>
          <w:i/>
          <w:iCs/>
          <w:sz w:val="22"/>
          <w:szCs w:val="22"/>
        </w:rPr>
        <w:t>Providing Infinite opportunities, ensuring the best education for our children</w:t>
      </w:r>
      <w:r w:rsidR="00814FAC" w:rsidRPr="006201C5">
        <w:rPr>
          <w:rFonts w:ascii="Arial-ItalicMT" w:hAnsi="Arial-ItalicMT" w:cs="Arial-ItalicMT"/>
          <w:i/>
          <w:iCs/>
          <w:sz w:val="22"/>
          <w:szCs w:val="22"/>
        </w:rPr>
        <w:t xml:space="preserve"> </w:t>
      </w:r>
      <w:r w:rsidRPr="006201C5">
        <w:rPr>
          <w:rFonts w:ascii="Arial-ItalicMT" w:hAnsi="Arial-ItalicMT" w:cs="Arial-ItalicMT"/>
          <w:i/>
          <w:iCs/>
          <w:sz w:val="22"/>
          <w:szCs w:val="22"/>
        </w:rPr>
        <w:t xml:space="preserve">and young people </w:t>
      </w:r>
      <w:r w:rsidRPr="006201C5">
        <w:rPr>
          <w:rFonts w:ascii="ArialMT" w:hAnsi="ArialMT" w:cs="ArialMT"/>
          <w:sz w:val="22"/>
          <w:szCs w:val="22"/>
        </w:rPr>
        <w:t xml:space="preserve">‘ is a bold one - underpinned by the belief that we can </w:t>
      </w:r>
      <w:r w:rsidRPr="00FA0720">
        <w:rPr>
          <w:rFonts w:ascii="ArialMT" w:hAnsi="ArialMT" w:cs="ArialMT"/>
          <w:i/>
          <w:sz w:val="22"/>
          <w:szCs w:val="22"/>
        </w:rPr>
        <w:t>do more and do</w:t>
      </w:r>
      <w:r w:rsidR="00814FAC" w:rsidRPr="00FA0720">
        <w:rPr>
          <w:rFonts w:ascii="ArialMT" w:hAnsi="ArialMT" w:cs="ArialMT"/>
          <w:i/>
          <w:sz w:val="22"/>
          <w:szCs w:val="22"/>
        </w:rPr>
        <w:t xml:space="preserve"> </w:t>
      </w:r>
      <w:r w:rsidRPr="00FA0720">
        <w:rPr>
          <w:rFonts w:ascii="ArialMT" w:hAnsi="ArialMT" w:cs="ArialMT"/>
          <w:i/>
          <w:sz w:val="22"/>
          <w:szCs w:val="22"/>
        </w:rPr>
        <w:t>it better</w:t>
      </w:r>
      <w:r w:rsidRPr="006201C5">
        <w:rPr>
          <w:rFonts w:ascii="ArialMT" w:hAnsi="ArialMT" w:cs="ArialMT"/>
          <w:sz w:val="22"/>
          <w:szCs w:val="22"/>
        </w:rPr>
        <w:t xml:space="preserve"> at every level for our </w:t>
      </w:r>
      <w:r w:rsidR="00C65016">
        <w:rPr>
          <w:rFonts w:ascii="ArialMT" w:hAnsi="ArialMT" w:cs="ArialMT"/>
          <w:sz w:val="22"/>
          <w:szCs w:val="22"/>
        </w:rPr>
        <w:t>pupils</w:t>
      </w:r>
      <w:r w:rsidRPr="006201C5">
        <w:rPr>
          <w:rFonts w:ascii="ArialMT" w:hAnsi="ArialMT" w:cs="ArialMT"/>
          <w:sz w:val="22"/>
          <w:szCs w:val="22"/>
        </w:rPr>
        <w:t>, students and their families.</w:t>
      </w:r>
      <w:r w:rsidR="00814FAC" w:rsidRPr="006201C5">
        <w:rPr>
          <w:rFonts w:ascii="ArialMT" w:hAnsi="ArialMT" w:cs="ArialMT"/>
          <w:sz w:val="22"/>
          <w:szCs w:val="22"/>
        </w:rPr>
        <w:t xml:space="preserve"> </w:t>
      </w:r>
    </w:p>
    <w:p w14:paraId="1D0CEB4C" w14:textId="77777777" w:rsidR="00814FAC" w:rsidRPr="006201C5" w:rsidRDefault="00814FAC" w:rsidP="00814FAC">
      <w:pPr>
        <w:autoSpaceDE w:val="0"/>
        <w:autoSpaceDN w:val="0"/>
        <w:adjustRightInd w:val="0"/>
        <w:jc w:val="both"/>
        <w:rPr>
          <w:rFonts w:ascii="ArialMT" w:hAnsi="ArialMT" w:cs="ArialMT"/>
          <w:sz w:val="22"/>
          <w:szCs w:val="22"/>
        </w:rPr>
      </w:pPr>
    </w:p>
    <w:p w14:paraId="6E873868" w14:textId="77777777"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Our Trust champions the rights of students with special educational needs. We have 4</w:t>
      </w:r>
      <w:r w:rsidR="00814FAC" w:rsidRPr="006201C5">
        <w:rPr>
          <w:rFonts w:ascii="ArialMT" w:hAnsi="ArialMT" w:cs="ArialMT"/>
          <w:sz w:val="22"/>
          <w:szCs w:val="22"/>
        </w:rPr>
        <w:t xml:space="preserve"> </w:t>
      </w:r>
      <w:r w:rsidRPr="006201C5">
        <w:rPr>
          <w:rFonts w:ascii="ArialMT" w:hAnsi="ArialMT" w:cs="ArialMT"/>
          <w:sz w:val="22"/>
          <w:szCs w:val="22"/>
        </w:rPr>
        <w:t xml:space="preserve">non-negotiable outcomes we must secure. </w:t>
      </w:r>
    </w:p>
    <w:p w14:paraId="13925833" w14:textId="77777777" w:rsidR="00814FAC" w:rsidRPr="006201C5" w:rsidRDefault="00814FAC" w:rsidP="00814FAC">
      <w:pPr>
        <w:autoSpaceDE w:val="0"/>
        <w:autoSpaceDN w:val="0"/>
        <w:adjustRightInd w:val="0"/>
        <w:jc w:val="both"/>
        <w:rPr>
          <w:rFonts w:ascii="ArialMT" w:hAnsi="ArialMT" w:cs="ArialMT"/>
          <w:sz w:val="22"/>
          <w:szCs w:val="22"/>
        </w:rPr>
      </w:pPr>
    </w:p>
    <w:p w14:paraId="10D97649" w14:textId="704E4F07" w:rsidR="00407C22"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 xml:space="preserve">These 4 </w:t>
      </w:r>
      <w:r w:rsidRPr="006201C5">
        <w:rPr>
          <w:rFonts w:ascii="Arial-BoldItalicMT" w:hAnsi="Arial-BoldItalicMT" w:cs="Arial-BoldItalicMT"/>
          <w:b/>
          <w:bCs/>
          <w:i/>
          <w:iCs/>
          <w:color w:val="548DD4" w:themeColor="text2" w:themeTint="99"/>
          <w:sz w:val="22"/>
          <w:szCs w:val="22"/>
        </w:rPr>
        <w:t>Vitals</w:t>
      </w:r>
      <w:r w:rsidRPr="006201C5">
        <w:rPr>
          <w:rFonts w:ascii="Arial-BoldItalicMT" w:hAnsi="Arial-BoldItalicMT" w:cs="Arial-BoldItalicMT"/>
          <w:b/>
          <w:bCs/>
          <w:i/>
          <w:iCs/>
          <w:sz w:val="22"/>
          <w:szCs w:val="22"/>
        </w:rPr>
        <w:t xml:space="preserve"> </w:t>
      </w:r>
      <w:r w:rsidRPr="006201C5">
        <w:rPr>
          <w:rFonts w:ascii="ArialMT" w:hAnsi="ArialMT" w:cs="ArialMT"/>
          <w:sz w:val="22"/>
          <w:szCs w:val="22"/>
        </w:rPr>
        <w:t>encompass:</w:t>
      </w:r>
    </w:p>
    <w:p w14:paraId="073AA9B8" w14:textId="77777777" w:rsidR="00814FAC" w:rsidRPr="006201C5" w:rsidRDefault="00814FAC" w:rsidP="00814FAC">
      <w:pPr>
        <w:autoSpaceDE w:val="0"/>
        <w:autoSpaceDN w:val="0"/>
        <w:adjustRightInd w:val="0"/>
        <w:jc w:val="both"/>
        <w:rPr>
          <w:rFonts w:ascii="ArialMT" w:hAnsi="ArialMT" w:cs="ArialMT"/>
          <w:sz w:val="22"/>
          <w:szCs w:val="22"/>
        </w:rPr>
      </w:pPr>
    </w:p>
    <w:p w14:paraId="019B8B71" w14:textId="0FC17D9E" w:rsidR="00407C22" w:rsidRPr="006201C5" w:rsidRDefault="00FA0720" w:rsidP="00814FAC">
      <w:pPr>
        <w:autoSpaceDE w:val="0"/>
        <w:autoSpaceDN w:val="0"/>
        <w:adjustRightInd w:val="0"/>
        <w:jc w:val="both"/>
        <w:rPr>
          <w:rFonts w:ascii="ArialMT" w:hAnsi="ArialMT" w:cs="ArialMT"/>
          <w:sz w:val="22"/>
          <w:szCs w:val="22"/>
        </w:rPr>
      </w:pPr>
      <w:r w:rsidRPr="00FA0720">
        <w:rPr>
          <w:rFonts w:ascii="SymbolMT" w:hAnsi="SymbolMT" w:cs="SymbolMT"/>
          <w:color w:val="548DD4" w:themeColor="text2" w:themeTint="99"/>
          <w:sz w:val="22"/>
          <w:szCs w:val="22"/>
        </w:rPr>
        <w:t xml:space="preserve">• </w:t>
      </w:r>
      <w:r w:rsidRPr="00FA0720">
        <w:rPr>
          <w:rFonts w:ascii="SymbolMT" w:hAnsi="SymbolMT" w:cs="SymbolMT"/>
          <w:sz w:val="22"/>
          <w:szCs w:val="22"/>
        </w:rPr>
        <w:t>The</w:t>
      </w:r>
      <w:r w:rsidR="00407C22" w:rsidRPr="00FA0720">
        <w:rPr>
          <w:rFonts w:ascii="ArialMT" w:hAnsi="ArialMT" w:cs="ArialMT"/>
          <w:sz w:val="22"/>
          <w:szCs w:val="22"/>
        </w:rPr>
        <w:t xml:space="preserve"> </w:t>
      </w:r>
      <w:r w:rsidR="00407C22" w:rsidRPr="006201C5">
        <w:rPr>
          <w:rFonts w:ascii="Arial-BoldItalicMT" w:hAnsi="Arial-BoldItalicMT" w:cs="Arial-BoldItalicMT"/>
          <w:b/>
          <w:bCs/>
          <w:i/>
          <w:iCs/>
          <w:color w:val="548DD4" w:themeColor="text2" w:themeTint="99"/>
          <w:sz w:val="22"/>
          <w:szCs w:val="22"/>
        </w:rPr>
        <w:t xml:space="preserve">Safety and Wellbeing </w:t>
      </w:r>
      <w:r w:rsidR="00407C22" w:rsidRPr="006201C5">
        <w:rPr>
          <w:rFonts w:ascii="ArialMT" w:hAnsi="ArialMT" w:cs="ArialMT"/>
          <w:sz w:val="22"/>
          <w:szCs w:val="22"/>
        </w:rPr>
        <w:t>of our vulnerable children and young people – thus</w:t>
      </w:r>
    </w:p>
    <w:p w14:paraId="47411503" w14:textId="77777777" w:rsidR="00407C22" w:rsidRPr="006201C5" w:rsidRDefault="00407C22" w:rsidP="00FC0F5B">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ensuring</w:t>
      </w:r>
      <w:proofErr w:type="gramEnd"/>
      <w:r w:rsidRPr="006201C5">
        <w:rPr>
          <w:rFonts w:ascii="ArialMT" w:hAnsi="ArialMT" w:cs="ArialMT"/>
          <w:sz w:val="22"/>
          <w:szCs w:val="22"/>
        </w:rPr>
        <w:t xml:space="preserve"> they are protected from harm and supported to keep themselves and</w:t>
      </w:r>
    </w:p>
    <w:p w14:paraId="26CFFF51" w14:textId="708DBA27"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others</w:t>
      </w:r>
      <w:proofErr w:type="gramEnd"/>
      <w:r w:rsidRPr="006201C5">
        <w:rPr>
          <w:rFonts w:ascii="ArialMT" w:hAnsi="ArialMT" w:cs="ArialMT"/>
          <w:sz w:val="22"/>
          <w:szCs w:val="22"/>
        </w:rPr>
        <w:t xml:space="preserve"> safe.</w:t>
      </w:r>
    </w:p>
    <w:p w14:paraId="082B60DC" w14:textId="77777777" w:rsidR="00814FAC" w:rsidRPr="006201C5" w:rsidRDefault="00814FAC" w:rsidP="00814FAC">
      <w:pPr>
        <w:autoSpaceDE w:val="0"/>
        <w:autoSpaceDN w:val="0"/>
        <w:adjustRightInd w:val="0"/>
        <w:jc w:val="both"/>
        <w:rPr>
          <w:rFonts w:ascii="ArialMT" w:hAnsi="ArialMT" w:cs="ArialMT"/>
          <w:sz w:val="22"/>
          <w:szCs w:val="22"/>
        </w:rPr>
      </w:pPr>
    </w:p>
    <w:p w14:paraId="14828299" w14:textId="7D2396F1" w:rsidR="00407C22" w:rsidRPr="006201C5" w:rsidRDefault="00FA0720" w:rsidP="00814FAC">
      <w:pPr>
        <w:autoSpaceDE w:val="0"/>
        <w:autoSpaceDN w:val="0"/>
        <w:adjustRightInd w:val="0"/>
        <w:jc w:val="both"/>
        <w:rPr>
          <w:rFonts w:ascii="ArialMT" w:hAnsi="ArialMT" w:cs="ArialMT"/>
          <w:sz w:val="22"/>
          <w:szCs w:val="22"/>
        </w:rPr>
      </w:pPr>
      <w:r w:rsidRPr="00FA0720">
        <w:rPr>
          <w:rFonts w:ascii="SymbolMT" w:hAnsi="SymbolMT" w:cs="SymbolMT"/>
          <w:color w:val="548DD4" w:themeColor="text2" w:themeTint="99"/>
          <w:sz w:val="22"/>
          <w:szCs w:val="22"/>
        </w:rPr>
        <w:t>•</w:t>
      </w:r>
      <w:r w:rsidRPr="006201C5">
        <w:rPr>
          <w:rFonts w:ascii="SymbolMT" w:hAnsi="SymbolMT" w:cs="SymbolMT"/>
          <w:sz w:val="22"/>
          <w:szCs w:val="22"/>
        </w:rPr>
        <w:t xml:space="preserve"> </w:t>
      </w:r>
      <w:r>
        <w:rPr>
          <w:rFonts w:ascii="SymbolMT" w:hAnsi="SymbolMT" w:cs="SymbolMT"/>
          <w:sz w:val="22"/>
          <w:szCs w:val="22"/>
        </w:rPr>
        <w:t>Educational</w:t>
      </w:r>
      <w:r w:rsidR="00407C22" w:rsidRPr="006201C5">
        <w:rPr>
          <w:rFonts w:ascii="Arial-BoldItalicMT" w:hAnsi="Arial-BoldItalicMT" w:cs="Arial-BoldItalicMT"/>
          <w:b/>
          <w:bCs/>
          <w:i/>
          <w:iCs/>
          <w:color w:val="548DD4" w:themeColor="text2" w:themeTint="99"/>
          <w:sz w:val="22"/>
          <w:szCs w:val="22"/>
        </w:rPr>
        <w:t xml:space="preserve"> Excellence </w:t>
      </w:r>
      <w:r w:rsidR="00407C22" w:rsidRPr="006201C5">
        <w:rPr>
          <w:rFonts w:ascii="ArialMT" w:hAnsi="ArialMT" w:cs="ArialMT"/>
          <w:sz w:val="22"/>
          <w:szCs w:val="22"/>
        </w:rPr>
        <w:t>at all levels, ensuring every child and young person</w:t>
      </w:r>
    </w:p>
    <w:p w14:paraId="6DD8D596" w14:textId="032F809D"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receives</w:t>
      </w:r>
      <w:proofErr w:type="gramEnd"/>
      <w:r w:rsidRPr="006201C5">
        <w:rPr>
          <w:rFonts w:ascii="ArialMT" w:hAnsi="ArialMT" w:cs="ArialMT"/>
          <w:sz w:val="22"/>
          <w:szCs w:val="22"/>
        </w:rPr>
        <w:t xml:space="preserve"> a high quality of education.</w:t>
      </w:r>
    </w:p>
    <w:p w14:paraId="5065AC59" w14:textId="77777777" w:rsidR="00814FAC" w:rsidRPr="006201C5" w:rsidRDefault="00814FAC" w:rsidP="00814FAC">
      <w:pPr>
        <w:autoSpaceDE w:val="0"/>
        <w:autoSpaceDN w:val="0"/>
        <w:adjustRightInd w:val="0"/>
        <w:jc w:val="both"/>
        <w:rPr>
          <w:rFonts w:ascii="ArialMT" w:hAnsi="ArialMT" w:cs="ArialMT"/>
          <w:sz w:val="22"/>
          <w:szCs w:val="22"/>
        </w:rPr>
      </w:pPr>
    </w:p>
    <w:p w14:paraId="3286C990" w14:textId="416E9773" w:rsidR="00407C22" w:rsidRPr="006201C5" w:rsidRDefault="00FA0720" w:rsidP="00814FAC">
      <w:pPr>
        <w:autoSpaceDE w:val="0"/>
        <w:autoSpaceDN w:val="0"/>
        <w:adjustRightInd w:val="0"/>
        <w:jc w:val="both"/>
        <w:rPr>
          <w:rFonts w:ascii="ArialMT" w:hAnsi="ArialMT" w:cs="ArialMT"/>
          <w:sz w:val="22"/>
          <w:szCs w:val="22"/>
        </w:rPr>
      </w:pPr>
      <w:r w:rsidRPr="00FA0720">
        <w:rPr>
          <w:rFonts w:ascii="SymbolMT" w:hAnsi="SymbolMT" w:cs="SymbolMT"/>
          <w:color w:val="548DD4" w:themeColor="text2" w:themeTint="99"/>
          <w:sz w:val="22"/>
          <w:szCs w:val="22"/>
        </w:rPr>
        <w:t>•</w:t>
      </w:r>
      <w:r w:rsidRPr="006201C5">
        <w:rPr>
          <w:rFonts w:ascii="SymbolMT" w:hAnsi="SymbolMT" w:cs="SymbolMT"/>
          <w:sz w:val="22"/>
          <w:szCs w:val="22"/>
        </w:rPr>
        <w:t xml:space="preserve"> </w:t>
      </w:r>
      <w:r>
        <w:rPr>
          <w:rFonts w:ascii="SymbolMT" w:hAnsi="SymbolMT" w:cs="SymbolMT"/>
          <w:sz w:val="22"/>
          <w:szCs w:val="22"/>
        </w:rPr>
        <w:t>Preparing</w:t>
      </w:r>
      <w:r w:rsidR="00407C22" w:rsidRPr="006201C5">
        <w:rPr>
          <w:rFonts w:ascii="Arial-BoldItalicMT" w:hAnsi="Arial-BoldItalicMT" w:cs="Arial-BoldItalicMT"/>
          <w:b/>
          <w:bCs/>
          <w:i/>
          <w:iCs/>
          <w:color w:val="548DD4" w:themeColor="text2" w:themeTint="99"/>
          <w:sz w:val="22"/>
          <w:szCs w:val="22"/>
        </w:rPr>
        <w:t xml:space="preserve"> for Adult Life </w:t>
      </w:r>
      <w:r w:rsidR="00407C22" w:rsidRPr="006201C5">
        <w:rPr>
          <w:rFonts w:ascii="ArialMT" w:hAnsi="ArialMT" w:cs="ArialMT"/>
          <w:sz w:val="22"/>
          <w:szCs w:val="22"/>
        </w:rPr>
        <w:t>by providing our children and young people with the</w:t>
      </w:r>
    </w:p>
    <w:p w14:paraId="77EF6CB4" w14:textId="77777777"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opportunities</w:t>
      </w:r>
      <w:proofErr w:type="gramEnd"/>
      <w:r w:rsidRPr="006201C5">
        <w:rPr>
          <w:rFonts w:ascii="ArialMT" w:hAnsi="ArialMT" w:cs="ArialMT"/>
          <w:sz w:val="22"/>
          <w:szCs w:val="22"/>
        </w:rPr>
        <w:t xml:space="preserve"> they need to become confident in their interaction with others and to</w:t>
      </w:r>
    </w:p>
    <w:p w14:paraId="372A3BF6" w14:textId="6791BDB4"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fully</w:t>
      </w:r>
      <w:proofErr w:type="gramEnd"/>
      <w:r w:rsidRPr="006201C5">
        <w:rPr>
          <w:rFonts w:ascii="ArialMT" w:hAnsi="ArialMT" w:cs="ArialMT"/>
          <w:sz w:val="22"/>
          <w:szCs w:val="22"/>
        </w:rPr>
        <w:t xml:space="preserve"> participate in society.</w:t>
      </w:r>
    </w:p>
    <w:p w14:paraId="5D279E65" w14:textId="77777777" w:rsidR="00814FAC" w:rsidRPr="006201C5" w:rsidRDefault="00814FAC" w:rsidP="00814FAC">
      <w:pPr>
        <w:autoSpaceDE w:val="0"/>
        <w:autoSpaceDN w:val="0"/>
        <w:adjustRightInd w:val="0"/>
        <w:jc w:val="both"/>
        <w:rPr>
          <w:rFonts w:ascii="ArialMT" w:hAnsi="ArialMT" w:cs="ArialMT"/>
          <w:sz w:val="22"/>
          <w:szCs w:val="22"/>
        </w:rPr>
      </w:pPr>
    </w:p>
    <w:p w14:paraId="6A4B2EE5" w14:textId="2F231CFD" w:rsidR="00407C22" w:rsidRPr="006201C5" w:rsidRDefault="00FA0720" w:rsidP="00814FAC">
      <w:pPr>
        <w:autoSpaceDE w:val="0"/>
        <w:autoSpaceDN w:val="0"/>
        <w:adjustRightInd w:val="0"/>
        <w:jc w:val="both"/>
        <w:rPr>
          <w:rFonts w:ascii="ArialMT" w:hAnsi="ArialMT" w:cs="ArialMT"/>
          <w:sz w:val="22"/>
          <w:szCs w:val="22"/>
        </w:rPr>
      </w:pPr>
      <w:r w:rsidRPr="006201C5">
        <w:rPr>
          <w:rFonts w:ascii="SymbolMT" w:hAnsi="SymbolMT" w:cs="SymbolMT"/>
          <w:color w:val="548DD4" w:themeColor="text2" w:themeTint="99"/>
          <w:sz w:val="22"/>
          <w:szCs w:val="22"/>
        </w:rPr>
        <w:t xml:space="preserve">• </w:t>
      </w:r>
      <w:r w:rsidRPr="00FB6CDC">
        <w:rPr>
          <w:rFonts w:ascii="SymbolMT" w:hAnsi="SymbolMT" w:cs="SymbolMT"/>
          <w:sz w:val="22"/>
          <w:szCs w:val="22"/>
        </w:rPr>
        <w:t>An</w:t>
      </w:r>
      <w:r w:rsidR="00407C22" w:rsidRPr="006201C5">
        <w:rPr>
          <w:rFonts w:ascii="Arial-BoldItalicMT" w:hAnsi="Arial-BoldItalicMT" w:cs="Arial-BoldItalicMT"/>
          <w:b/>
          <w:bCs/>
          <w:i/>
          <w:iCs/>
          <w:color w:val="548DD4" w:themeColor="text2" w:themeTint="99"/>
          <w:sz w:val="22"/>
          <w:szCs w:val="22"/>
        </w:rPr>
        <w:t xml:space="preserve"> Effective MAT – </w:t>
      </w:r>
      <w:r w:rsidR="00407C22" w:rsidRPr="006201C5">
        <w:rPr>
          <w:rFonts w:ascii="ArialMT" w:hAnsi="ArialMT" w:cs="ArialMT"/>
          <w:sz w:val="22"/>
          <w:szCs w:val="22"/>
        </w:rPr>
        <w:t>maintaining a strong MAT infrastructure which supports</w:t>
      </w:r>
    </w:p>
    <w:p w14:paraId="615301EC" w14:textId="53F47A22" w:rsidR="00407C22" w:rsidRPr="006201C5" w:rsidRDefault="00407C22" w:rsidP="00814FAC">
      <w:pPr>
        <w:autoSpaceDE w:val="0"/>
        <w:autoSpaceDN w:val="0"/>
        <w:adjustRightInd w:val="0"/>
        <w:jc w:val="both"/>
        <w:rPr>
          <w:rFonts w:ascii="ArialMT" w:hAnsi="ArialMT" w:cs="ArialMT"/>
          <w:sz w:val="22"/>
          <w:szCs w:val="22"/>
        </w:rPr>
      </w:pPr>
      <w:proofErr w:type="gramStart"/>
      <w:r w:rsidRPr="006201C5">
        <w:rPr>
          <w:rFonts w:ascii="ArialMT" w:hAnsi="ArialMT" w:cs="ArialMT"/>
          <w:sz w:val="22"/>
          <w:szCs w:val="22"/>
        </w:rPr>
        <w:t>further</w:t>
      </w:r>
      <w:proofErr w:type="gramEnd"/>
      <w:r w:rsidRPr="006201C5">
        <w:rPr>
          <w:rFonts w:ascii="ArialMT" w:hAnsi="ArialMT" w:cs="ArialMT"/>
          <w:sz w:val="22"/>
          <w:szCs w:val="22"/>
        </w:rPr>
        <w:t xml:space="preserve"> development.</w:t>
      </w:r>
    </w:p>
    <w:p w14:paraId="64FE4457" w14:textId="77777777" w:rsidR="00814FAC" w:rsidRPr="006201C5" w:rsidRDefault="00814FAC" w:rsidP="00814FAC">
      <w:pPr>
        <w:autoSpaceDE w:val="0"/>
        <w:autoSpaceDN w:val="0"/>
        <w:adjustRightInd w:val="0"/>
        <w:jc w:val="both"/>
        <w:rPr>
          <w:rFonts w:ascii="ArialMT" w:hAnsi="ArialMT" w:cs="ArialMT"/>
          <w:sz w:val="22"/>
          <w:szCs w:val="22"/>
        </w:rPr>
      </w:pPr>
    </w:p>
    <w:p w14:paraId="652DA031" w14:textId="77777777"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This will be achieved through improving the quality of expert teaching, providing a range</w:t>
      </w:r>
      <w:r w:rsidR="00814FAC" w:rsidRPr="006201C5">
        <w:rPr>
          <w:rFonts w:ascii="ArialMT" w:hAnsi="ArialMT" w:cs="ArialMT"/>
          <w:sz w:val="22"/>
          <w:szCs w:val="22"/>
        </w:rPr>
        <w:t xml:space="preserve"> </w:t>
      </w:r>
      <w:r w:rsidRPr="006201C5">
        <w:rPr>
          <w:rFonts w:ascii="ArialMT" w:hAnsi="ArialMT" w:cs="ArialMT"/>
          <w:sz w:val="22"/>
          <w:szCs w:val="22"/>
        </w:rPr>
        <w:t>of teaching and non-teaching professionals, and creating flexible pathways which expand</w:t>
      </w:r>
      <w:r w:rsidR="00814FAC" w:rsidRPr="006201C5">
        <w:rPr>
          <w:rFonts w:ascii="ArialMT" w:hAnsi="ArialMT" w:cs="ArialMT"/>
          <w:sz w:val="22"/>
          <w:szCs w:val="22"/>
        </w:rPr>
        <w:t xml:space="preserve"> </w:t>
      </w:r>
      <w:r w:rsidRPr="006201C5">
        <w:rPr>
          <w:rFonts w:ascii="ArialMT" w:hAnsi="ArialMT" w:cs="ArialMT"/>
          <w:sz w:val="22"/>
          <w:szCs w:val="22"/>
        </w:rPr>
        <w:t>student opportunities to experience success and progress to the next stage in their</w:t>
      </w:r>
      <w:r w:rsidR="00814FAC" w:rsidRPr="006201C5">
        <w:rPr>
          <w:rFonts w:ascii="ArialMT" w:hAnsi="ArialMT" w:cs="ArialMT"/>
          <w:sz w:val="22"/>
          <w:szCs w:val="22"/>
        </w:rPr>
        <w:t xml:space="preserve"> </w:t>
      </w:r>
      <w:r w:rsidRPr="006201C5">
        <w:rPr>
          <w:rFonts w:ascii="ArialMT" w:hAnsi="ArialMT" w:cs="ArialMT"/>
          <w:sz w:val="22"/>
          <w:szCs w:val="22"/>
        </w:rPr>
        <w:t xml:space="preserve">personal lifetime journey. </w:t>
      </w:r>
    </w:p>
    <w:p w14:paraId="7223C1B2" w14:textId="77777777" w:rsidR="00814FAC" w:rsidRPr="006201C5" w:rsidRDefault="00814FAC" w:rsidP="00814FAC">
      <w:pPr>
        <w:autoSpaceDE w:val="0"/>
        <w:autoSpaceDN w:val="0"/>
        <w:adjustRightInd w:val="0"/>
        <w:jc w:val="both"/>
        <w:rPr>
          <w:rFonts w:ascii="ArialMT" w:hAnsi="ArialMT" w:cs="ArialMT"/>
          <w:sz w:val="22"/>
          <w:szCs w:val="22"/>
        </w:rPr>
      </w:pPr>
    </w:p>
    <w:p w14:paraId="5A4E0DD5" w14:textId="77777777"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Partnership working ensures our students have access to</w:t>
      </w:r>
      <w:r w:rsidR="00814FAC" w:rsidRPr="006201C5">
        <w:rPr>
          <w:rFonts w:ascii="ArialMT" w:hAnsi="ArialMT" w:cs="ArialMT"/>
          <w:sz w:val="22"/>
          <w:szCs w:val="22"/>
        </w:rPr>
        <w:t xml:space="preserve"> </w:t>
      </w:r>
      <w:r w:rsidRPr="006201C5">
        <w:rPr>
          <w:rFonts w:ascii="ArialMT" w:hAnsi="ArialMT" w:cs="ArialMT"/>
          <w:sz w:val="22"/>
          <w:szCs w:val="22"/>
        </w:rPr>
        <w:t xml:space="preserve">bespoke experiences tailored to their individual needs and </w:t>
      </w:r>
      <w:r w:rsidR="00814FAC" w:rsidRPr="006201C5">
        <w:rPr>
          <w:rFonts w:ascii="ArialMT" w:hAnsi="ArialMT" w:cs="ArialMT"/>
          <w:sz w:val="22"/>
          <w:szCs w:val="22"/>
        </w:rPr>
        <w:t>life skills</w:t>
      </w:r>
      <w:r w:rsidRPr="006201C5">
        <w:rPr>
          <w:rFonts w:ascii="ArialMT" w:hAnsi="ArialMT" w:cs="ArialMT"/>
          <w:sz w:val="22"/>
          <w:szCs w:val="22"/>
        </w:rPr>
        <w:t xml:space="preserve">. </w:t>
      </w:r>
    </w:p>
    <w:p w14:paraId="59D6D7BF" w14:textId="77777777" w:rsidR="00814FAC" w:rsidRPr="006201C5" w:rsidRDefault="00814FAC" w:rsidP="00814FAC">
      <w:pPr>
        <w:autoSpaceDE w:val="0"/>
        <w:autoSpaceDN w:val="0"/>
        <w:adjustRightInd w:val="0"/>
        <w:jc w:val="both"/>
        <w:rPr>
          <w:rFonts w:ascii="ArialMT" w:hAnsi="ArialMT" w:cs="ArialMT"/>
          <w:sz w:val="22"/>
          <w:szCs w:val="22"/>
        </w:rPr>
      </w:pPr>
    </w:p>
    <w:p w14:paraId="3315A942" w14:textId="77777777"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We endeavour to</w:t>
      </w:r>
      <w:r w:rsidR="00814FAC" w:rsidRPr="006201C5">
        <w:rPr>
          <w:rFonts w:ascii="ArialMT" w:hAnsi="ArialMT" w:cs="ArialMT"/>
          <w:sz w:val="22"/>
          <w:szCs w:val="22"/>
        </w:rPr>
        <w:t xml:space="preserve"> </w:t>
      </w:r>
      <w:r w:rsidRPr="006201C5">
        <w:rPr>
          <w:rFonts w:ascii="ArialMT" w:hAnsi="ArialMT" w:cs="ArialMT"/>
          <w:sz w:val="22"/>
          <w:szCs w:val="22"/>
        </w:rPr>
        <w:t>work with other education and funding agencies to adapt and expand our buildings and</w:t>
      </w:r>
      <w:r w:rsidR="00814FAC" w:rsidRPr="006201C5">
        <w:rPr>
          <w:rFonts w:ascii="ArialMT" w:hAnsi="ArialMT" w:cs="ArialMT"/>
          <w:sz w:val="22"/>
          <w:szCs w:val="22"/>
        </w:rPr>
        <w:t xml:space="preserve"> </w:t>
      </w:r>
      <w:r w:rsidRPr="006201C5">
        <w:rPr>
          <w:rFonts w:ascii="ArialMT" w:hAnsi="ArialMT" w:cs="ArialMT"/>
          <w:sz w:val="22"/>
          <w:szCs w:val="22"/>
        </w:rPr>
        <w:t xml:space="preserve">equipment in order to better serve our student and parent community. </w:t>
      </w:r>
    </w:p>
    <w:p w14:paraId="005DDEF8" w14:textId="77777777" w:rsidR="00814FAC" w:rsidRPr="006201C5" w:rsidRDefault="00814FAC" w:rsidP="00814FAC">
      <w:pPr>
        <w:autoSpaceDE w:val="0"/>
        <w:autoSpaceDN w:val="0"/>
        <w:adjustRightInd w:val="0"/>
        <w:jc w:val="both"/>
        <w:rPr>
          <w:rFonts w:ascii="ArialMT" w:hAnsi="ArialMT" w:cs="ArialMT"/>
          <w:sz w:val="22"/>
          <w:szCs w:val="22"/>
        </w:rPr>
      </w:pPr>
    </w:p>
    <w:p w14:paraId="685D0ADA" w14:textId="610B0F7B" w:rsidR="00814FAC" w:rsidRPr="006201C5" w:rsidRDefault="00407C22" w:rsidP="00814FAC">
      <w:pPr>
        <w:autoSpaceDE w:val="0"/>
        <w:autoSpaceDN w:val="0"/>
        <w:adjustRightInd w:val="0"/>
        <w:jc w:val="both"/>
        <w:rPr>
          <w:rFonts w:ascii="ArialMT" w:hAnsi="ArialMT" w:cs="ArialMT"/>
          <w:sz w:val="22"/>
          <w:szCs w:val="22"/>
        </w:rPr>
      </w:pPr>
      <w:r w:rsidRPr="006201C5">
        <w:rPr>
          <w:rFonts w:ascii="ArialMT" w:hAnsi="ArialMT" w:cs="ArialMT"/>
          <w:sz w:val="22"/>
          <w:szCs w:val="22"/>
        </w:rPr>
        <w:t>The shared core</w:t>
      </w:r>
      <w:r w:rsidR="00814FAC" w:rsidRPr="006201C5">
        <w:rPr>
          <w:rFonts w:ascii="ArialMT" w:hAnsi="ArialMT" w:cs="ArialMT"/>
          <w:sz w:val="22"/>
          <w:szCs w:val="22"/>
        </w:rPr>
        <w:t xml:space="preserve"> </w:t>
      </w:r>
      <w:r w:rsidRPr="006201C5">
        <w:rPr>
          <w:rFonts w:ascii="ArialMT" w:hAnsi="ArialMT" w:cs="ArialMT"/>
          <w:sz w:val="22"/>
          <w:szCs w:val="22"/>
        </w:rPr>
        <w:t>values of our Trust remain constant and relevant at all levels and our governance</w:t>
      </w:r>
      <w:r w:rsidR="00814FAC" w:rsidRPr="006201C5">
        <w:rPr>
          <w:rFonts w:ascii="ArialMT" w:hAnsi="ArialMT" w:cs="ArialMT"/>
          <w:sz w:val="22"/>
          <w:szCs w:val="22"/>
        </w:rPr>
        <w:t xml:space="preserve"> </w:t>
      </w:r>
      <w:r w:rsidRPr="006201C5">
        <w:rPr>
          <w:rFonts w:ascii="ArialMT" w:hAnsi="ArialMT" w:cs="ArialMT"/>
          <w:sz w:val="22"/>
          <w:szCs w:val="22"/>
        </w:rPr>
        <w:t xml:space="preserve">framework helps to drive excellence in all that we do. </w:t>
      </w:r>
    </w:p>
    <w:p w14:paraId="57D7C6FF" w14:textId="77777777" w:rsidR="00814FAC" w:rsidRPr="006201C5" w:rsidRDefault="00814FAC" w:rsidP="00814FAC">
      <w:pPr>
        <w:autoSpaceDE w:val="0"/>
        <w:autoSpaceDN w:val="0"/>
        <w:adjustRightInd w:val="0"/>
        <w:jc w:val="both"/>
        <w:rPr>
          <w:rFonts w:ascii="ArialMT" w:hAnsi="ArialMT" w:cs="ArialMT"/>
          <w:sz w:val="22"/>
          <w:szCs w:val="22"/>
        </w:rPr>
      </w:pPr>
    </w:p>
    <w:p w14:paraId="45F4AC4F" w14:textId="756B6B1C" w:rsidR="0007231B" w:rsidRDefault="0007231B" w:rsidP="00814FAC">
      <w:pPr>
        <w:autoSpaceDE w:val="0"/>
        <w:autoSpaceDN w:val="0"/>
        <w:adjustRightInd w:val="0"/>
        <w:jc w:val="both"/>
        <w:rPr>
          <w:rFonts w:ascii="ArialMT" w:hAnsi="ArialMT" w:cs="ArialMT"/>
          <w:sz w:val="22"/>
          <w:szCs w:val="22"/>
        </w:rPr>
      </w:pPr>
    </w:p>
    <w:p w14:paraId="12039D9A" w14:textId="2B33CF72" w:rsidR="0007231B" w:rsidRDefault="0007231B" w:rsidP="0007231B">
      <w:pPr>
        <w:autoSpaceDE w:val="0"/>
        <w:autoSpaceDN w:val="0"/>
        <w:adjustRightInd w:val="0"/>
        <w:rPr>
          <w:rFonts w:ascii="OpenSans-LightItalic" w:hAnsi="OpenSans-LightItalic" w:cs="OpenSans-LightItalic"/>
          <w:i/>
          <w:iCs/>
          <w:sz w:val="22"/>
          <w:szCs w:val="22"/>
        </w:rPr>
      </w:pPr>
      <w:r>
        <w:rPr>
          <w:rFonts w:ascii="OpenSans-LightItalic" w:hAnsi="OpenSans-LightItalic" w:cs="OpenSans-LightItalic"/>
          <w:i/>
          <w:iCs/>
          <w:sz w:val="22"/>
          <w:szCs w:val="22"/>
        </w:rPr>
        <w:t>Horizons Specialist Academy Trust is committed to safeguarding and promoting the</w:t>
      </w:r>
    </w:p>
    <w:p w14:paraId="34F9162C" w14:textId="2FC1CF4C" w:rsidR="0007231B" w:rsidRPr="006201C5" w:rsidRDefault="0007231B" w:rsidP="0007231B">
      <w:pPr>
        <w:autoSpaceDE w:val="0"/>
        <w:autoSpaceDN w:val="0"/>
        <w:adjustRightInd w:val="0"/>
        <w:jc w:val="both"/>
        <w:rPr>
          <w:rFonts w:ascii="ArialMT" w:hAnsi="ArialMT" w:cs="ArialMT"/>
          <w:sz w:val="22"/>
          <w:szCs w:val="22"/>
        </w:rPr>
      </w:pPr>
      <w:proofErr w:type="gramStart"/>
      <w:r>
        <w:rPr>
          <w:rFonts w:ascii="OpenSans-LightItalic" w:hAnsi="OpenSans-LightItalic" w:cs="OpenSans-LightItalic"/>
          <w:i/>
          <w:iCs/>
          <w:sz w:val="22"/>
          <w:szCs w:val="22"/>
        </w:rPr>
        <w:t>welfare</w:t>
      </w:r>
      <w:proofErr w:type="gramEnd"/>
      <w:r>
        <w:rPr>
          <w:rFonts w:ascii="OpenSans-LightItalic" w:hAnsi="OpenSans-LightItalic" w:cs="OpenSans-LightItalic"/>
          <w:i/>
          <w:iCs/>
          <w:sz w:val="22"/>
          <w:szCs w:val="22"/>
        </w:rPr>
        <w:t xml:space="preserve"> of children.</w:t>
      </w:r>
    </w:p>
    <w:p w14:paraId="1BC3597B" w14:textId="77777777" w:rsidR="00814FAC" w:rsidRPr="006201C5" w:rsidRDefault="00814FAC" w:rsidP="00407C22">
      <w:pPr>
        <w:autoSpaceDE w:val="0"/>
        <w:autoSpaceDN w:val="0"/>
        <w:adjustRightInd w:val="0"/>
        <w:rPr>
          <w:rFonts w:ascii="ArialMT" w:hAnsi="ArialMT" w:cs="ArialMT"/>
          <w:sz w:val="22"/>
          <w:szCs w:val="22"/>
        </w:rPr>
      </w:pPr>
    </w:p>
    <w:p w14:paraId="6E76B81B" w14:textId="76121788" w:rsidR="006201C5" w:rsidRDefault="006201C5" w:rsidP="00407C22">
      <w:pPr>
        <w:jc w:val="both"/>
        <w:rPr>
          <w:rFonts w:ascii="Arial" w:hAnsi="Arial" w:cs="Arial"/>
          <w:b/>
          <w:color w:val="548DD4" w:themeColor="text2" w:themeTint="99"/>
        </w:rPr>
      </w:pPr>
    </w:p>
    <w:p w14:paraId="2D238882" w14:textId="6D54EF8C" w:rsidR="00407C22" w:rsidRPr="004A250B" w:rsidRDefault="00814FAC" w:rsidP="00407C22">
      <w:pPr>
        <w:jc w:val="both"/>
        <w:rPr>
          <w:rFonts w:ascii="Arial" w:hAnsi="Arial" w:cs="Arial"/>
          <w:b/>
          <w:color w:val="548DD4" w:themeColor="text2" w:themeTint="99"/>
          <w:sz w:val="28"/>
          <w:szCs w:val="28"/>
        </w:rPr>
      </w:pPr>
      <w:r w:rsidRPr="004A250B">
        <w:rPr>
          <w:rFonts w:ascii="Arial" w:hAnsi="Arial" w:cs="Arial"/>
          <w:b/>
          <w:color w:val="548DD4" w:themeColor="text2" w:themeTint="99"/>
          <w:sz w:val="28"/>
          <w:szCs w:val="28"/>
        </w:rPr>
        <w:t>Our Academies</w:t>
      </w:r>
    </w:p>
    <w:p w14:paraId="4F00238E" w14:textId="5360D547" w:rsidR="00814FAC" w:rsidRPr="006201C5" w:rsidRDefault="00814FAC" w:rsidP="00407C22">
      <w:pPr>
        <w:jc w:val="both"/>
        <w:rPr>
          <w:rFonts w:ascii="Arial" w:hAnsi="Arial" w:cs="Arial"/>
          <w:b/>
          <w:color w:val="548DD4" w:themeColor="text2" w:themeTint="99"/>
          <w:sz w:val="22"/>
          <w:szCs w:val="22"/>
        </w:rPr>
      </w:pPr>
    </w:p>
    <w:p w14:paraId="44E2E4B4" w14:textId="218070D5" w:rsidR="00814FAC" w:rsidRDefault="00945F18" w:rsidP="00407C22">
      <w:pPr>
        <w:jc w:val="both"/>
        <w:rPr>
          <w:rFonts w:ascii="Arial" w:hAnsi="Arial" w:cs="Arial"/>
          <w:b/>
          <w:noProof/>
          <w:color w:val="548DD4" w:themeColor="text2" w:themeTint="99"/>
          <w:sz w:val="22"/>
          <w:szCs w:val="22"/>
          <w:lang w:eastAsia="en-GB"/>
        </w:rPr>
      </w:pPr>
      <w:r>
        <w:rPr>
          <w:rFonts w:ascii="Arial" w:hAnsi="Arial" w:cs="Arial"/>
          <w:b/>
          <w:noProof/>
          <w:color w:val="548DD4" w:themeColor="text2" w:themeTint="99"/>
          <w:sz w:val="22"/>
          <w:szCs w:val="22"/>
          <w:lang w:eastAsia="en-GB"/>
        </w:rPr>
        <w:pict w14:anchorId="3A0BE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7.7pt;margin-top:1pt;width:72.6pt;height:60.85pt;z-index:251669504">
            <v:imagedata r:id="rId12" o:title=""/>
          </v:shape>
        </w:pict>
      </w:r>
      <w:r w:rsidR="0091597C" w:rsidRPr="006201C5">
        <w:rPr>
          <w:rFonts w:ascii="Arial" w:hAnsi="Arial" w:cs="Arial"/>
          <w:b/>
          <w:noProof/>
          <w:color w:val="1F497D" w:themeColor="text2"/>
          <w:sz w:val="22"/>
          <w:szCs w:val="22"/>
          <w:lang w:eastAsia="en-GB"/>
        </w:rPr>
        <w:drawing>
          <wp:inline distT="0" distB="0" distL="0" distR="0" wp14:anchorId="3E721054" wp14:editId="728AFBB8">
            <wp:extent cx="605307" cy="79019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bey Hill.jpg"/>
                    <pic:cNvPicPr/>
                  </pic:nvPicPr>
                  <pic:blipFill>
                    <a:blip r:embed="rId13">
                      <a:extLst>
                        <a:ext uri="{28A0092B-C50C-407E-A947-70E740481C1C}">
                          <a14:useLocalDpi xmlns:a14="http://schemas.microsoft.com/office/drawing/2010/main" val="0"/>
                        </a:ext>
                      </a:extLst>
                    </a:blip>
                    <a:stretch>
                      <a:fillRect/>
                    </a:stretch>
                  </pic:blipFill>
                  <pic:spPr>
                    <a:xfrm>
                      <a:off x="0" y="0"/>
                      <a:ext cx="620282" cy="809741"/>
                    </a:xfrm>
                    <a:prstGeom prst="rect">
                      <a:avLst/>
                    </a:prstGeom>
                  </pic:spPr>
                </pic:pic>
              </a:graphicData>
            </a:graphic>
          </wp:inline>
        </w:drawing>
      </w:r>
      <w:r w:rsidR="00814FAC" w:rsidRPr="006201C5">
        <w:rPr>
          <w:rFonts w:ascii="Arial" w:hAnsi="Arial" w:cs="Arial"/>
          <w:b/>
          <w:color w:val="548DD4" w:themeColor="text2" w:themeTint="99"/>
          <w:sz w:val="22"/>
          <w:szCs w:val="22"/>
        </w:rPr>
        <w:t xml:space="preserve"> </w:t>
      </w:r>
      <w:r w:rsidR="00814FAC" w:rsidRPr="006201C5">
        <w:rPr>
          <w:rFonts w:ascii="Arial" w:hAnsi="Arial" w:cs="Arial"/>
          <w:b/>
          <w:noProof/>
          <w:color w:val="548DD4" w:themeColor="text2" w:themeTint="99"/>
          <w:sz w:val="22"/>
          <w:szCs w:val="22"/>
          <w:lang w:eastAsia="en-GB"/>
        </w:rPr>
        <w:t xml:space="preserve">  </w:t>
      </w:r>
      <w:r w:rsidR="00814FAC" w:rsidRPr="006201C5">
        <w:rPr>
          <w:rFonts w:ascii="Arial" w:hAnsi="Arial" w:cs="Arial"/>
          <w:b/>
          <w:noProof/>
          <w:color w:val="548DD4" w:themeColor="text2" w:themeTint="99"/>
          <w:sz w:val="22"/>
          <w:szCs w:val="22"/>
          <w:lang w:eastAsia="en-GB"/>
        </w:rPr>
        <w:drawing>
          <wp:inline distT="0" distB="0" distL="0" distR="0" wp14:anchorId="707C75DD" wp14:editId="6EB39E52">
            <wp:extent cx="579549" cy="8376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016" cy="841263"/>
                    </a:xfrm>
                    <a:prstGeom prst="rect">
                      <a:avLst/>
                    </a:prstGeom>
                    <a:noFill/>
                    <a:ln>
                      <a:noFill/>
                    </a:ln>
                  </pic:spPr>
                </pic:pic>
              </a:graphicData>
            </a:graphic>
          </wp:inline>
        </w:drawing>
      </w:r>
      <w:r w:rsidR="00814FAC" w:rsidRPr="006201C5">
        <w:rPr>
          <w:rFonts w:ascii="Arial" w:hAnsi="Arial" w:cs="Arial"/>
          <w:b/>
          <w:color w:val="548DD4" w:themeColor="text2" w:themeTint="99"/>
          <w:sz w:val="22"/>
          <w:szCs w:val="22"/>
        </w:rPr>
        <w:t xml:space="preserve"> </w:t>
      </w:r>
      <w:r w:rsidR="00C20FFD">
        <w:rPr>
          <w:rFonts w:ascii="Arial" w:hAnsi="Arial" w:cs="Arial"/>
          <w:b/>
          <w:noProof/>
          <w:color w:val="548DD4" w:themeColor="text2" w:themeTint="99"/>
          <w:sz w:val="22"/>
          <w:szCs w:val="22"/>
          <w:lang w:eastAsia="en-GB"/>
        </w:rPr>
        <w:drawing>
          <wp:inline distT="0" distB="0" distL="0" distR="0" wp14:anchorId="62AD39B0" wp14:editId="5CAB3335">
            <wp:extent cx="862884" cy="62834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316" cy="636671"/>
                    </a:xfrm>
                    <a:prstGeom prst="rect">
                      <a:avLst/>
                    </a:prstGeom>
                    <a:noFill/>
                  </pic:spPr>
                </pic:pic>
              </a:graphicData>
            </a:graphic>
          </wp:inline>
        </w:drawing>
      </w:r>
      <w:r w:rsidR="00814FAC" w:rsidRPr="006201C5">
        <w:rPr>
          <w:rFonts w:ascii="Arial" w:hAnsi="Arial" w:cs="Arial"/>
          <w:b/>
          <w:noProof/>
          <w:color w:val="548DD4" w:themeColor="text2" w:themeTint="99"/>
          <w:sz w:val="22"/>
          <w:szCs w:val="22"/>
          <w:lang w:eastAsia="en-GB"/>
        </w:rPr>
        <w:t xml:space="preserve">  </w:t>
      </w:r>
      <w:r w:rsidR="00814FAC" w:rsidRPr="006201C5">
        <w:rPr>
          <w:rFonts w:ascii="Arial" w:hAnsi="Arial" w:cs="Arial"/>
          <w:b/>
          <w:noProof/>
          <w:color w:val="548DD4" w:themeColor="text2" w:themeTint="99"/>
          <w:sz w:val="22"/>
          <w:szCs w:val="22"/>
          <w:lang w:eastAsia="en-GB"/>
        </w:rPr>
        <w:drawing>
          <wp:inline distT="0" distB="0" distL="0" distR="0" wp14:anchorId="323A3CC9" wp14:editId="7FAFEBF8">
            <wp:extent cx="656822" cy="7330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167" cy="750198"/>
                    </a:xfrm>
                    <a:prstGeom prst="rect">
                      <a:avLst/>
                    </a:prstGeom>
                    <a:noFill/>
                    <a:ln>
                      <a:noFill/>
                    </a:ln>
                  </pic:spPr>
                </pic:pic>
              </a:graphicData>
            </a:graphic>
          </wp:inline>
        </w:drawing>
      </w:r>
      <w:r w:rsidR="00814FAC" w:rsidRPr="006201C5">
        <w:rPr>
          <w:rFonts w:ascii="Arial" w:hAnsi="Arial" w:cs="Arial"/>
          <w:b/>
          <w:noProof/>
          <w:color w:val="548DD4" w:themeColor="text2" w:themeTint="99"/>
          <w:sz w:val="22"/>
          <w:szCs w:val="22"/>
          <w:lang w:eastAsia="en-GB"/>
        </w:rPr>
        <w:t xml:space="preserve">   </w:t>
      </w:r>
      <w:r w:rsidR="00814FAC" w:rsidRPr="006201C5">
        <w:rPr>
          <w:rFonts w:ascii="Arial" w:hAnsi="Arial" w:cs="Arial"/>
          <w:b/>
          <w:noProof/>
          <w:color w:val="548DD4" w:themeColor="text2" w:themeTint="99"/>
          <w:sz w:val="22"/>
          <w:szCs w:val="22"/>
          <w:lang w:eastAsia="en-GB"/>
        </w:rPr>
        <w:drawing>
          <wp:inline distT="0" distB="0" distL="0" distR="0" wp14:anchorId="70792365" wp14:editId="46D5AF8E">
            <wp:extent cx="450760" cy="741680"/>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503" cy="764292"/>
                    </a:xfrm>
                    <a:prstGeom prst="rect">
                      <a:avLst/>
                    </a:prstGeom>
                    <a:noFill/>
                    <a:ln>
                      <a:noFill/>
                    </a:ln>
                  </pic:spPr>
                </pic:pic>
              </a:graphicData>
            </a:graphic>
          </wp:inline>
        </w:drawing>
      </w:r>
      <w:r w:rsidR="00814FAC" w:rsidRPr="006201C5">
        <w:rPr>
          <w:rFonts w:ascii="Arial" w:hAnsi="Arial" w:cs="Arial"/>
          <w:b/>
          <w:noProof/>
          <w:color w:val="548DD4" w:themeColor="text2" w:themeTint="99"/>
          <w:sz w:val="22"/>
          <w:szCs w:val="22"/>
          <w:lang w:eastAsia="en-GB"/>
        </w:rPr>
        <w:t xml:space="preserve">   </w:t>
      </w:r>
      <w:r w:rsidR="009E1CC5">
        <w:rPr>
          <w:rFonts w:ascii="Arial" w:hAnsi="Arial" w:cs="Arial"/>
          <w:b/>
          <w:noProof/>
          <w:color w:val="548DD4" w:themeColor="text2" w:themeTint="99"/>
          <w:sz w:val="22"/>
          <w:szCs w:val="22"/>
          <w:lang w:eastAsia="en-GB"/>
        </w:rPr>
        <w:drawing>
          <wp:inline distT="0" distB="0" distL="0" distR="0" wp14:anchorId="66416947" wp14:editId="0B3FDAE6">
            <wp:extent cx="487939" cy="755420"/>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57" cy="824342"/>
                    </a:xfrm>
                    <a:prstGeom prst="rect">
                      <a:avLst/>
                    </a:prstGeom>
                    <a:noFill/>
                  </pic:spPr>
                </pic:pic>
              </a:graphicData>
            </a:graphic>
          </wp:inline>
        </w:drawing>
      </w:r>
      <w:r w:rsidR="00814FAC" w:rsidRPr="006201C5">
        <w:rPr>
          <w:rFonts w:ascii="Arial" w:hAnsi="Arial" w:cs="Arial"/>
          <w:b/>
          <w:noProof/>
          <w:color w:val="548DD4" w:themeColor="text2" w:themeTint="99"/>
          <w:sz w:val="22"/>
          <w:szCs w:val="22"/>
          <w:lang w:eastAsia="en-GB"/>
        </w:rPr>
        <w:t xml:space="preserve">  </w:t>
      </w:r>
      <w:r w:rsidR="00814FAC" w:rsidRPr="006201C5">
        <w:rPr>
          <w:rFonts w:ascii="Arial" w:hAnsi="Arial" w:cs="Arial"/>
          <w:b/>
          <w:noProof/>
          <w:color w:val="548DD4" w:themeColor="text2" w:themeTint="99"/>
          <w:sz w:val="22"/>
          <w:szCs w:val="22"/>
          <w:lang w:eastAsia="en-GB"/>
        </w:rPr>
        <w:drawing>
          <wp:inline distT="0" distB="0" distL="0" distR="0" wp14:anchorId="6EC2800A" wp14:editId="1CF4D7EE">
            <wp:extent cx="566671" cy="704574"/>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91" cy="720141"/>
                    </a:xfrm>
                    <a:prstGeom prst="rect">
                      <a:avLst/>
                    </a:prstGeom>
                    <a:noFill/>
                    <a:ln>
                      <a:noFill/>
                    </a:ln>
                  </pic:spPr>
                </pic:pic>
              </a:graphicData>
            </a:graphic>
          </wp:inline>
        </w:drawing>
      </w:r>
    </w:p>
    <w:p w14:paraId="79DBE167" w14:textId="5D4BA41F" w:rsidR="0091597C" w:rsidRDefault="0091597C" w:rsidP="00407C22">
      <w:pPr>
        <w:jc w:val="both"/>
        <w:rPr>
          <w:rFonts w:ascii="Arial" w:hAnsi="Arial" w:cs="Arial"/>
          <w:b/>
          <w:noProof/>
          <w:color w:val="548DD4" w:themeColor="text2" w:themeTint="99"/>
          <w:sz w:val="22"/>
          <w:szCs w:val="22"/>
          <w:lang w:eastAsia="en-GB"/>
        </w:rPr>
      </w:pPr>
    </w:p>
    <w:p w14:paraId="02C3A9EE" w14:textId="5643EE27" w:rsidR="0091597C" w:rsidRDefault="0091597C" w:rsidP="00407C22">
      <w:pPr>
        <w:jc w:val="both"/>
        <w:rPr>
          <w:rFonts w:ascii="Arial" w:hAnsi="Arial" w:cs="Arial"/>
          <w:b/>
          <w:noProof/>
          <w:color w:val="548DD4" w:themeColor="text2" w:themeTint="99"/>
          <w:sz w:val="22"/>
          <w:szCs w:val="22"/>
          <w:lang w:eastAsia="en-GB"/>
        </w:rPr>
      </w:pPr>
    </w:p>
    <w:p w14:paraId="034F6F96" w14:textId="077C16D4" w:rsidR="00814FAC" w:rsidRPr="00C20FFD" w:rsidRDefault="00814FAC" w:rsidP="00407C22">
      <w:pPr>
        <w:jc w:val="both"/>
        <w:rPr>
          <w:rFonts w:ascii="Arial" w:hAnsi="Arial" w:cs="Arial"/>
          <w:b/>
          <w:color w:val="548DD4" w:themeColor="text2" w:themeTint="99"/>
        </w:rPr>
      </w:pPr>
      <w:r w:rsidRPr="00C20FFD">
        <w:rPr>
          <w:rFonts w:ascii="Arial" w:hAnsi="Arial" w:cs="Arial"/>
          <w:b/>
          <w:color w:val="548DD4" w:themeColor="text2" w:themeTint="99"/>
        </w:rPr>
        <w:t xml:space="preserve">Our Team </w:t>
      </w:r>
    </w:p>
    <w:p w14:paraId="3E847897" w14:textId="7B130DD2" w:rsidR="00814FAC" w:rsidRPr="006201C5" w:rsidRDefault="00814FAC" w:rsidP="00407C22">
      <w:pPr>
        <w:jc w:val="both"/>
        <w:rPr>
          <w:rFonts w:ascii="Arial" w:hAnsi="Arial" w:cs="Arial"/>
          <w:sz w:val="22"/>
          <w:szCs w:val="22"/>
        </w:rPr>
      </w:pPr>
    </w:p>
    <w:p w14:paraId="250630BE" w14:textId="1A85CFCA" w:rsidR="00814FAC" w:rsidRPr="006201C5" w:rsidRDefault="00814FAC" w:rsidP="00407C22">
      <w:pPr>
        <w:jc w:val="both"/>
        <w:rPr>
          <w:rFonts w:ascii="Arial" w:hAnsi="Arial" w:cs="Arial"/>
          <w:sz w:val="22"/>
          <w:szCs w:val="22"/>
        </w:rPr>
      </w:pPr>
      <w:r w:rsidRPr="006201C5">
        <w:rPr>
          <w:rFonts w:ascii="Arial" w:hAnsi="Arial" w:cs="Arial"/>
          <w:sz w:val="22"/>
          <w:szCs w:val="22"/>
        </w:rPr>
        <w:t xml:space="preserve">Without exception, everyone is deeply committed to the very highest outcomes, regardless of their role, recognising the strength of collective contribution and effort. </w:t>
      </w:r>
    </w:p>
    <w:p w14:paraId="1A8138F9" w14:textId="6A7371F6" w:rsidR="00814FAC" w:rsidRPr="006201C5" w:rsidRDefault="00814FAC" w:rsidP="00407C22">
      <w:pPr>
        <w:jc w:val="both"/>
        <w:rPr>
          <w:rFonts w:ascii="Arial" w:hAnsi="Arial" w:cs="Arial"/>
          <w:sz w:val="22"/>
          <w:szCs w:val="22"/>
        </w:rPr>
      </w:pPr>
    </w:p>
    <w:p w14:paraId="69E7CB79" w14:textId="1388B966" w:rsidR="00814FAC" w:rsidRPr="006201C5" w:rsidRDefault="00814FAC" w:rsidP="00407C22">
      <w:pPr>
        <w:jc w:val="both"/>
        <w:rPr>
          <w:rFonts w:ascii="Arial" w:hAnsi="Arial" w:cs="Arial"/>
          <w:b/>
          <w:color w:val="548DD4" w:themeColor="text2" w:themeTint="99"/>
          <w:sz w:val="22"/>
          <w:szCs w:val="22"/>
        </w:rPr>
      </w:pPr>
      <w:r w:rsidRPr="006201C5">
        <w:rPr>
          <w:rFonts w:ascii="Arial" w:hAnsi="Arial" w:cs="Arial"/>
          <w:b/>
          <w:color w:val="548DD4" w:themeColor="text2" w:themeTint="99"/>
          <w:sz w:val="22"/>
          <w:szCs w:val="22"/>
        </w:rPr>
        <w:t>Leaders</w:t>
      </w:r>
    </w:p>
    <w:p w14:paraId="7F3D2A69" w14:textId="6890EC5D" w:rsidR="00814FAC" w:rsidRPr="006201C5" w:rsidRDefault="00814FAC" w:rsidP="00407C22">
      <w:pPr>
        <w:jc w:val="both"/>
        <w:rPr>
          <w:rFonts w:ascii="Arial" w:hAnsi="Arial" w:cs="Arial"/>
          <w:b/>
          <w:color w:val="548DD4" w:themeColor="text2" w:themeTint="99"/>
          <w:sz w:val="22"/>
          <w:szCs w:val="22"/>
        </w:rPr>
      </w:pPr>
    </w:p>
    <w:p w14:paraId="1AC88D1F" w14:textId="0F8C88CB" w:rsidR="00814FAC" w:rsidRPr="006201C5" w:rsidRDefault="00814FAC" w:rsidP="00407C22">
      <w:pPr>
        <w:jc w:val="both"/>
        <w:rPr>
          <w:rFonts w:ascii="Arial" w:hAnsi="Arial" w:cs="Arial"/>
          <w:sz w:val="22"/>
          <w:szCs w:val="22"/>
        </w:rPr>
      </w:pPr>
      <w:r w:rsidRPr="006201C5">
        <w:rPr>
          <w:rFonts w:ascii="Arial" w:hAnsi="Arial" w:cs="Arial"/>
          <w:sz w:val="22"/>
          <w:szCs w:val="22"/>
        </w:rPr>
        <w:t xml:space="preserve">Academy leaders, driven by exceptional Principals, focus relentlessly on </w:t>
      </w:r>
      <w:r w:rsidR="00FA0720">
        <w:rPr>
          <w:rFonts w:ascii="Arial" w:hAnsi="Arial" w:cs="Arial"/>
          <w:sz w:val="22"/>
          <w:szCs w:val="22"/>
        </w:rPr>
        <w:t>students</w:t>
      </w:r>
      <w:r w:rsidRPr="006201C5">
        <w:rPr>
          <w:rFonts w:ascii="Arial" w:hAnsi="Arial" w:cs="Arial"/>
          <w:sz w:val="22"/>
          <w:szCs w:val="22"/>
        </w:rPr>
        <w:t xml:space="preserve"> and their outcomes.  They are restless in their leadership, seeking better ways to improve in a culture of success. They do what it takes to make the difference to the lives of children and young people with SEN. </w:t>
      </w:r>
    </w:p>
    <w:p w14:paraId="63ACA24B" w14:textId="70DAF85A" w:rsidR="00814FAC" w:rsidRPr="006201C5" w:rsidRDefault="00814FAC" w:rsidP="00407C22">
      <w:pPr>
        <w:jc w:val="both"/>
        <w:rPr>
          <w:rFonts w:ascii="Arial" w:hAnsi="Arial" w:cs="Arial"/>
          <w:sz w:val="22"/>
          <w:szCs w:val="22"/>
        </w:rPr>
      </w:pPr>
    </w:p>
    <w:p w14:paraId="1B767E1F" w14:textId="4DE7F6D4" w:rsidR="00814FAC" w:rsidRPr="006201C5" w:rsidRDefault="00814FAC" w:rsidP="00407C22">
      <w:pPr>
        <w:jc w:val="both"/>
        <w:rPr>
          <w:rFonts w:ascii="Arial" w:hAnsi="Arial" w:cs="Arial"/>
          <w:sz w:val="22"/>
          <w:szCs w:val="22"/>
        </w:rPr>
      </w:pPr>
      <w:r w:rsidRPr="006201C5">
        <w:rPr>
          <w:rFonts w:ascii="Arial" w:hAnsi="Arial" w:cs="Arial"/>
          <w:sz w:val="22"/>
          <w:szCs w:val="22"/>
        </w:rPr>
        <w:t xml:space="preserve">Central team leaders, motivated by an inspiring Chief Executive, lead high performing teams who add value to our academies by providing the environment in which others thrive. They unburden </w:t>
      </w:r>
      <w:r w:rsidR="006201C5" w:rsidRPr="006201C5">
        <w:rPr>
          <w:rFonts w:ascii="Arial" w:hAnsi="Arial" w:cs="Arial"/>
          <w:sz w:val="22"/>
          <w:szCs w:val="22"/>
        </w:rPr>
        <w:t>academy</w:t>
      </w:r>
      <w:r w:rsidRPr="006201C5">
        <w:rPr>
          <w:rFonts w:ascii="Arial" w:hAnsi="Arial" w:cs="Arial"/>
          <w:sz w:val="22"/>
          <w:szCs w:val="22"/>
        </w:rPr>
        <w:t xml:space="preserve"> leaders, enabling them to keep</w:t>
      </w:r>
      <w:r w:rsidR="00C65016">
        <w:rPr>
          <w:rFonts w:ascii="Arial" w:hAnsi="Arial" w:cs="Arial"/>
          <w:sz w:val="22"/>
          <w:szCs w:val="22"/>
        </w:rPr>
        <w:t xml:space="preserve"> a focus on the main thing</w:t>
      </w:r>
      <w:r w:rsidRPr="006201C5">
        <w:rPr>
          <w:rFonts w:ascii="Arial" w:hAnsi="Arial" w:cs="Arial"/>
          <w:sz w:val="22"/>
          <w:szCs w:val="22"/>
        </w:rPr>
        <w:t xml:space="preserve">- strong pupil outcomes. </w:t>
      </w:r>
    </w:p>
    <w:p w14:paraId="5C40A988" w14:textId="37B4AF4F" w:rsidR="006201C5" w:rsidRPr="006201C5" w:rsidRDefault="006201C5" w:rsidP="00407C22">
      <w:pPr>
        <w:jc w:val="both"/>
        <w:rPr>
          <w:rFonts w:ascii="Arial" w:hAnsi="Arial" w:cs="Arial"/>
          <w:sz w:val="22"/>
          <w:szCs w:val="22"/>
        </w:rPr>
      </w:pPr>
    </w:p>
    <w:p w14:paraId="29B62891" w14:textId="78C76D48" w:rsidR="006201C5" w:rsidRPr="006201C5" w:rsidRDefault="006201C5" w:rsidP="00407C22">
      <w:pPr>
        <w:jc w:val="both"/>
        <w:rPr>
          <w:rFonts w:ascii="Arial" w:hAnsi="Arial" w:cs="Arial"/>
          <w:sz w:val="22"/>
          <w:szCs w:val="22"/>
        </w:rPr>
      </w:pPr>
      <w:r w:rsidRPr="006201C5">
        <w:rPr>
          <w:rFonts w:ascii="Arial" w:hAnsi="Arial" w:cs="Arial"/>
          <w:sz w:val="22"/>
          <w:szCs w:val="22"/>
        </w:rPr>
        <w:t xml:space="preserve">Governance, for our academies and for the Trust, is robust, rigorous and proportionate, providing professional support and challenge so that leaders strive </w:t>
      </w:r>
      <w:r w:rsidRPr="006201C5">
        <w:rPr>
          <w:rFonts w:ascii="Arial" w:hAnsi="Arial" w:cs="Arial"/>
          <w:i/>
          <w:sz w:val="22"/>
          <w:szCs w:val="22"/>
        </w:rPr>
        <w:t>to do more and do it better</w:t>
      </w:r>
      <w:r w:rsidRPr="006201C5">
        <w:rPr>
          <w:rFonts w:ascii="Arial" w:hAnsi="Arial" w:cs="Arial"/>
          <w:sz w:val="22"/>
          <w:szCs w:val="22"/>
        </w:rPr>
        <w:t xml:space="preserve"> with a sharp focus on successful outcomes for </w:t>
      </w:r>
      <w:r w:rsidR="00FA0720">
        <w:rPr>
          <w:rFonts w:ascii="Arial" w:hAnsi="Arial" w:cs="Arial"/>
          <w:sz w:val="22"/>
          <w:szCs w:val="22"/>
        </w:rPr>
        <w:t>students</w:t>
      </w:r>
      <w:r w:rsidRPr="006201C5">
        <w:rPr>
          <w:rFonts w:ascii="Arial" w:hAnsi="Arial" w:cs="Arial"/>
          <w:sz w:val="22"/>
          <w:szCs w:val="22"/>
        </w:rPr>
        <w:t xml:space="preserve"> with SEN. </w:t>
      </w:r>
    </w:p>
    <w:p w14:paraId="697E621A" w14:textId="30867203" w:rsidR="006201C5" w:rsidRPr="006201C5" w:rsidRDefault="006201C5" w:rsidP="00407C22">
      <w:pPr>
        <w:jc w:val="both"/>
        <w:rPr>
          <w:rFonts w:ascii="Arial" w:hAnsi="Arial" w:cs="Arial"/>
          <w:sz w:val="22"/>
          <w:szCs w:val="22"/>
        </w:rPr>
      </w:pPr>
    </w:p>
    <w:p w14:paraId="30D0AC84" w14:textId="08202845" w:rsidR="006201C5" w:rsidRPr="006201C5" w:rsidRDefault="006201C5" w:rsidP="00407C22">
      <w:pPr>
        <w:jc w:val="both"/>
        <w:rPr>
          <w:rFonts w:ascii="Arial" w:hAnsi="Arial" w:cs="Arial"/>
          <w:sz w:val="22"/>
          <w:szCs w:val="22"/>
        </w:rPr>
      </w:pPr>
      <w:r w:rsidRPr="006201C5">
        <w:rPr>
          <w:rFonts w:ascii="Arial" w:hAnsi="Arial" w:cs="Arial"/>
          <w:sz w:val="22"/>
          <w:szCs w:val="22"/>
        </w:rPr>
        <w:t xml:space="preserve">Our leaders never allow the urgent to distract them from the important, navigating a clear route to long-term success. </w:t>
      </w:r>
    </w:p>
    <w:p w14:paraId="498B4745" w14:textId="1733A785" w:rsidR="00814FAC" w:rsidRPr="006201C5" w:rsidRDefault="00814FAC" w:rsidP="00407C22">
      <w:pPr>
        <w:jc w:val="both"/>
        <w:rPr>
          <w:rFonts w:ascii="Arial" w:hAnsi="Arial" w:cs="Arial"/>
          <w:sz w:val="22"/>
          <w:szCs w:val="22"/>
        </w:rPr>
      </w:pPr>
    </w:p>
    <w:p w14:paraId="33AE45C0" w14:textId="08E6FC25" w:rsidR="006201C5" w:rsidRPr="006201C5" w:rsidRDefault="006201C5" w:rsidP="00407C22">
      <w:pPr>
        <w:jc w:val="both"/>
        <w:rPr>
          <w:rFonts w:ascii="Arial" w:hAnsi="Arial" w:cs="Arial"/>
          <w:b/>
          <w:color w:val="548DD4" w:themeColor="text2" w:themeTint="99"/>
          <w:sz w:val="22"/>
          <w:szCs w:val="22"/>
        </w:rPr>
      </w:pPr>
      <w:r w:rsidRPr="006201C5">
        <w:rPr>
          <w:rFonts w:ascii="Arial" w:hAnsi="Arial" w:cs="Arial"/>
          <w:b/>
          <w:color w:val="548DD4" w:themeColor="text2" w:themeTint="99"/>
          <w:sz w:val="22"/>
          <w:szCs w:val="22"/>
        </w:rPr>
        <w:t xml:space="preserve">Teachers </w:t>
      </w:r>
    </w:p>
    <w:p w14:paraId="2063D004" w14:textId="302FE240" w:rsidR="006201C5" w:rsidRPr="006201C5" w:rsidRDefault="006201C5" w:rsidP="00407C22">
      <w:pPr>
        <w:jc w:val="both"/>
        <w:rPr>
          <w:rFonts w:ascii="Arial" w:hAnsi="Arial" w:cs="Arial"/>
          <w:b/>
          <w:color w:val="548DD4" w:themeColor="text2" w:themeTint="99"/>
          <w:sz w:val="22"/>
          <w:szCs w:val="22"/>
        </w:rPr>
      </w:pPr>
    </w:p>
    <w:p w14:paraId="38077EF4" w14:textId="55335492" w:rsidR="006201C5" w:rsidRPr="006201C5" w:rsidRDefault="006201C5" w:rsidP="00407C22">
      <w:pPr>
        <w:jc w:val="both"/>
        <w:rPr>
          <w:rFonts w:ascii="Arial" w:hAnsi="Arial" w:cs="Arial"/>
          <w:sz w:val="22"/>
          <w:szCs w:val="22"/>
        </w:rPr>
      </w:pPr>
      <w:r w:rsidRPr="006201C5">
        <w:rPr>
          <w:rFonts w:ascii="Arial" w:hAnsi="Arial" w:cs="Arial"/>
          <w:sz w:val="22"/>
          <w:szCs w:val="22"/>
        </w:rPr>
        <w:t xml:space="preserve">Our teachers are highly effective in the classroom, both in the uncompromising quality of their teaching and in the perceptive and individualised attention they give to </w:t>
      </w:r>
      <w:r w:rsidR="00FA0720">
        <w:rPr>
          <w:rFonts w:ascii="Arial" w:hAnsi="Arial" w:cs="Arial"/>
          <w:sz w:val="22"/>
          <w:szCs w:val="22"/>
        </w:rPr>
        <w:t>students</w:t>
      </w:r>
      <w:r w:rsidRPr="006201C5">
        <w:rPr>
          <w:rFonts w:ascii="Arial" w:hAnsi="Arial" w:cs="Arial"/>
          <w:sz w:val="22"/>
          <w:szCs w:val="22"/>
        </w:rPr>
        <w:t xml:space="preserve">. They are passionate about the subjects they teach and dedicated to the children and young people in their care. Our teachers are carefully recruited and expertly supported to make sure they, like our </w:t>
      </w:r>
      <w:r w:rsidR="00FA0720">
        <w:rPr>
          <w:rFonts w:ascii="Arial" w:hAnsi="Arial" w:cs="Arial"/>
          <w:sz w:val="22"/>
          <w:szCs w:val="22"/>
        </w:rPr>
        <w:t>students</w:t>
      </w:r>
      <w:r w:rsidRPr="006201C5">
        <w:rPr>
          <w:rFonts w:ascii="Arial" w:hAnsi="Arial" w:cs="Arial"/>
          <w:sz w:val="22"/>
          <w:szCs w:val="22"/>
        </w:rPr>
        <w:t xml:space="preserve">, are the very best they can be. </w:t>
      </w:r>
    </w:p>
    <w:p w14:paraId="389A68F3" w14:textId="77777777" w:rsidR="00247341" w:rsidRDefault="00247341" w:rsidP="00407C22">
      <w:pPr>
        <w:jc w:val="both"/>
        <w:rPr>
          <w:rFonts w:ascii="Arial" w:hAnsi="Arial" w:cs="Arial"/>
          <w:b/>
          <w:color w:val="548DD4" w:themeColor="text2" w:themeTint="99"/>
          <w:sz w:val="22"/>
          <w:szCs w:val="22"/>
        </w:rPr>
      </w:pPr>
    </w:p>
    <w:p w14:paraId="6A026129" w14:textId="231D5D8B" w:rsidR="006201C5" w:rsidRPr="006201C5" w:rsidRDefault="006201C5" w:rsidP="00407C22">
      <w:pPr>
        <w:jc w:val="both"/>
        <w:rPr>
          <w:rFonts w:ascii="Arial" w:hAnsi="Arial" w:cs="Arial"/>
          <w:b/>
          <w:color w:val="548DD4" w:themeColor="text2" w:themeTint="99"/>
          <w:sz w:val="22"/>
          <w:szCs w:val="22"/>
        </w:rPr>
      </w:pPr>
      <w:r w:rsidRPr="006201C5">
        <w:rPr>
          <w:rFonts w:ascii="Arial" w:hAnsi="Arial" w:cs="Arial"/>
          <w:b/>
          <w:color w:val="548DD4" w:themeColor="text2" w:themeTint="99"/>
          <w:sz w:val="22"/>
          <w:szCs w:val="22"/>
        </w:rPr>
        <w:t>Support Staff</w:t>
      </w:r>
    </w:p>
    <w:p w14:paraId="29CEAFF7" w14:textId="79415238" w:rsidR="006201C5" w:rsidRPr="006201C5" w:rsidRDefault="006201C5" w:rsidP="00407C22">
      <w:pPr>
        <w:jc w:val="both"/>
        <w:rPr>
          <w:rFonts w:ascii="Arial" w:hAnsi="Arial" w:cs="Arial"/>
          <w:b/>
          <w:color w:val="548DD4" w:themeColor="text2" w:themeTint="99"/>
          <w:sz w:val="22"/>
          <w:szCs w:val="22"/>
        </w:rPr>
      </w:pPr>
    </w:p>
    <w:p w14:paraId="59FC3716" w14:textId="47719C61" w:rsidR="006201C5" w:rsidRPr="006201C5" w:rsidRDefault="006201C5" w:rsidP="00407C22">
      <w:pPr>
        <w:jc w:val="both"/>
        <w:rPr>
          <w:rFonts w:ascii="Arial" w:hAnsi="Arial" w:cs="Arial"/>
          <w:sz w:val="22"/>
          <w:szCs w:val="22"/>
        </w:rPr>
      </w:pPr>
      <w:r w:rsidRPr="006201C5">
        <w:rPr>
          <w:rFonts w:ascii="Arial" w:hAnsi="Arial" w:cs="Arial"/>
          <w:sz w:val="22"/>
          <w:szCs w:val="22"/>
        </w:rPr>
        <w:t xml:space="preserve">Our support staff are the backbone of our </w:t>
      </w:r>
      <w:r w:rsidR="00FA0720" w:rsidRPr="006201C5">
        <w:rPr>
          <w:rFonts w:ascii="Arial" w:hAnsi="Arial" w:cs="Arial"/>
          <w:sz w:val="22"/>
          <w:szCs w:val="22"/>
        </w:rPr>
        <w:t>organisation</w:t>
      </w:r>
      <w:r w:rsidRPr="006201C5">
        <w:rPr>
          <w:rFonts w:ascii="Arial" w:hAnsi="Arial" w:cs="Arial"/>
          <w:sz w:val="22"/>
          <w:szCs w:val="22"/>
        </w:rPr>
        <w:t xml:space="preserve"> and are specialists in their areas of responsibility. Like our teachers, they are well-trained and highly effective at </w:t>
      </w:r>
      <w:r w:rsidR="004A250B" w:rsidRPr="006201C5">
        <w:rPr>
          <w:rFonts w:ascii="Arial" w:hAnsi="Arial" w:cs="Arial"/>
          <w:sz w:val="22"/>
          <w:szCs w:val="22"/>
        </w:rPr>
        <w:t>ensuring</w:t>
      </w:r>
      <w:r w:rsidRPr="006201C5">
        <w:rPr>
          <w:rFonts w:ascii="Arial" w:hAnsi="Arial" w:cs="Arial"/>
          <w:sz w:val="22"/>
          <w:szCs w:val="22"/>
        </w:rPr>
        <w:t xml:space="preserve"> the smooth operation of our Trust day in and day out. </w:t>
      </w:r>
    </w:p>
    <w:p w14:paraId="305CF1DE" w14:textId="77777777" w:rsidR="006201C5" w:rsidRPr="00814FAC" w:rsidRDefault="006201C5" w:rsidP="00407C22">
      <w:pPr>
        <w:jc w:val="both"/>
        <w:rPr>
          <w:rFonts w:ascii="Arial" w:hAnsi="Arial" w:cs="Arial"/>
        </w:rPr>
      </w:pPr>
    </w:p>
    <w:p w14:paraId="1E9CB54A" w14:textId="77777777" w:rsidR="006201C5" w:rsidRDefault="006201C5" w:rsidP="00407C22">
      <w:pPr>
        <w:jc w:val="both"/>
        <w:rPr>
          <w:rFonts w:ascii="Arial" w:hAnsi="Arial" w:cs="Arial"/>
          <w:b/>
          <w:color w:val="548DD4" w:themeColor="text2" w:themeTint="99"/>
        </w:rPr>
      </w:pPr>
    </w:p>
    <w:p w14:paraId="7C9DF9A7" w14:textId="77777777" w:rsidR="00C20FFD" w:rsidRDefault="00C20FFD" w:rsidP="00407C22">
      <w:pPr>
        <w:jc w:val="both"/>
        <w:rPr>
          <w:rFonts w:ascii="Arial" w:hAnsi="Arial" w:cs="Arial"/>
          <w:b/>
          <w:color w:val="548DD4" w:themeColor="text2" w:themeTint="99"/>
          <w:sz w:val="28"/>
          <w:szCs w:val="28"/>
        </w:rPr>
      </w:pPr>
    </w:p>
    <w:p w14:paraId="2DD5EBA1" w14:textId="77777777" w:rsidR="00C20FFD" w:rsidRDefault="00C20FFD" w:rsidP="00407C22">
      <w:pPr>
        <w:jc w:val="both"/>
        <w:rPr>
          <w:rFonts w:ascii="Arial" w:hAnsi="Arial" w:cs="Arial"/>
          <w:b/>
          <w:color w:val="548DD4" w:themeColor="text2" w:themeTint="99"/>
          <w:sz w:val="28"/>
          <w:szCs w:val="28"/>
        </w:rPr>
      </w:pPr>
    </w:p>
    <w:p w14:paraId="2F398724" w14:textId="77777777" w:rsidR="00C20FFD" w:rsidRDefault="00C20FFD" w:rsidP="00407C22">
      <w:pPr>
        <w:jc w:val="both"/>
        <w:rPr>
          <w:rFonts w:ascii="Arial" w:hAnsi="Arial" w:cs="Arial"/>
          <w:b/>
          <w:color w:val="548DD4" w:themeColor="text2" w:themeTint="99"/>
          <w:sz w:val="28"/>
          <w:szCs w:val="28"/>
        </w:rPr>
      </w:pPr>
    </w:p>
    <w:p w14:paraId="08C0ED24" w14:textId="77777777" w:rsidR="00C20FFD" w:rsidRDefault="00C20FFD" w:rsidP="00407C22">
      <w:pPr>
        <w:jc w:val="both"/>
        <w:rPr>
          <w:rFonts w:ascii="Arial" w:hAnsi="Arial" w:cs="Arial"/>
          <w:b/>
          <w:color w:val="548DD4" w:themeColor="text2" w:themeTint="99"/>
          <w:sz w:val="28"/>
          <w:szCs w:val="28"/>
        </w:rPr>
      </w:pPr>
    </w:p>
    <w:p w14:paraId="449785C6" w14:textId="0E2BFAF0" w:rsidR="004A250B" w:rsidRDefault="004A250B" w:rsidP="00407C22">
      <w:pPr>
        <w:jc w:val="both"/>
        <w:rPr>
          <w:rFonts w:ascii="Arial" w:hAnsi="Arial" w:cs="Arial"/>
          <w:b/>
          <w:color w:val="548DD4" w:themeColor="text2" w:themeTint="99"/>
          <w:sz w:val="28"/>
          <w:szCs w:val="28"/>
        </w:rPr>
      </w:pPr>
      <w:r w:rsidRPr="004A250B">
        <w:rPr>
          <w:rFonts w:ascii="Arial" w:hAnsi="Arial" w:cs="Arial"/>
          <w:b/>
          <w:color w:val="548DD4" w:themeColor="text2" w:themeTint="99"/>
          <w:sz w:val="28"/>
          <w:szCs w:val="28"/>
        </w:rPr>
        <w:lastRenderedPageBreak/>
        <w:t>Why work for HSAT?</w:t>
      </w:r>
    </w:p>
    <w:p w14:paraId="48467BC4" w14:textId="491C2435" w:rsidR="00BD143D" w:rsidRDefault="00BD143D" w:rsidP="00407C22">
      <w:pPr>
        <w:jc w:val="both"/>
        <w:rPr>
          <w:rFonts w:ascii="Arial" w:hAnsi="Arial" w:cs="Arial"/>
          <w:b/>
          <w:color w:val="548DD4" w:themeColor="text2" w:themeTint="99"/>
          <w:sz w:val="28"/>
          <w:szCs w:val="28"/>
        </w:rPr>
      </w:pPr>
    </w:p>
    <w:p w14:paraId="57A5EBFB" w14:textId="47F3BC23" w:rsidR="00BD143D" w:rsidRPr="004A250B" w:rsidRDefault="00BD143D" w:rsidP="00BD143D">
      <w:pPr>
        <w:jc w:val="center"/>
        <w:rPr>
          <w:rFonts w:ascii="Arial" w:hAnsi="Arial" w:cs="Arial"/>
          <w:b/>
          <w:color w:val="548DD4" w:themeColor="text2" w:themeTint="99"/>
          <w:sz w:val="28"/>
          <w:szCs w:val="28"/>
        </w:rPr>
      </w:pPr>
      <w:r>
        <w:rPr>
          <w:noProof/>
          <w:lang w:eastAsia="en-GB"/>
        </w:rPr>
        <w:drawing>
          <wp:inline distT="0" distB="0" distL="0" distR="0" wp14:anchorId="6C85623B" wp14:editId="54165144">
            <wp:extent cx="3438525" cy="3000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525" cy="3000375"/>
                    </a:xfrm>
                    <a:prstGeom prst="rect">
                      <a:avLst/>
                    </a:prstGeom>
                  </pic:spPr>
                </pic:pic>
              </a:graphicData>
            </a:graphic>
          </wp:inline>
        </w:drawing>
      </w:r>
    </w:p>
    <w:p w14:paraId="1134795D" w14:textId="0F228B77" w:rsidR="004A250B" w:rsidRDefault="004A250B" w:rsidP="00407C22">
      <w:pPr>
        <w:jc w:val="both"/>
        <w:rPr>
          <w:rFonts w:ascii="Arial" w:hAnsi="Arial" w:cs="Arial"/>
          <w:b/>
          <w:color w:val="548DD4" w:themeColor="text2" w:themeTint="99"/>
          <w:sz w:val="22"/>
          <w:szCs w:val="22"/>
        </w:rPr>
      </w:pPr>
    </w:p>
    <w:p w14:paraId="78CC7C92" w14:textId="77777777" w:rsidR="00BD143D" w:rsidRDefault="00BD143D" w:rsidP="00407C22">
      <w:pPr>
        <w:jc w:val="both"/>
        <w:rPr>
          <w:rFonts w:ascii="Arial" w:hAnsi="Arial" w:cs="Arial"/>
          <w:sz w:val="22"/>
          <w:szCs w:val="22"/>
        </w:rPr>
      </w:pPr>
    </w:p>
    <w:p w14:paraId="3B4CFDD1" w14:textId="7E9A1960" w:rsidR="004A250B" w:rsidRDefault="004A250B" w:rsidP="00407C22">
      <w:pPr>
        <w:jc w:val="both"/>
        <w:rPr>
          <w:rFonts w:ascii="Arial" w:hAnsi="Arial" w:cs="Arial"/>
          <w:sz w:val="22"/>
          <w:szCs w:val="22"/>
        </w:rPr>
      </w:pPr>
      <w:r>
        <w:rPr>
          <w:rFonts w:ascii="Arial" w:hAnsi="Arial" w:cs="Arial"/>
          <w:sz w:val="22"/>
          <w:szCs w:val="22"/>
        </w:rPr>
        <w:t>At HSAT, we want to be an employer o</w:t>
      </w:r>
      <w:r w:rsidR="00C20FFD">
        <w:rPr>
          <w:rFonts w:ascii="Arial" w:hAnsi="Arial" w:cs="Arial"/>
          <w:sz w:val="22"/>
          <w:szCs w:val="22"/>
        </w:rPr>
        <w:t xml:space="preserve">f choice for employees and for that reason we are very proud to be recognised by </w:t>
      </w:r>
      <w:r w:rsidR="00C20FFD" w:rsidRPr="00C20FFD">
        <w:rPr>
          <w:rFonts w:ascii="Arial" w:hAnsi="Arial" w:cs="Arial"/>
          <w:i/>
          <w:sz w:val="22"/>
          <w:szCs w:val="22"/>
        </w:rPr>
        <w:t>Investors in People</w:t>
      </w:r>
      <w:r w:rsidR="00C20FFD">
        <w:rPr>
          <w:rFonts w:ascii="Arial" w:hAnsi="Arial" w:cs="Arial"/>
          <w:sz w:val="22"/>
          <w:szCs w:val="22"/>
        </w:rPr>
        <w:t xml:space="preserve"> as a </w:t>
      </w:r>
      <w:r w:rsidR="00C20FFD" w:rsidRPr="00C20FFD">
        <w:rPr>
          <w:rFonts w:ascii="Arial" w:hAnsi="Arial" w:cs="Arial"/>
          <w:i/>
          <w:sz w:val="22"/>
          <w:szCs w:val="22"/>
        </w:rPr>
        <w:t xml:space="preserve">Gold </w:t>
      </w:r>
      <w:r w:rsidR="00C20FFD">
        <w:rPr>
          <w:rFonts w:ascii="Arial" w:hAnsi="Arial" w:cs="Arial"/>
          <w:sz w:val="22"/>
          <w:szCs w:val="22"/>
        </w:rPr>
        <w:t xml:space="preserve">organisation. </w:t>
      </w:r>
    </w:p>
    <w:p w14:paraId="0A4A0F52" w14:textId="3C062565" w:rsidR="004A250B" w:rsidRDefault="004A250B" w:rsidP="00407C22">
      <w:pPr>
        <w:jc w:val="both"/>
        <w:rPr>
          <w:rFonts w:ascii="Arial" w:hAnsi="Arial" w:cs="Arial"/>
          <w:sz w:val="22"/>
          <w:szCs w:val="22"/>
        </w:rPr>
      </w:pPr>
    </w:p>
    <w:p w14:paraId="52D5776C" w14:textId="6CC58975" w:rsidR="004A250B" w:rsidRDefault="004A250B" w:rsidP="00407C22">
      <w:pPr>
        <w:jc w:val="both"/>
        <w:rPr>
          <w:rFonts w:ascii="Arial" w:hAnsi="Arial" w:cs="Arial"/>
          <w:sz w:val="22"/>
          <w:szCs w:val="22"/>
        </w:rPr>
      </w:pPr>
      <w:r>
        <w:rPr>
          <w:rFonts w:ascii="Arial" w:hAnsi="Arial" w:cs="Arial"/>
          <w:sz w:val="22"/>
          <w:szCs w:val="22"/>
        </w:rPr>
        <w:t xml:space="preserve">We believe that the children and young people in our care deserve the very best staff who are highly effective at what they do. We want our employees to take pride and satisfaction in their work. This means that one of our fundamental priorities is to ensure that all our employees feel valued, knowing that the role they fulfil is vital to transforming the life chances of our children and young people. </w:t>
      </w:r>
    </w:p>
    <w:p w14:paraId="71373008" w14:textId="64474700" w:rsidR="004A250B" w:rsidRDefault="004A250B" w:rsidP="00407C22">
      <w:pPr>
        <w:jc w:val="both"/>
        <w:rPr>
          <w:rFonts w:ascii="Arial" w:hAnsi="Arial" w:cs="Arial"/>
          <w:sz w:val="22"/>
          <w:szCs w:val="22"/>
        </w:rPr>
      </w:pPr>
    </w:p>
    <w:p w14:paraId="1D7BC775" w14:textId="699E3902" w:rsidR="004A250B" w:rsidRPr="004A250B" w:rsidRDefault="004A250B" w:rsidP="00407C22">
      <w:pPr>
        <w:jc w:val="both"/>
        <w:rPr>
          <w:rFonts w:ascii="Arial" w:hAnsi="Arial" w:cs="Arial"/>
          <w:b/>
          <w:color w:val="548DD4" w:themeColor="text2" w:themeTint="99"/>
          <w:sz w:val="22"/>
          <w:szCs w:val="22"/>
        </w:rPr>
      </w:pPr>
      <w:r w:rsidRPr="004A250B">
        <w:rPr>
          <w:rFonts w:ascii="Arial" w:hAnsi="Arial" w:cs="Arial"/>
          <w:b/>
          <w:color w:val="548DD4" w:themeColor="text2" w:themeTint="99"/>
          <w:sz w:val="22"/>
          <w:szCs w:val="22"/>
        </w:rPr>
        <w:t>Comprehensive Induction</w:t>
      </w:r>
    </w:p>
    <w:p w14:paraId="75FDFB55" w14:textId="3A3C534E" w:rsidR="004A250B" w:rsidRDefault="004A250B" w:rsidP="00407C22">
      <w:pPr>
        <w:jc w:val="both"/>
        <w:rPr>
          <w:rFonts w:ascii="Arial" w:hAnsi="Arial" w:cs="Arial"/>
          <w:sz w:val="22"/>
          <w:szCs w:val="22"/>
        </w:rPr>
      </w:pPr>
    </w:p>
    <w:p w14:paraId="3754BCB7" w14:textId="0163A8F8" w:rsidR="004A250B" w:rsidRPr="004A250B" w:rsidRDefault="004A250B" w:rsidP="00407C22">
      <w:pPr>
        <w:jc w:val="both"/>
        <w:rPr>
          <w:rFonts w:ascii="Arial" w:hAnsi="Arial" w:cs="Arial"/>
          <w:sz w:val="22"/>
          <w:szCs w:val="22"/>
        </w:rPr>
      </w:pPr>
      <w:r>
        <w:rPr>
          <w:rFonts w:ascii="Arial" w:hAnsi="Arial" w:cs="Arial"/>
          <w:sz w:val="22"/>
          <w:szCs w:val="22"/>
        </w:rPr>
        <w:t xml:space="preserve">When joining HSAT, you will have access to a detailed induction programme which is designed to ensure you feel confident in your new role from your first day with us. This is led by our </w:t>
      </w:r>
      <w:r w:rsidR="00FB6CDC">
        <w:rPr>
          <w:rFonts w:ascii="Arial" w:hAnsi="Arial" w:cs="Arial"/>
          <w:sz w:val="22"/>
          <w:szCs w:val="22"/>
        </w:rPr>
        <w:t xml:space="preserve">HR team in partnership with our </w:t>
      </w:r>
      <w:r>
        <w:rPr>
          <w:rFonts w:ascii="Arial" w:hAnsi="Arial" w:cs="Arial"/>
          <w:sz w:val="22"/>
          <w:szCs w:val="22"/>
        </w:rPr>
        <w:t>Professional Learning Leads, and focuses on our culture, safeguarding, site orientation, key people and HSAT expectations, among</w:t>
      </w:r>
      <w:r w:rsidR="00C65016">
        <w:rPr>
          <w:rFonts w:ascii="Arial" w:hAnsi="Arial" w:cs="Arial"/>
          <w:sz w:val="22"/>
          <w:szCs w:val="22"/>
        </w:rPr>
        <w:t>st</w:t>
      </w:r>
      <w:r>
        <w:rPr>
          <w:rFonts w:ascii="Arial" w:hAnsi="Arial" w:cs="Arial"/>
          <w:sz w:val="22"/>
          <w:szCs w:val="22"/>
        </w:rPr>
        <w:t xml:space="preserve"> other things. We know the importance of a great start for our children and young people when they join one of our academies, so we place just as much importance on the </w:t>
      </w:r>
      <w:proofErr w:type="gramStart"/>
      <w:r>
        <w:rPr>
          <w:rFonts w:ascii="Arial" w:hAnsi="Arial" w:cs="Arial"/>
          <w:sz w:val="22"/>
          <w:szCs w:val="22"/>
        </w:rPr>
        <w:t>way</w:t>
      </w:r>
      <w:proofErr w:type="gramEnd"/>
      <w:r>
        <w:rPr>
          <w:rFonts w:ascii="Arial" w:hAnsi="Arial" w:cs="Arial"/>
          <w:sz w:val="22"/>
          <w:szCs w:val="22"/>
        </w:rPr>
        <w:t xml:space="preserve"> new employees transition into HSAT. </w:t>
      </w:r>
    </w:p>
    <w:p w14:paraId="276933EC" w14:textId="7AAB593A" w:rsidR="004A250B" w:rsidRDefault="004A250B" w:rsidP="00407C22">
      <w:pPr>
        <w:jc w:val="both"/>
        <w:rPr>
          <w:rFonts w:ascii="Arial" w:hAnsi="Arial" w:cs="Arial"/>
          <w:b/>
          <w:color w:val="548DD4" w:themeColor="text2" w:themeTint="99"/>
          <w:sz w:val="22"/>
          <w:szCs w:val="22"/>
        </w:rPr>
      </w:pPr>
    </w:p>
    <w:p w14:paraId="1A8AED2D" w14:textId="5CED7510" w:rsidR="00247341" w:rsidRDefault="00247341" w:rsidP="00407C22">
      <w:pPr>
        <w:jc w:val="both"/>
        <w:rPr>
          <w:rFonts w:ascii="Arial" w:hAnsi="Arial" w:cs="Arial"/>
          <w:b/>
          <w:color w:val="548DD4" w:themeColor="text2" w:themeTint="99"/>
          <w:sz w:val="22"/>
          <w:szCs w:val="22"/>
        </w:rPr>
      </w:pPr>
      <w:r>
        <w:rPr>
          <w:rFonts w:ascii="Arial" w:hAnsi="Arial" w:cs="Arial"/>
          <w:b/>
          <w:color w:val="548DD4" w:themeColor="text2" w:themeTint="99"/>
          <w:sz w:val="22"/>
          <w:szCs w:val="22"/>
        </w:rPr>
        <w:t xml:space="preserve">Tailored Training </w:t>
      </w:r>
    </w:p>
    <w:p w14:paraId="1CB0BF01" w14:textId="401C4201" w:rsidR="00247341" w:rsidRDefault="00247341" w:rsidP="00407C22">
      <w:pPr>
        <w:jc w:val="both"/>
        <w:rPr>
          <w:rFonts w:ascii="Arial" w:hAnsi="Arial" w:cs="Arial"/>
          <w:b/>
          <w:color w:val="548DD4" w:themeColor="text2" w:themeTint="99"/>
          <w:sz w:val="22"/>
          <w:szCs w:val="22"/>
        </w:rPr>
      </w:pPr>
    </w:p>
    <w:p w14:paraId="171CE959" w14:textId="60E8416C" w:rsidR="00247341" w:rsidRDefault="00247341" w:rsidP="00407C22">
      <w:pPr>
        <w:jc w:val="both"/>
        <w:rPr>
          <w:rFonts w:ascii="Arial" w:hAnsi="Arial" w:cs="Arial"/>
          <w:sz w:val="22"/>
          <w:szCs w:val="22"/>
        </w:rPr>
      </w:pPr>
      <w:r>
        <w:rPr>
          <w:rFonts w:ascii="Arial" w:hAnsi="Arial" w:cs="Arial"/>
          <w:sz w:val="22"/>
          <w:szCs w:val="22"/>
        </w:rPr>
        <w:t xml:space="preserve">We believe in giving our children and young people the best daily deal. To this end, all of our employees have access to individualised performance development programmes and tailored training to ensure we continue </w:t>
      </w:r>
      <w:r w:rsidRPr="00247341">
        <w:rPr>
          <w:rFonts w:ascii="Arial" w:hAnsi="Arial" w:cs="Arial"/>
          <w:i/>
          <w:sz w:val="22"/>
          <w:szCs w:val="22"/>
        </w:rPr>
        <w:t>to do more and do it better.</w:t>
      </w:r>
      <w:r>
        <w:rPr>
          <w:rFonts w:ascii="Arial" w:hAnsi="Arial" w:cs="Arial"/>
          <w:sz w:val="22"/>
          <w:szCs w:val="22"/>
        </w:rPr>
        <w:t xml:space="preserve"> </w:t>
      </w:r>
    </w:p>
    <w:p w14:paraId="4922A998" w14:textId="26CCF3B6" w:rsidR="00247341" w:rsidRDefault="00247341" w:rsidP="00407C22">
      <w:pPr>
        <w:jc w:val="both"/>
        <w:rPr>
          <w:rFonts w:ascii="Arial" w:hAnsi="Arial" w:cs="Arial"/>
          <w:sz w:val="22"/>
          <w:szCs w:val="22"/>
        </w:rPr>
      </w:pPr>
      <w:r>
        <w:rPr>
          <w:rFonts w:ascii="Arial" w:hAnsi="Arial" w:cs="Arial"/>
          <w:sz w:val="22"/>
          <w:szCs w:val="22"/>
        </w:rPr>
        <w:t xml:space="preserve">We work with respected training providers, as well as having our own team of in-house trainers, harnessing a blended training platform of virtual and face-to-face sessions. </w:t>
      </w:r>
    </w:p>
    <w:p w14:paraId="1FAE62FD" w14:textId="45DE67EF" w:rsidR="00BA0407" w:rsidRDefault="00BA0407" w:rsidP="00407C22">
      <w:pPr>
        <w:jc w:val="both"/>
        <w:rPr>
          <w:rFonts w:ascii="Arial" w:hAnsi="Arial" w:cs="Arial"/>
          <w:sz w:val="22"/>
          <w:szCs w:val="22"/>
        </w:rPr>
      </w:pPr>
    </w:p>
    <w:p w14:paraId="142CD63C" w14:textId="77777777" w:rsidR="00BA0407" w:rsidRDefault="00BA0407" w:rsidP="00407C22">
      <w:pPr>
        <w:jc w:val="both"/>
        <w:rPr>
          <w:rFonts w:ascii="Arial" w:hAnsi="Arial" w:cs="Arial"/>
          <w:b/>
          <w:color w:val="548DD4" w:themeColor="text2" w:themeTint="99"/>
          <w:sz w:val="22"/>
          <w:szCs w:val="22"/>
        </w:rPr>
      </w:pPr>
      <w:r w:rsidRPr="00BA0407">
        <w:rPr>
          <w:rFonts w:ascii="Arial" w:hAnsi="Arial" w:cs="Arial"/>
          <w:b/>
          <w:color w:val="548DD4" w:themeColor="text2" w:themeTint="99"/>
          <w:sz w:val="22"/>
          <w:szCs w:val="22"/>
        </w:rPr>
        <w:t>Tending the Team</w:t>
      </w:r>
    </w:p>
    <w:p w14:paraId="18263D20" w14:textId="77777777" w:rsidR="00BA0407" w:rsidRDefault="00BA0407" w:rsidP="00407C22">
      <w:pPr>
        <w:jc w:val="both"/>
        <w:rPr>
          <w:rFonts w:ascii="Arial" w:hAnsi="Arial" w:cs="Arial"/>
          <w:b/>
          <w:color w:val="548DD4" w:themeColor="text2" w:themeTint="99"/>
          <w:sz w:val="22"/>
          <w:szCs w:val="22"/>
        </w:rPr>
      </w:pPr>
    </w:p>
    <w:p w14:paraId="004607CE" w14:textId="7268EAED" w:rsidR="00BA0407" w:rsidRDefault="00BA0407" w:rsidP="00407C22">
      <w:pPr>
        <w:jc w:val="both"/>
        <w:rPr>
          <w:rFonts w:ascii="Arial" w:hAnsi="Arial" w:cs="Arial"/>
          <w:sz w:val="22"/>
          <w:szCs w:val="22"/>
        </w:rPr>
      </w:pPr>
      <w:r>
        <w:rPr>
          <w:rFonts w:ascii="Arial" w:hAnsi="Arial" w:cs="Arial"/>
          <w:sz w:val="22"/>
          <w:szCs w:val="22"/>
        </w:rPr>
        <w:t>A</w:t>
      </w:r>
      <w:r w:rsidR="00FC0F5B">
        <w:rPr>
          <w:rFonts w:ascii="Arial" w:hAnsi="Arial" w:cs="Arial"/>
          <w:sz w:val="22"/>
          <w:szCs w:val="22"/>
        </w:rPr>
        <w:t>t</w:t>
      </w:r>
      <w:r>
        <w:rPr>
          <w:rFonts w:ascii="Arial" w:hAnsi="Arial" w:cs="Arial"/>
          <w:sz w:val="22"/>
          <w:szCs w:val="22"/>
        </w:rPr>
        <w:t xml:space="preserve"> HSAT, we recognise that working in schools is extremely rewarding, but we haven’t lost sight of the fact that it is often challenging and burdensome. All our employees </w:t>
      </w:r>
      <w:r>
        <w:rPr>
          <w:rFonts w:ascii="Arial" w:hAnsi="Arial" w:cs="Arial"/>
          <w:sz w:val="22"/>
          <w:szCs w:val="22"/>
        </w:rPr>
        <w:lastRenderedPageBreak/>
        <w:t xml:space="preserve">have access to our HSAT wellbeing offer to promote positive mental and emotional wellness. This centres </w:t>
      </w:r>
      <w:proofErr w:type="gramStart"/>
      <w:r>
        <w:rPr>
          <w:rFonts w:ascii="Arial" w:hAnsi="Arial" w:cs="Arial"/>
          <w:sz w:val="22"/>
          <w:szCs w:val="22"/>
        </w:rPr>
        <w:t>around</w:t>
      </w:r>
      <w:proofErr w:type="gramEnd"/>
      <w:r>
        <w:rPr>
          <w:rFonts w:ascii="Arial" w:hAnsi="Arial" w:cs="Arial"/>
          <w:sz w:val="22"/>
          <w:szCs w:val="22"/>
        </w:rPr>
        <w:t xml:space="preserve"> a suite of staff provision such as bite-size online wellbeing training to help maintain work-life balance, free access to professional counselling and even a health and wellbeing week each half term, during which all meetings are cancelled. In short, we take care to care. </w:t>
      </w:r>
    </w:p>
    <w:p w14:paraId="68B6B351" w14:textId="3B949587" w:rsidR="00BA0407" w:rsidRDefault="00BA0407" w:rsidP="00407C22">
      <w:pPr>
        <w:jc w:val="both"/>
        <w:rPr>
          <w:rFonts w:ascii="Arial" w:hAnsi="Arial" w:cs="Arial"/>
          <w:sz w:val="22"/>
          <w:szCs w:val="22"/>
        </w:rPr>
      </w:pPr>
    </w:p>
    <w:p w14:paraId="4E3939A1" w14:textId="0B1A3F37" w:rsidR="00BA0407" w:rsidRPr="00BA0407" w:rsidRDefault="00BA0407" w:rsidP="00407C22">
      <w:pPr>
        <w:jc w:val="both"/>
        <w:rPr>
          <w:rFonts w:ascii="Arial" w:hAnsi="Arial" w:cs="Arial"/>
          <w:b/>
          <w:color w:val="548DD4" w:themeColor="text2" w:themeTint="99"/>
          <w:sz w:val="22"/>
          <w:szCs w:val="22"/>
        </w:rPr>
      </w:pPr>
      <w:r w:rsidRPr="00BA0407">
        <w:rPr>
          <w:rFonts w:ascii="Arial" w:hAnsi="Arial" w:cs="Arial"/>
          <w:b/>
          <w:color w:val="548DD4" w:themeColor="text2" w:themeTint="99"/>
          <w:sz w:val="22"/>
          <w:szCs w:val="22"/>
        </w:rPr>
        <w:t>HSAT Central Team</w:t>
      </w:r>
    </w:p>
    <w:p w14:paraId="08F7C7DF" w14:textId="50E8A44D" w:rsidR="00BA0407" w:rsidRDefault="00BA0407" w:rsidP="00407C22">
      <w:pPr>
        <w:jc w:val="both"/>
        <w:rPr>
          <w:rFonts w:ascii="Arial" w:hAnsi="Arial" w:cs="Arial"/>
          <w:sz w:val="22"/>
          <w:szCs w:val="22"/>
        </w:rPr>
      </w:pPr>
    </w:p>
    <w:p w14:paraId="07F40860" w14:textId="47F1EC85" w:rsidR="00BA0407" w:rsidRDefault="00BA0407" w:rsidP="00407C22">
      <w:pPr>
        <w:jc w:val="both"/>
        <w:rPr>
          <w:rFonts w:ascii="Arial" w:hAnsi="Arial" w:cs="Arial"/>
          <w:sz w:val="22"/>
          <w:szCs w:val="22"/>
        </w:rPr>
      </w:pPr>
      <w:r>
        <w:rPr>
          <w:rFonts w:ascii="Arial" w:hAnsi="Arial" w:cs="Arial"/>
          <w:sz w:val="22"/>
          <w:szCs w:val="22"/>
        </w:rPr>
        <w:t xml:space="preserve">As an employee at HSAT, you will benefit from our extensive and expert Central Team who are predominantly based at the Abbey Hill site. The Central Team deliver leadership, finance, estates, business operations, Safeguarding, HR and IT expertise to our academies with the intention of making it easier for others to do their job. Our Central Team work in partnership with our academy leaders to ensure that support is tailored to the needs of each academy. </w:t>
      </w:r>
    </w:p>
    <w:p w14:paraId="270B758C" w14:textId="33A2E84E" w:rsidR="00BA0407" w:rsidRDefault="00BA0407" w:rsidP="00407C22">
      <w:pPr>
        <w:jc w:val="both"/>
        <w:rPr>
          <w:rFonts w:ascii="Arial" w:hAnsi="Arial" w:cs="Arial"/>
          <w:sz w:val="22"/>
          <w:szCs w:val="22"/>
        </w:rPr>
      </w:pPr>
    </w:p>
    <w:p w14:paraId="0BB6BE2C" w14:textId="0EF4CE6D" w:rsidR="00BA0407" w:rsidRDefault="00BA0407" w:rsidP="00407C22">
      <w:pPr>
        <w:jc w:val="both"/>
        <w:rPr>
          <w:rFonts w:ascii="Arial" w:hAnsi="Arial" w:cs="Arial"/>
          <w:sz w:val="22"/>
          <w:szCs w:val="22"/>
        </w:rPr>
      </w:pPr>
      <w:r>
        <w:rPr>
          <w:rFonts w:ascii="Arial" w:hAnsi="Arial" w:cs="Arial"/>
          <w:sz w:val="22"/>
          <w:szCs w:val="22"/>
        </w:rPr>
        <w:t xml:space="preserve">Furthermore, we follow the School Teacher’s Pay and Conditions Document, the National Joint Council guidelines and recognise the continuity of service for all employees joining HSAT to ensure that our employees are looked after well compared with others in different settings. </w:t>
      </w:r>
    </w:p>
    <w:p w14:paraId="609FDE66" w14:textId="51620E6B" w:rsidR="00BA0407" w:rsidRDefault="00BA0407" w:rsidP="00407C22">
      <w:pPr>
        <w:jc w:val="both"/>
        <w:rPr>
          <w:rFonts w:ascii="Arial" w:hAnsi="Arial" w:cs="Arial"/>
          <w:sz w:val="22"/>
          <w:szCs w:val="22"/>
        </w:rPr>
      </w:pPr>
    </w:p>
    <w:p w14:paraId="39CFFEA1" w14:textId="77777777" w:rsidR="00BA0407" w:rsidRPr="00BA0407" w:rsidRDefault="00BA0407" w:rsidP="00407C22">
      <w:pPr>
        <w:jc w:val="both"/>
        <w:rPr>
          <w:rFonts w:ascii="Arial" w:hAnsi="Arial" w:cs="Arial"/>
          <w:sz w:val="22"/>
          <w:szCs w:val="22"/>
        </w:rPr>
      </w:pPr>
    </w:p>
    <w:p w14:paraId="56E7F88E" w14:textId="77777777" w:rsidR="00BD143D" w:rsidRDefault="00BD143D" w:rsidP="00407C22">
      <w:pPr>
        <w:jc w:val="both"/>
        <w:rPr>
          <w:rFonts w:ascii="Arial" w:hAnsi="Arial" w:cs="Arial"/>
          <w:b/>
          <w:color w:val="548DD4" w:themeColor="text2" w:themeTint="99"/>
          <w:sz w:val="28"/>
          <w:szCs w:val="28"/>
        </w:rPr>
      </w:pPr>
    </w:p>
    <w:p w14:paraId="20A272A1" w14:textId="2229A26B" w:rsidR="00D0724D" w:rsidRPr="00FB6CDC" w:rsidRDefault="00D0724D" w:rsidP="00407C22">
      <w:pPr>
        <w:jc w:val="both"/>
        <w:rPr>
          <w:rFonts w:ascii="Arial" w:hAnsi="Arial" w:cs="Arial"/>
          <w:b/>
          <w:color w:val="548DD4" w:themeColor="text2" w:themeTint="99"/>
          <w:sz w:val="28"/>
          <w:szCs w:val="28"/>
        </w:rPr>
      </w:pPr>
      <w:r w:rsidRPr="00FB6CDC">
        <w:rPr>
          <w:rFonts w:ascii="Arial" w:hAnsi="Arial" w:cs="Arial"/>
          <w:b/>
          <w:color w:val="548DD4" w:themeColor="text2" w:themeTint="99"/>
          <w:sz w:val="28"/>
          <w:szCs w:val="28"/>
        </w:rPr>
        <w:t>What do others say about HSAT?</w:t>
      </w:r>
    </w:p>
    <w:p w14:paraId="2B0FCB9D" w14:textId="0AA1011B" w:rsidR="00D0724D" w:rsidRPr="00FB6CDC" w:rsidRDefault="00D0724D" w:rsidP="00D0724D">
      <w:pPr>
        <w:pStyle w:val="Default"/>
        <w:rPr>
          <w:rFonts w:ascii="Arial" w:hAnsi="Arial" w:cs="Arial"/>
        </w:rPr>
      </w:pPr>
    </w:p>
    <w:p w14:paraId="3920CD8B" w14:textId="52BC7166" w:rsidR="00D0724D" w:rsidRPr="00FB6CDC" w:rsidRDefault="00FB6CDC" w:rsidP="00407C22">
      <w:pPr>
        <w:jc w:val="both"/>
        <w:rPr>
          <w:rFonts w:ascii="Arial" w:hAnsi="Arial" w:cs="Arial"/>
          <w:b/>
          <w:color w:val="548DD4" w:themeColor="text2" w:themeTint="99"/>
        </w:rPr>
      </w:pPr>
      <w:r w:rsidRPr="00FB6CDC">
        <w:rPr>
          <w:rFonts w:ascii="Arial" w:hAnsi="Arial" w:cs="Arial"/>
          <w:b/>
          <w:color w:val="548DD4" w:themeColor="text2" w:themeTint="99"/>
        </w:rPr>
        <w:t>Ofsted Summary Evaluation October 2022</w:t>
      </w:r>
    </w:p>
    <w:p w14:paraId="1F520205" w14:textId="77777777" w:rsidR="00D0724D" w:rsidRPr="00FB6CDC" w:rsidRDefault="00D0724D" w:rsidP="00407C22">
      <w:pPr>
        <w:jc w:val="both"/>
        <w:rPr>
          <w:rFonts w:ascii="Arial" w:hAnsi="Arial" w:cs="Arial"/>
          <w:b/>
          <w:color w:val="548DD4" w:themeColor="text2" w:themeTint="99"/>
        </w:rPr>
      </w:pPr>
    </w:p>
    <w:p w14:paraId="6169B9D6" w14:textId="3FF05E7E" w:rsidR="00FB6CDC" w:rsidRPr="00FB6CDC" w:rsidRDefault="00FB6CDC" w:rsidP="009672F8">
      <w:pPr>
        <w:autoSpaceDE w:val="0"/>
        <w:autoSpaceDN w:val="0"/>
        <w:adjustRightInd w:val="0"/>
        <w:jc w:val="both"/>
        <w:rPr>
          <w:rFonts w:ascii="Arial" w:hAnsi="Arial" w:cs="Arial"/>
          <w:i/>
          <w:color w:val="000000"/>
          <w:sz w:val="22"/>
          <w:szCs w:val="22"/>
        </w:rPr>
      </w:pPr>
      <w:r w:rsidRPr="00FB6CDC">
        <w:rPr>
          <w:rFonts w:ascii="Arial" w:hAnsi="Arial" w:cs="Arial"/>
          <w:i/>
          <w:color w:val="000000"/>
          <w:sz w:val="22"/>
          <w:szCs w:val="22"/>
        </w:rPr>
        <w:t xml:space="preserve">“Trust leaders endeavour to provide pupils with ‘infinite opportunities’ as outlined in the trust’s vision. They speak with purpose about how all adults want the very best for each pupil. </w:t>
      </w:r>
    </w:p>
    <w:p w14:paraId="0365DA80" w14:textId="70CBE51A" w:rsidR="00FB6CDC" w:rsidRPr="00FB6CDC" w:rsidRDefault="00FB6CDC" w:rsidP="009672F8">
      <w:pPr>
        <w:autoSpaceDE w:val="0"/>
        <w:autoSpaceDN w:val="0"/>
        <w:adjustRightInd w:val="0"/>
        <w:jc w:val="both"/>
        <w:rPr>
          <w:rFonts w:ascii="Arial" w:hAnsi="Arial" w:cs="Arial"/>
          <w:i/>
          <w:color w:val="000000"/>
          <w:sz w:val="22"/>
          <w:szCs w:val="22"/>
        </w:rPr>
      </w:pPr>
    </w:p>
    <w:p w14:paraId="035B91EB" w14:textId="77777777" w:rsidR="00FB6CDC" w:rsidRPr="00FB6CDC" w:rsidRDefault="00FB6CDC" w:rsidP="009672F8">
      <w:pPr>
        <w:autoSpaceDE w:val="0"/>
        <w:autoSpaceDN w:val="0"/>
        <w:adjustRightInd w:val="0"/>
        <w:jc w:val="both"/>
        <w:rPr>
          <w:rFonts w:ascii="Arial" w:hAnsi="Arial" w:cs="Arial"/>
          <w:i/>
          <w:color w:val="000000"/>
          <w:sz w:val="22"/>
          <w:szCs w:val="22"/>
        </w:rPr>
      </w:pPr>
      <w:r w:rsidRPr="00FB6CDC">
        <w:rPr>
          <w:rFonts w:ascii="Arial" w:hAnsi="Arial" w:cs="Arial"/>
          <w:i/>
          <w:color w:val="000000"/>
          <w:sz w:val="22"/>
          <w:szCs w:val="22"/>
        </w:rPr>
        <w:t xml:space="preserve">Leaders and staff who have joined the trust recently describe high levels of satisfaction with the process. Staff received regular updates and were supported by the trust to understand clearly any new ways of working and the trust’s policies. </w:t>
      </w:r>
    </w:p>
    <w:p w14:paraId="59211B71" w14:textId="479069FA" w:rsidR="00FB6CDC" w:rsidRPr="00FB6CDC" w:rsidRDefault="00FB6CDC" w:rsidP="009672F8">
      <w:pPr>
        <w:autoSpaceDE w:val="0"/>
        <w:autoSpaceDN w:val="0"/>
        <w:adjustRightInd w:val="0"/>
        <w:jc w:val="both"/>
        <w:rPr>
          <w:rFonts w:ascii="Arial" w:hAnsi="Arial" w:cs="Arial"/>
          <w:i/>
          <w:color w:val="000000"/>
          <w:sz w:val="23"/>
          <w:szCs w:val="23"/>
        </w:rPr>
      </w:pPr>
    </w:p>
    <w:p w14:paraId="27ABACD2" w14:textId="77777777" w:rsidR="00FB6CDC" w:rsidRPr="00FB6CDC" w:rsidRDefault="00FB6CDC" w:rsidP="009672F8">
      <w:pPr>
        <w:autoSpaceDE w:val="0"/>
        <w:autoSpaceDN w:val="0"/>
        <w:adjustRightInd w:val="0"/>
        <w:jc w:val="both"/>
        <w:rPr>
          <w:rFonts w:ascii="Arial" w:hAnsi="Arial" w:cs="Arial"/>
          <w:i/>
          <w:color w:val="000000"/>
          <w:sz w:val="22"/>
          <w:szCs w:val="22"/>
        </w:rPr>
      </w:pPr>
      <w:r w:rsidRPr="00FB6CDC">
        <w:rPr>
          <w:rFonts w:ascii="Arial" w:hAnsi="Arial" w:cs="Arial"/>
          <w:i/>
          <w:color w:val="000000"/>
          <w:sz w:val="22"/>
          <w:szCs w:val="22"/>
        </w:rPr>
        <w:t xml:space="preserve">There are established, professional development opportunities available to teaching and support staff. Staff actively seek to improve their own practice. Trust leaders willingly support staff to do so. A range of staff across the trust have gained accreditation to support them in their role or gained practical experience which helps them to provide stronger support for pupils. </w:t>
      </w:r>
    </w:p>
    <w:p w14:paraId="58DF204A" w14:textId="6EBEBB2B" w:rsidR="00D0724D" w:rsidRPr="00FB6CDC" w:rsidRDefault="00D0724D" w:rsidP="009672F8">
      <w:pPr>
        <w:jc w:val="both"/>
        <w:rPr>
          <w:rFonts w:ascii="Arial" w:hAnsi="Arial" w:cs="Arial"/>
          <w:b/>
          <w:i/>
          <w:color w:val="548DD4" w:themeColor="text2" w:themeTint="99"/>
          <w:sz w:val="22"/>
          <w:szCs w:val="22"/>
        </w:rPr>
      </w:pPr>
    </w:p>
    <w:p w14:paraId="7F81E67D" w14:textId="77777777" w:rsidR="00FB6CDC" w:rsidRPr="00FB6CDC" w:rsidRDefault="00FB6CDC" w:rsidP="009672F8">
      <w:pPr>
        <w:autoSpaceDE w:val="0"/>
        <w:autoSpaceDN w:val="0"/>
        <w:adjustRightInd w:val="0"/>
        <w:jc w:val="both"/>
        <w:rPr>
          <w:rFonts w:ascii="Arial" w:hAnsi="Arial" w:cs="Arial"/>
          <w:i/>
          <w:color w:val="000000"/>
          <w:sz w:val="23"/>
          <w:szCs w:val="23"/>
        </w:rPr>
      </w:pPr>
      <w:r w:rsidRPr="00FB6CDC">
        <w:rPr>
          <w:rFonts w:ascii="Arial" w:hAnsi="Arial" w:cs="Arial"/>
          <w:i/>
          <w:color w:val="000000"/>
          <w:sz w:val="23"/>
          <w:szCs w:val="23"/>
        </w:rPr>
        <w:t xml:space="preserve">Staff support effectively those pupils who have a wide range of needs. Some pupils’ behaviour can be unpredictable. Staff are steadfast in their resolve to support each pupil as best they can. Staff have the pupil information they need and are trained well to deal with the situations that arise. Leaders provide swift and effective support for staff to manage pupils’ behaviour. </w:t>
      </w:r>
    </w:p>
    <w:p w14:paraId="39F2CE11" w14:textId="282043FE" w:rsidR="00D0724D" w:rsidRPr="00FB6CDC" w:rsidRDefault="00D0724D" w:rsidP="009672F8">
      <w:pPr>
        <w:jc w:val="both"/>
        <w:rPr>
          <w:rFonts w:ascii="Arial" w:hAnsi="Arial" w:cs="Arial"/>
          <w:b/>
          <w:i/>
          <w:color w:val="548DD4" w:themeColor="text2" w:themeTint="99"/>
          <w:sz w:val="22"/>
          <w:szCs w:val="22"/>
        </w:rPr>
      </w:pPr>
    </w:p>
    <w:p w14:paraId="6232B4B9" w14:textId="77777777" w:rsidR="00FB6CDC" w:rsidRPr="00FB6CDC" w:rsidRDefault="00FB6CDC" w:rsidP="009672F8">
      <w:pPr>
        <w:autoSpaceDE w:val="0"/>
        <w:autoSpaceDN w:val="0"/>
        <w:adjustRightInd w:val="0"/>
        <w:jc w:val="both"/>
        <w:rPr>
          <w:rFonts w:ascii="Arial" w:hAnsi="Arial" w:cs="Arial"/>
          <w:i/>
          <w:color w:val="000000"/>
          <w:sz w:val="22"/>
          <w:szCs w:val="22"/>
        </w:rPr>
      </w:pPr>
      <w:r w:rsidRPr="00FB6CDC">
        <w:rPr>
          <w:rFonts w:ascii="Arial" w:hAnsi="Arial" w:cs="Arial"/>
          <w:i/>
          <w:color w:val="000000"/>
          <w:sz w:val="22"/>
          <w:szCs w:val="22"/>
        </w:rPr>
        <w:t xml:space="preserve">Trust leaders are outward facing. They strive to ensure all pupils receive the best education possible to help improve their attitudes to school and learning in general. </w:t>
      </w:r>
    </w:p>
    <w:p w14:paraId="78DD3B6A" w14:textId="48A02E2C" w:rsidR="00FB6CDC" w:rsidRPr="00FB6CDC" w:rsidRDefault="00FB6CDC" w:rsidP="009672F8">
      <w:pPr>
        <w:jc w:val="both"/>
        <w:rPr>
          <w:rFonts w:ascii="Arial" w:hAnsi="Arial" w:cs="Arial"/>
          <w:b/>
          <w:i/>
          <w:color w:val="548DD4" w:themeColor="text2" w:themeTint="99"/>
          <w:sz w:val="22"/>
          <w:szCs w:val="22"/>
        </w:rPr>
      </w:pPr>
    </w:p>
    <w:p w14:paraId="44182114" w14:textId="622C47DA" w:rsidR="00FB6CDC" w:rsidRPr="00FB6CDC" w:rsidRDefault="00FB6CDC" w:rsidP="009672F8">
      <w:pPr>
        <w:autoSpaceDE w:val="0"/>
        <w:autoSpaceDN w:val="0"/>
        <w:adjustRightInd w:val="0"/>
        <w:jc w:val="both"/>
        <w:rPr>
          <w:rFonts w:ascii="Arial" w:hAnsi="Arial" w:cs="Arial"/>
          <w:b/>
          <w:i/>
          <w:color w:val="548DD4" w:themeColor="text2" w:themeTint="99"/>
          <w:sz w:val="22"/>
          <w:szCs w:val="22"/>
        </w:rPr>
      </w:pPr>
      <w:r w:rsidRPr="00FB6CDC">
        <w:rPr>
          <w:rFonts w:ascii="Tahoma" w:hAnsi="Tahoma" w:cs="Tahoma"/>
          <w:i/>
          <w:color w:val="000000"/>
          <w:sz w:val="23"/>
          <w:szCs w:val="23"/>
        </w:rPr>
        <w:t xml:space="preserve">Safeguarding was judged to be effective in all inspections completed as part of stage one of this summary evaluation.  The trust has appointed safeguarding leaders who are knowledgeable and have the skills and time to support staff and pupils’ safeguarding needs. Trust leaders with responsibility for safeguarding know </w:t>
      </w:r>
      <w:r w:rsidRPr="00FB6CDC">
        <w:rPr>
          <w:rFonts w:ascii="Tahoma" w:hAnsi="Tahoma" w:cs="Tahoma"/>
          <w:i/>
          <w:color w:val="000000"/>
          <w:sz w:val="23"/>
          <w:szCs w:val="23"/>
        </w:rPr>
        <w:lastRenderedPageBreak/>
        <w:t xml:space="preserve">pupils and their families well. They know who the most vulnerable pupils are. In addition, safeguarding leaders know their communities, the localities and the risks pupils may encounter in detail. They provide safeguarding training and regular updates for staff. Staff feel confident and have the skills to support pupils. They have the confidence and expertise to amend the safeguarding curriculum in each school further to ensure it meets the needs of each cohort, should emerging risks be identified”. </w:t>
      </w:r>
    </w:p>
    <w:p w14:paraId="0E2E672F" w14:textId="218414B2" w:rsidR="00D0724D" w:rsidRDefault="00D0724D" w:rsidP="009672F8">
      <w:pPr>
        <w:jc w:val="both"/>
        <w:rPr>
          <w:rFonts w:ascii="Arial" w:hAnsi="Arial" w:cs="Arial"/>
          <w:b/>
          <w:i/>
          <w:color w:val="548DD4" w:themeColor="text2" w:themeTint="99"/>
          <w:sz w:val="28"/>
          <w:szCs w:val="28"/>
        </w:rPr>
      </w:pPr>
    </w:p>
    <w:p w14:paraId="60C703EA" w14:textId="77777777" w:rsidR="00C65016" w:rsidRPr="00FB6CDC" w:rsidRDefault="00C65016" w:rsidP="00C65016">
      <w:pPr>
        <w:pStyle w:val="Default"/>
        <w:rPr>
          <w:rFonts w:ascii="Arial" w:hAnsi="Arial" w:cs="Arial"/>
          <w:b/>
          <w:color w:val="548DD4" w:themeColor="text2" w:themeTint="99"/>
        </w:rPr>
      </w:pPr>
      <w:r w:rsidRPr="00FB6CDC">
        <w:rPr>
          <w:rFonts w:ascii="Arial" w:hAnsi="Arial" w:cs="Arial"/>
          <w:b/>
          <w:color w:val="548DD4" w:themeColor="text2" w:themeTint="99"/>
        </w:rPr>
        <w:t>Investors in People November 2022</w:t>
      </w:r>
    </w:p>
    <w:p w14:paraId="4DEE1C5F" w14:textId="77777777" w:rsidR="00C65016" w:rsidRPr="00FB6CDC" w:rsidRDefault="00C65016" w:rsidP="00C65016">
      <w:pPr>
        <w:pStyle w:val="Default"/>
        <w:rPr>
          <w:rFonts w:ascii="Arial" w:hAnsi="Arial" w:cs="Arial"/>
          <w:b/>
        </w:rPr>
      </w:pPr>
    </w:p>
    <w:p w14:paraId="42C345B9" w14:textId="77777777" w:rsidR="00C65016" w:rsidRPr="00FB6CDC" w:rsidRDefault="00C65016" w:rsidP="00C65016">
      <w:pPr>
        <w:pStyle w:val="Default"/>
        <w:jc w:val="both"/>
        <w:rPr>
          <w:rFonts w:ascii="Arial" w:hAnsi="Arial" w:cs="Arial"/>
          <w:i/>
          <w:sz w:val="22"/>
          <w:szCs w:val="22"/>
        </w:rPr>
      </w:pPr>
      <w:r w:rsidRPr="00FB6CDC">
        <w:rPr>
          <w:rFonts w:ascii="Arial" w:hAnsi="Arial" w:cs="Arial"/>
          <w:i/>
          <w:sz w:val="22"/>
          <w:szCs w:val="22"/>
        </w:rPr>
        <w:t>“Your people are hugely motivated by the fact that they are making a difference to young people’s lives and life opportunities…There was a lovely working atmosphere at your academies. It was great to arrive at some of your sites at 8.30am and see your staff logging in, full of enthusiasm.</w:t>
      </w:r>
    </w:p>
    <w:p w14:paraId="5856A28C" w14:textId="77777777" w:rsidR="00C65016" w:rsidRPr="00FB6CDC" w:rsidRDefault="00C65016" w:rsidP="00C65016">
      <w:pPr>
        <w:pStyle w:val="Default"/>
        <w:jc w:val="both"/>
        <w:rPr>
          <w:rFonts w:ascii="Arial" w:hAnsi="Arial" w:cs="Arial"/>
          <w:i/>
          <w:sz w:val="22"/>
          <w:szCs w:val="22"/>
        </w:rPr>
      </w:pPr>
    </w:p>
    <w:p w14:paraId="0EA6B49F" w14:textId="77777777" w:rsidR="00C65016" w:rsidRPr="00FB6CDC" w:rsidRDefault="00C65016" w:rsidP="00C65016">
      <w:pPr>
        <w:pStyle w:val="Default"/>
        <w:jc w:val="both"/>
        <w:rPr>
          <w:rFonts w:ascii="Arial" w:hAnsi="Arial" w:cs="Arial"/>
          <w:i/>
          <w:sz w:val="22"/>
          <w:szCs w:val="22"/>
        </w:rPr>
      </w:pPr>
      <w:r w:rsidRPr="00FB6CDC">
        <w:rPr>
          <w:rFonts w:ascii="Arial" w:hAnsi="Arial" w:cs="Arial"/>
          <w:i/>
          <w:sz w:val="22"/>
          <w:szCs w:val="22"/>
        </w:rPr>
        <w:t>People are very values-driven and a large proportion of people would challenge behaviours that sit outside the Trust values.</w:t>
      </w:r>
    </w:p>
    <w:p w14:paraId="2C6BF07C" w14:textId="77777777" w:rsidR="00C65016" w:rsidRPr="00FB6CDC" w:rsidRDefault="00C65016" w:rsidP="00C65016">
      <w:pPr>
        <w:pStyle w:val="Default"/>
        <w:jc w:val="both"/>
        <w:rPr>
          <w:rFonts w:ascii="Arial" w:hAnsi="Arial" w:cs="Arial"/>
          <w:i/>
          <w:sz w:val="22"/>
          <w:szCs w:val="22"/>
        </w:rPr>
      </w:pPr>
    </w:p>
    <w:p w14:paraId="43F58BC7" w14:textId="77777777" w:rsidR="00C65016" w:rsidRPr="00FB6CDC" w:rsidRDefault="00C65016" w:rsidP="00C65016">
      <w:pPr>
        <w:pStyle w:val="Default"/>
        <w:jc w:val="both"/>
        <w:rPr>
          <w:rFonts w:ascii="Arial" w:hAnsi="Arial" w:cs="Arial"/>
          <w:i/>
          <w:sz w:val="22"/>
          <w:szCs w:val="22"/>
        </w:rPr>
      </w:pPr>
      <w:r w:rsidRPr="00FB6CDC">
        <w:rPr>
          <w:rFonts w:ascii="Arial" w:hAnsi="Arial" w:cs="Arial"/>
          <w:i/>
          <w:sz w:val="22"/>
          <w:szCs w:val="22"/>
        </w:rPr>
        <w:t>Relationships between Teachers and classroom support roles are mutually beneficial and supportive. How you work as a team is a strength, recognising when a team member needs to take a break and walk away from a situation. How you coach people to support each other in this way.</w:t>
      </w:r>
    </w:p>
    <w:p w14:paraId="3E003D1D" w14:textId="77777777" w:rsidR="00C65016" w:rsidRPr="00FB6CDC" w:rsidRDefault="00C65016" w:rsidP="00C65016">
      <w:pPr>
        <w:pStyle w:val="Default"/>
        <w:jc w:val="both"/>
        <w:rPr>
          <w:rFonts w:ascii="Arial" w:hAnsi="Arial" w:cs="Arial"/>
          <w:i/>
          <w:sz w:val="22"/>
          <w:szCs w:val="22"/>
        </w:rPr>
      </w:pPr>
    </w:p>
    <w:p w14:paraId="2A3569FD" w14:textId="77777777" w:rsidR="00C65016" w:rsidRPr="00FB6CDC" w:rsidRDefault="00C65016" w:rsidP="00C65016">
      <w:pPr>
        <w:pStyle w:val="Default"/>
        <w:jc w:val="both"/>
        <w:rPr>
          <w:rFonts w:ascii="Arial" w:hAnsi="Arial" w:cs="Arial"/>
          <w:i/>
          <w:sz w:val="22"/>
          <w:szCs w:val="22"/>
        </w:rPr>
      </w:pPr>
      <w:r w:rsidRPr="00FB6CDC">
        <w:rPr>
          <w:rFonts w:ascii="Arial" w:hAnsi="Arial" w:cs="Arial"/>
          <w:i/>
          <w:sz w:val="22"/>
          <w:szCs w:val="22"/>
        </w:rPr>
        <w:t xml:space="preserve">Your Academy model provides an instant network for schools that may have felt more isolated as part of a local authority. There’s a refreshing level of honesty and willingness to admit to mistakes. Due to the nature of the work, you all need to make judgement calls every day and react to situations. There was no sense of a blame culture at all. You drive change through your organisation in a meaningful way; it’s purposeful and it’s given time to ‘bed in’. </w:t>
      </w:r>
    </w:p>
    <w:p w14:paraId="5E2FCA54" w14:textId="77777777" w:rsidR="00C65016" w:rsidRPr="00FB6CDC" w:rsidRDefault="00C65016" w:rsidP="00C65016">
      <w:pPr>
        <w:pStyle w:val="Default"/>
        <w:jc w:val="both"/>
        <w:rPr>
          <w:rFonts w:ascii="Arial" w:hAnsi="Arial" w:cs="Arial"/>
          <w:i/>
          <w:sz w:val="22"/>
          <w:szCs w:val="22"/>
        </w:rPr>
      </w:pPr>
    </w:p>
    <w:p w14:paraId="6A71D3ED" w14:textId="77777777" w:rsidR="00C65016" w:rsidRPr="00FB6CDC" w:rsidRDefault="00C65016" w:rsidP="00C65016">
      <w:pPr>
        <w:pStyle w:val="Default"/>
        <w:jc w:val="both"/>
        <w:rPr>
          <w:rFonts w:ascii="Arial" w:hAnsi="Arial" w:cs="Arial"/>
          <w:i/>
          <w:sz w:val="22"/>
          <w:szCs w:val="22"/>
        </w:rPr>
      </w:pPr>
      <w:r w:rsidRPr="00FB6CDC">
        <w:rPr>
          <w:rFonts w:ascii="Arial" w:hAnsi="Arial" w:cs="Arial"/>
          <w:i/>
          <w:sz w:val="22"/>
          <w:szCs w:val="22"/>
        </w:rPr>
        <w:t xml:space="preserve">Your people engage with CPD and become sought-after experts, developing relationships with external partners that are mutually beneficial to the Trust.” </w:t>
      </w:r>
    </w:p>
    <w:p w14:paraId="03C012BD" w14:textId="77777777" w:rsidR="00C65016" w:rsidRPr="00FB6CDC" w:rsidRDefault="00C65016" w:rsidP="009672F8">
      <w:pPr>
        <w:jc w:val="both"/>
        <w:rPr>
          <w:rFonts w:ascii="Arial" w:hAnsi="Arial" w:cs="Arial"/>
          <w:b/>
          <w:i/>
          <w:color w:val="548DD4" w:themeColor="text2" w:themeTint="99"/>
          <w:sz w:val="28"/>
          <w:szCs w:val="28"/>
        </w:rPr>
      </w:pPr>
    </w:p>
    <w:p w14:paraId="17392885" w14:textId="77777777" w:rsidR="00D0724D" w:rsidRDefault="00D0724D" w:rsidP="009672F8">
      <w:pPr>
        <w:jc w:val="both"/>
        <w:rPr>
          <w:rFonts w:ascii="Arial" w:hAnsi="Arial" w:cs="Arial"/>
          <w:b/>
          <w:color w:val="548DD4" w:themeColor="text2" w:themeTint="99"/>
          <w:sz w:val="28"/>
          <w:szCs w:val="28"/>
        </w:rPr>
      </w:pPr>
    </w:p>
    <w:p w14:paraId="4D99501E" w14:textId="46A77D5A" w:rsidR="00D0724D" w:rsidRDefault="00D0724D" w:rsidP="00407C22">
      <w:pPr>
        <w:jc w:val="both"/>
        <w:rPr>
          <w:rFonts w:ascii="Arial" w:hAnsi="Arial" w:cs="Arial"/>
          <w:b/>
          <w:color w:val="548DD4" w:themeColor="text2" w:themeTint="99"/>
          <w:sz w:val="28"/>
          <w:szCs w:val="28"/>
        </w:rPr>
      </w:pPr>
      <w:r w:rsidRPr="00D0724D">
        <w:rPr>
          <w:rFonts w:ascii="Arial" w:hAnsi="Arial" w:cs="Arial"/>
          <w:b/>
          <w:color w:val="548DD4" w:themeColor="text2" w:themeTint="99"/>
          <w:sz w:val="28"/>
          <w:szCs w:val="28"/>
        </w:rPr>
        <w:t xml:space="preserve">What do </w:t>
      </w:r>
      <w:r>
        <w:rPr>
          <w:rFonts w:ascii="Arial" w:hAnsi="Arial" w:cs="Arial"/>
          <w:b/>
          <w:color w:val="548DD4" w:themeColor="text2" w:themeTint="99"/>
          <w:sz w:val="28"/>
          <w:szCs w:val="28"/>
        </w:rPr>
        <w:t>our staff</w:t>
      </w:r>
      <w:r w:rsidRPr="00D0724D">
        <w:rPr>
          <w:rFonts w:ascii="Arial" w:hAnsi="Arial" w:cs="Arial"/>
          <w:b/>
          <w:color w:val="548DD4" w:themeColor="text2" w:themeTint="99"/>
          <w:sz w:val="28"/>
          <w:szCs w:val="28"/>
        </w:rPr>
        <w:t xml:space="preserve"> say about HSAT?</w:t>
      </w:r>
    </w:p>
    <w:p w14:paraId="52E168EB" w14:textId="72981EA0" w:rsidR="00D0724D" w:rsidRDefault="00D0724D" w:rsidP="00407C22">
      <w:pPr>
        <w:jc w:val="both"/>
        <w:rPr>
          <w:rFonts w:ascii="Arial" w:hAnsi="Arial" w:cs="Arial"/>
          <w:b/>
          <w:color w:val="548DD4" w:themeColor="text2" w:themeTint="99"/>
          <w:sz w:val="28"/>
          <w:szCs w:val="28"/>
        </w:rPr>
      </w:pPr>
    </w:p>
    <w:p w14:paraId="392EC4AA" w14:textId="119E924F" w:rsidR="00D0724D" w:rsidRPr="00D0724D" w:rsidRDefault="00D0724D" w:rsidP="009672F8">
      <w:pPr>
        <w:numPr>
          <w:ilvl w:val="1"/>
          <w:numId w:val="26"/>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“Everyone’s open to new ideas here</w:t>
      </w:r>
      <w:r w:rsidR="009672F8">
        <w:rPr>
          <w:rFonts w:ascii="Trebuchet MS" w:hAnsi="Trebuchet MS" w:cs="Trebuchet MS"/>
          <w:i/>
          <w:iCs/>
          <w:color w:val="000000"/>
          <w:sz w:val="22"/>
          <w:szCs w:val="22"/>
        </w:rPr>
        <w:t xml:space="preserve">. Everyone’s ideas are valuable”. </w:t>
      </w:r>
      <w:r w:rsidRPr="00D0724D">
        <w:rPr>
          <w:rFonts w:ascii="Trebuchet MS" w:hAnsi="Trebuchet MS" w:cs="Trebuchet MS"/>
          <w:i/>
          <w:iCs/>
          <w:color w:val="000000"/>
          <w:sz w:val="22"/>
          <w:szCs w:val="22"/>
        </w:rPr>
        <w:t xml:space="preserve"> </w:t>
      </w:r>
    </w:p>
    <w:p w14:paraId="523B84D3" w14:textId="621072BE" w:rsidR="00D0724D" w:rsidRPr="00D0724D" w:rsidRDefault="00D0724D" w:rsidP="009672F8">
      <w:pPr>
        <w:numPr>
          <w:ilvl w:val="1"/>
          <w:numId w:val="26"/>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 xml:space="preserve">“I just absolutely love it. I never go home thinking ‘thank god that day is over’. I am just so content with the job. Opportunities come up if I am interested. The people I work with are amazing.” </w:t>
      </w:r>
    </w:p>
    <w:p w14:paraId="6F0353DA" w14:textId="4D1D46F3" w:rsidR="00D0724D" w:rsidRPr="00D0724D" w:rsidRDefault="00D0724D" w:rsidP="009672F8">
      <w:pPr>
        <w:numPr>
          <w:ilvl w:val="1"/>
          <w:numId w:val="27"/>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“The training and career opportunities</w:t>
      </w:r>
      <w:r w:rsidR="00230E18">
        <w:rPr>
          <w:rFonts w:ascii="Trebuchet MS" w:hAnsi="Trebuchet MS" w:cs="Trebuchet MS"/>
          <w:i/>
          <w:iCs/>
          <w:color w:val="000000"/>
          <w:sz w:val="22"/>
          <w:szCs w:val="22"/>
        </w:rPr>
        <w:t xml:space="preserve"> are really good</w:t>
      </w:r>
      <w:r w:rsidRPr="00D0724D">
        <w:rPr>
          <w:rFonts w:ascii="Trebuchet MS" w:hAnsi="Trebuchet MS" w:cs="Trebuchet MS"/>
          <w:i/>
          <w:iCs/>
          <w:color w:val="000000"/>
          <w:sz w:val="22"/>
          <w:szCs w:val="22"/>
        </w:rPr>
        <w:t>. It was a small school before. I said I w</w:t>
      </w:r>
      <w:r w:rsidR="00230E18">
        <w:rPr>
          <w:rFonts w:ascii="Trebuchet MS" w:hAnsi="Trebuchet MS" w:cs="Trebuchet MS"/>
          <w:i/>
          <w:iCs/>
          <w:color w:val="000000"/>
          <w:sz w:val="22"/>
          <w:szCs w:val="22"/>
        </w:rPr>
        <w:t>ould like to progress my career</w:t>
      </w:r>
      <w:r w:rsidRPr="00D0724D">
        <w:rPr>
          <w:rFonts w:ascii="Trebuchet MS" w:hAnsi="Trebuchet MS" w:cs="Trebuchet MS"/>
          <w:i/>
          <w:iCs/>
          <w:color w:val="000000"/>
          <w:sz w:val="22"/>
          <w:szCs w:val="22"/>
        </w:rPr>
        <w:t xml:space="preserve"> and that’s happened.” </w:t>
      </w:r>
    </w:p>
    <w:p w14:paraId="6DB4C01D" w14:textId="72E3E590" w:rsidR="00D0724D" w:rsidRPr="00D0724D" w:rsidRDefault="00D0724D" w:rsidP="009672F8">
      <w:pPr>
        <w:numPr>
          <w:ilvl w:val="1"/>
          <w:numId w:val="27"/>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 xml:space="preserve">“Professionalism and integrity; it feels like a professional organisation to work for.” </w:t>
      </w:r>
    </w:p>
    <w:p w14:paraId="5E3765E0" w14:textId="649C0633" w:rsidR="00D0724D" w:rsidRDefault="00D0724D" w:rsidP="009672F8">
      <w:pPr>
        <w:numPr>
          <w:ilvl w:val="1"/>
          <w:numId w:val="27"/>
        </w:numPr>
        <w:autoSpaceDE w:val="0"/>
        <w:autoSpaceDN w:val="0"/>
        <w:adjustRightInd w:val="0"/>
        <w:jc w:val="both"/>
        <w:rPr>
          <w:rFonts w:ascii="Trebuchet MS" w:hAnsi="Trebuchet MS" w:cs="Trebuchet MS"/>
          <w:color w:val="000000"/>
          <w:sz w:val="22"/>
          <w:szCs w:val="22"/>
        </w:rPr>
      </w:pPr>
      <w:r w:rsidRPr="00D0724D">
        <w:rPr>
          <w:rFonts w:ascii="Trebuchet MS" w:hAnsi="Trebuchet MS" w:cs="Trebuchet MS"/>
          <w:i/>
          <w:iCs/>
          <w:color w:val="000000"/>
          <w:sz w:val="22"/>
          <w:szCs w:val="22"/>
        </w:rPr>
        <w:t xml:space="preserve">“I love my job and feel very well supported. I couldn’t have asked for anything more as an employee. I am quite overwhelmed by the level of support.” </w:t>
      </w:r>
    </w:p>
    <w:p w14:paraId="793C3E2F" w14:textId="67963168" w:rsidR="00D0724D" w:rsidRDefault="00D0724D" w:rsidP="009672F8">
      <w:pPr>
        <w:jc w:val="both"/>
        <w:rPr>
          <w:rFonts w:ascii="Arial" w:hAnsi="Arial" w:cs="Arial"/>
          <w:b/>
          <w:color w:val="548DD4" w:themeColor="text2" w:themeTint="99"/>
          <w:sz w:val="28"/>
          <w:szCs w:val="28"/>
        </w:rPr>
      </w:pPr>
    </w:p>
    <w:p w14:paraId="3ADE1B42" w14:textId="1642CDBB" w:rsidR="00D0724D" w:rsidRPr="00D0724D" w:rsidRDefault="00D0724D" w:rsidP="009672F8">
      <w:pPr>
        <w:numPr>
          <w:ilvl w:val="1"/>
          <w:numId w:val="28"/>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 xml:space="preserve">“We make people feel welcome; new </w:t>
      </w:r>
      <w:r w:rsidR="00230E18">
        <w:rPr>
          <w:rFonts w:ascii="Trebuchet MS" w:hAnsi="Trebuchet MS" w:cs="Trebuchet MS"/>
          <w:i/>
          <w:iCs/>
          <w:color w:val="000000"/>
          <w:sz w:val="22"/>
          <w:szCs w:val="22"/>
        </w:rPr>
        <w:t xml:space="preserve">staff </w:t>
      </w:r>
      <w:r w:rsidRPr="00D0724D">
        <w:rPr>
          <w:rFonts w:ascii="Trebuchet MS" w:hAnsi="Trebuchet MS" w:cs="Trebuchet MS"/>
          <w:i/>
          <w:iCs/>
          <w:color w:val="000000"/>
          <w:sz w:val="22"/>
          <w:szCs w:val="22"/>
        </w:rPr>
        <w:t xml:space="preserve">and supply teachers; they get the supportive culture immediately. People come on supply and like it, because of the </w:t>
      </w:r>
      <w:r w:rsidRPr="00D0724D">
        <w:rPr>
          <w:rFonts w:ascii="Trebuchet MS" w:hAnsi="Trebuchet MS" w:cs="Trebuchet MS"/>
          <w:i/>
          <w:iCs/>
          <w:color w:val="000000"/>
          <w:sz w:val="22"/>
          <w:szCs w:val="22"/>
        </w:rPr>
        <w:lastRenderedPageBreak/>
        <w:t xml:space="preserve">way we are with each other. You don’t get the cliques here like you get in other schools. It comes from the top.” </w:t>
      </w:r>
    </w:p>
    <w:p w14:paraId="75C88745" w14:textId="73B74958" w:rsidR="00D0724D" w:rsidRPr="00D0724D" w:rsidRDefault="00230E18" w:rsidP="009672F8">
      <w:pPr>
        <w:numPr>
          <w:ilvl w:val="1"/>
          <w:numId w:val="28"/>
        </w:numPr>
        <w:autoSpaceDE w:val="0"/>
        <w:autoSpaceDN w:val="0"/>
        <w:adjustRightInd w:val="0"/>
        <w:spacing w:after="273"/>
        <w:jc w:val="both"/>
        <w:rPr>
          <w:rFonts w:ascii="Trebuchet MS" w:hAnsi="Trebuchet MS" w:cs="Trebuchet MS"/>
          <w:color w:val="000000"/>
          <w:sz w:val="22"/>
          <w:szCs w:val="22"/>
        </w:rPr>
      </w:pPr>
      <w:r>
        <w:rPr>
          <w:rFonts w:ascii="Trebuchet MS" w:hAnsi="Trebuchet MS" w:cs="Trebuchet MS"/>
          <w:i/>
          <w:iCs/>
          <w:color w:val="000000"/>
          <w:sz w:val="22"/>
          <w:szCs w:val="22"/>
        </w:rPr>
        <w:t>“I value t</w:t>
      </w:r>
      <w:r w:rsidR="00D0724D" w:rsidRPr="00D0724D">
        <w:rPr>
          <w:rFonts w:ascii="Trebuchet MS" w:hAnsi="Trebuchet MS" w:cs="Trebuchet MS"/>
          <w:i/>
          <w:iCs/>
          <w:color w:val="000000"/>
          <w:sz w:val="22"/>
          <w:szCs w:val="22"/>
        </w:rPr>
        <w:t xml:space="preserve">he team. </w:t>
      </w:r>
      <w:proofErr w:type="gramStart"/>
      <w:r w:rsidR="00D0724D" w:rsidRPr="00D0724D">
        <w:rPr>
          <w:rFonts w:ascii="Trebuchet MS" w:hAnsi="Trebuchet MS" w:cs="Trebuchet MS"/>
          <w:i/>
          <w:iCs/>
          <w:color w:val="000000"/>
          <w:sz w:val="22"/>
          <w:szCs w:val="22"/>
        </w:rPr>
        <w:t>It’s</w:t>
      </w:r>
      <w:proofErr w:type="gramEnd"/>
      <w:r w:rsidR="00D0724D" w:rsidRPr="00D0724D">
        <w:rPr>
          <w:rFonts w:ascii="Trebuchet MS" w:hAnsi="Trebuchet MS" w:cs="Trebuchet MS"/>
          <w:i/>
          <w:iCs/>
          <w:color w:val="000000"/>
          <w:sz w:val="22"/>
          <w:szCs w:val="22"/>
        </w:rPr>
        <w:t xml:space="preserve"> a really supportive trust, I know people have got my back, there is a lot of responsibility in this role. Here, there is a collective responsibility that I didn’t have in my last job. The Trustees are good at recognising success. They’re challenging though. It’s about ‘How can we do more and do it better’?” </w:t>
      </w:r>
    </w:p>
    <w:p w14:paraId="28FA492B" w14:textId="7FFDF8FA" w:rsidR="00D0724D" w:rsidRPr="00D0724D" w:rsidRDefault="00D0724D" w:rsidP="009672F8">
      <w:pPr>
        <w:numPr>
          <w:ilvl w:val="1"/>
          <w:numId w:val="28"/>
        </w:numPr>
        <w:autoSpaceDE w:val="0"/>
        <w:autoSpaceDN w:val="0"/>
        <w:adjustRightInd w:val="0"/>
        <w:spacing w:after="273"/>
        <w:jc w:val="both"/>
        <w:rPr>
          <w:rFonts w:ascii="Trebuchet MS" w:hAnsi="Trebuchet MS" w:cs="Trebuchet MS"/>
          <w:color w:val="000000"/>
          <w:sz w:val="22"/>
          <w:szCs w:val="22"/>
        </w:rPr>
      </w:pPr>
      <w:r w:rsidRPr="00D0724D">
        <w:rPr>
          <w:rFonts w:ascii="Trebuchet MS" w:hAnsi="Trebuchet MS" w:cs="Trebuchet MS"/>
          <w:i/>
          <w:iCs/>
          <w:color w:val="000000"/>
          <w:sz w:val="22"/>
          <w:szCs w:val="22"/>
        </w:rPr>
        <w:t>“The staff and the support we give each other</w:t>
      </w:r>
      <w:r w:rsidR="00230E18">
        <w:rPr>
          <w:rFonts w:ascii="Trebuchet MS" w:hAnsi="Trebuchet MS" w:cs="Trebuchet MS"/>
          <w:i/>
          <w:iCs/>
          <w:color w:val="000000"/>
          <w:sz w:val="22"/>
          <w:szCs w:val="22"/>
        </w:rPr>
        <w:t xml:space="preserve"> is what makes this a good place to work</w:t>
      </w:r>
      <w:r w:rsidRPr="00D0724D">
        <w:rPr>
          <w:rFonts w:ascii="Trebuchet MS" w:hAnsi="Trebuchet MS" w:cs="Trebuchet MS"/>
          <w:i/>
          <w:iCs/>
          <w:color w:val="000000"/>
          <w:sz w:val="22"/>
          <w:szCs w:val="22"/>
        </w:rPr>
        <w:t xml:space="preserve">. It’s especially important in a SEMH setting. It can be quite wearing, but everyone empathises.” </w:t>
      </w:r>
    </w:p>
    <w:p w14:paraId="270228F1" w14:textId="3BF9DDF2" w:rsidR="00266AEE" w:rsidRPr="00266AEE" w:rsidRDefault="00266AEE" w:rsidP="009672F8">
      <w:pPr>
        <w:numPr>
          <w:ilvl w:val="1"/>
          <w:numId w:val="28"/>
        </w:numPr>
        <w:autoSpaceDE w:val="0"/>
        <w:autoSpaceDN w:val="0"/>
        <w:adjustRightInd w:val="0"/>
        <w:spacing w:after="273"/>
        <w:jc w:val="both"/>
        <w:rPr>
          <w:rFonts w:ascii="Trebuchet MS" w:hAnsi="Trebuchet MS" w:cs="Trebuchet MS"/>
          <w:color w:val="000000"/>
          <w:sz w:val="22"/>
          <w:szCs w:val="22"/>
        </w:rPr>
      </w:pPr>
      <w:r w:rsidRPr="00266AEE">
        <w:rPr>
          <w:rFonts w:ascii="Trebuchet MS" w:hAnsi="Trebuchet MS" w:cs="Trebuchet MS"/>
          <w:i/>
          <w:iCs/>
          <w:color w:val="000000"/>
          <w:sz w:val="22"/>
          <w:szCs w:val="22"/>
        </w:rPr>
        <w:t>“The school itself</w:t>
      </w:r>
      <w:r w:rsidR="00230E18">
        <w:rPr>
          <w:rFonts w:ascii="Trebuchet MS" w:hAnsi="Trebuchet MS" w:cs="Trebuchet MS"/>
          <w:i/>
          <w:iCs/>
          <w:color w:val="000000"/>
          <w:sz w:val="22"/>
          <w:szCs w:val="22"/>
        </w:rPr>
        <w:t>-</w:t>
      </w:r>
      <w:r w:rsidRPr="00266AEE">
        <w:rPr>
          <w:rFonts w:ascii="Trebuchet MS" w:hAnsi="Trebuchet MS" w:cs="Trebuchet MS"/>
          <w:i/>
          <w:iCs/>
          <w:color w:val="000000"/>
          <w:sz w:val="22"/>
          <w:szCs w:val="22"/>
        </w:rPr>
        <w:t>It’s the best place I have eve</w:t>
      </w:r>
      <w:r w:rsidR="00230E18">
        <w:rPr>
          <w:rFonts w:ascii="Trebuchet MS" w:hAnsi="Trebuchet MS" w:cs="Trebuchet MS"/>
          <w:i/>
          <w:iCs/>
          <w:color w:val="000000"/>
          <w:sz w:val="22"/>
          <w:szCs w:val="22"/>
        </w:rPr>
        <w:t>r worked in. The leadership tea-</w:t>
      </w:r>
      <w:r w:rsidRPr="00266AEE">
        <w:rPr>
          <w:rFonts w:ascii="Trebuchet MS" w:hAnsi="Trebuchet MS" w:cs="Trebuchet MS"/>
          <w:i/>
          <w:iCs/>
          <w:color w:val="000000"/>
          <w:sz w:val="22"/>
          <w:szCs w:val="22"/>
        </w:rPr>
        <w:t xml:space="preserve"> I have never worked anywhere before where I wouldn’t jump if someone came in the classroom. Here, I don’t jump.” </w:t>
      </w:r>
    </w:p>
    <w:p w14:paraId="4F7E5FDF" w14:textId="49512257" w:rsidR="00266AEE" w:rsidRPr="00266AEE" w:rsidRDefault="00230E18" w:rsidP="009672F8">
      <w:pPr>
        <w:numPr>
          <w:ilvl w:val="1"/>
          <w:numId w:val="28"/>
        </w:numPr>
        <w:autoSpaceDE w:val="0"/>
        <w:autoSpaceDN w:val="0"/>
        <w:adjustRightInd w:val="0"/>
        <w:spacing w:after="273"/>
        <w:jc w:val="both"/>
        <w:rPr>
          <w:rFonts w:ascii="Trebuchet MS" w:hAnsi="Trebuchet MS" w:cs="Trebuchet MS"/>
          <w:color w:val="000000"/>
          <w:sz w:val="22"/>
          <w:szCs w:val="22"/>
        </w:rPr>
      </w:pPr>
      <w:r>
        <w:rPr>
          <w:rFonts w:ascii="Trebuchet MS" w:hAnsi="Trebuchet MS" w:cs="Trebuchet MS"/>
          <w:i/>
          <w:iCs/>
          <w:color w:val="000000"/>
          <w:sz w:val="22"/>
          <w:szCs w:val="22"/>
        </w:rPr>
        <w:t xml:space="preserve"> </w:t>
      </w:r>
      <w:r w:rsidR="009672F8">
        <w:rPr>
          <w:rFonts w:ascii="Trebuchet MS" w:hAnsi="Trebuchet MS" w:cs="Trebuchet MS"/>
          <w:i/>
          <w:iCs/>
          <w:color w:val="000000"/>
          <w:sz w:val="22"/>
          <w:szCs w:val="22"/>
        </w:rPr>
        <w:t>“</w:t>
      </w:r>
      <w:r w:rsidR="00266AEE" w:rsidRPr="00266AEE">
        <w:rPr>
          <w:rFonts w:ascii="Trebuchet MS" w:hAnsi="Trebuchet MS" w:cs="Trebuchet MS"/>
          <w:i/>
          <w:iCs/>
          <w:color w:val="000000"/>
          <w:sz w:val="22"/>
          <w:szCs w:val="22"/>
        </w:rPr>
        <w:t xml:space="preserve">There’s trust and integrity. They trust me to do my job and people are interested in what I am doing. People tell me I am good at my job.” </w:t>
      </w:r>
    </w:p>
    <w:p w14:paraId="1185D6E6" w14:textId="1D82FC5A" w:rsidR="00266AEE" w:rsidRPr="00230E18" w:rsidRDefault="00266AEE" w:rsidP="00A60B59">
      <w:pPr>
        <w:numPr>
          <w:ilvl w:val="1"/>
          <w:numId w:val="28"/>
        </w:numPr>
        <w:autoSpaceDE w:val="0"/>
        <w:autoSpaceDN w:val="0"/>
        <w:adjustRightInd w:val="0"/>
        <w:spacing w:after="273"/>
        <w:jc w:val="both"/>
        <w:rPr>
          <w:rFonts w:ascii="Trebuchet MS" w:hAnsi="Trebuchet MS" w:cs="Trebuchet MS"/>
          <w:color w:val="000000"/>
          <w:sz w:val="22"/>
          <w:szCs w:val="22"/>
        </w:rPr>
      </w:pPr>
      <w:r w:rsidRPr="00230E18">
        <w:rPr>
          <w:rFonts w:ascii="Trebuchet MS" w:hAnsi="Trebuchet MS" w:cs="Trebuchet MS"/>
          <w:i/>
          <w:iCs/>
          <w:color w:val="000000"/>
          <w:sz w:val="22"/>
          <w:szCs w:val="22"/>
        </w:rPr>
        <w:t xml:space="preserve">“Seeing the kids happy and seeing them growing up, that’s what matters!” </w:t>
      </w:r>
    </w:p>
    <w:p w14:paraId="15ED0021" w14:textId="77777777" w:rsidR="00BD143D" w:rsidRDefault="00BD143D" w:rsidP="00407C22">
      <w:pPr>
        <w:jc w:val="both"/>
        <w:rPr>
          <w:rFonts w:ascii="Arial" w:hAnsi="Arial" w:cs="Arial"/>
          <w:b/>
          <w:color w:val="548DD4" w:themeColor="text2" w:themeTint="99"/>
          <w:sz w:val="28"/>
          <w:szCs w:val="28"/>
        </w:rPr>
      </w:pPr>
    </w:p>
    <w:p w14:paraId="1D0FBB2A" w14:textId="77777777" w:rsidR="00BD143D" w:rsidRDefault="00BD143D" w:rsidP="00407C22">
      <w:pPr>
        <w:jc w:val="both"/>
        <w:rPr>
          <w:rFonts w:ascii="Arial" w:hAnsi="Arial" w:cs="Arial"/>
          <w:b/>
          <w:color w:val="548DD4" w:themeColor="text2" w:themeTint="99"/>
          <w:sz w:val="28"/>
          <w:szCs w:val="28"/>
        </w:rPr>
      </w:pPr>
    </w:p>
    <w:p w14:paraId="6183D48A" w14:textId="77777777" w:rsidR="00BD143D" w:rsidRDefault="00BD143D" w:rsidP="00407C22">
      <w:pPr>
        <w:jc w:val="both"/>
        <w:rPr>
          <w:rFonts w:ascii="Arial" w:hAnsi="Arial" w:cs="Arial"/>
          <w:b/>
          <w:color w:val="548DD4" w:themeColor="text2" w:themeTint="99"/>
          <w:sz w:val="28"/>
          <w:szCs w:val="28"/>
        </w:rPr>
      </w:pPr>
    </w:p>
    <w:p w14:paraId="3C17FC5A" w14:textId="77777777" w:rsidR="00BD143D" w:rsidRDefault="00BD143D" w:rsidP="00407C22">
      <w:pPr>
        <w:jc w:val="both"/>
        <w:rPr>
          <w:rFonts w:ascii="Arial" w:hAnsi="Arial" w:cs="Arial"/>
          <w:b/>
          <w:color w:val="548DD4" w:themeColor="text2" w:themeTint="99"/>
          <w:sz w:val="28"/>
          <w:szCs w:val="28"/>
        </w:rPr>
      </w:pPr>
    </w:p>
    <w:p w14:paraId="67966FA5" w14:textId="77777777" w:rsidR="00BD143D" w:rsidRDefault="00BD143D" w:rsidP="00407C22">
      <w:pPr>
        <w:jc w:val="both"/>
        <w:rPr>
          <w:rFonts w:ascii="Arial" w:hAnsi="Arial" w:cs="Arial"/>
          <w:b/>
          <w:color w:val="548DD4" w:themeColor="text2" w:themeTint="99"/>
          <w:sz w:val="28"/>
          <w:szCs w:val="28"/>
        </w:rPr>
      </w:pPr>
    </w:p>
    <w:p w14:paraId="289BF784" w14:textId="77777777" w:rsidR="00BD143D" w:rsidRDefault="00BD143D" w:rsidP="00407C22">
      <w:pPr>
        <w:jc w:val="both"/>
        <w:rPr>
          <w:rFonts w:ascii="Arial" w:hAnsi="Arial" w:cs="Arial"/>
          <w:b/>
          <w:color w:val="548DD4" w:themeColor="text2" w:themeTint="99"/>
          <w:sz w:val="28"/>
          <w:szCs w:val="28"/>
        </w:rPr>
      </w:pPr>
    </w:p>
    <w:p w14:paraId="74403519" w14:textId="77777777" w:rsidR="00BD143D" w:rsidRDefault="00BD143D" w:rsidP="00407C22">
      <w:pPr>
        <w:jc w:val="both"/>
        <w:rPr>
          <w:rFonts w:ascii="Arial" w:hAnsi="Arial" w:cs="Arial"/>
          <w:b/>
          <w:color w:val="548DD4" w:themeColor="text2" w:themeTint="99"/>
          <w:sz w:val="28"/>
          <w:szCs w:val="28"/>
        </w:rPr>
      </w:pPr>
    </w:p>
    <w:p w14:paraId="4F868907" w14:textId="77777777" w:rsidR="00BD143D" w:rsidRDefault="00BD143D" w:rsidP="00407C22">
      <w:pPr>
        <w:jc w:val="both"/>
        <w:rPr>
          <w:rFonts w:ascii="Arial" w:hAnsi="Arial" w:cs="Arial"/>
          <w:b/>
          <w:color w:val="548DD4" w:themeColor="text2" w:themeTint="99"/>
          <w:sz w:val="28"/>
          <w:szCs w:val="28"/>
        </w:rPr>
      </w:pPr>
    </w:p>
    <w:p w14:paraId="48E8D541" w14:textId="77777777" w:rsidR="00BD143D" w:rsidRDefault="00BD143D" w:rsidP="00407C22">
      <w:pPr>
        <w:jc w:val="both"/>
        <w:rPr>
          <w:rFonts w:ascii="Arial" w:hAnsi="Arial" w:cs="Arial"/>
          <w:b/>
          <w:color w:val="548DD4" w:themeColor="text2" w:themeTint="99"/>
          <w:sz w:val="28"/>
          <w:szCs w:val="28"/>
        </w:rPr>
      </w:pPr>
    </w:p>
    <w:p w14:paraId="06685F38" w14:textId="77777777" w:rsidR="00BD143D" w:rsidRDefault="00BD143D" w:rsidP="00407C22">
      <w:pPr>
        <w:jc w:val="both"/>
        <w:rPr>
          <w:rFonts w:ascii="Arial" w:hAnsi="Arial" w:cs="Arial"/>
          <w:b/>
          <w:color w:val="548DD4" w:themeColor="text2" w:themeTint="99"/>
          <w:sz w:val="28"/>
          <w:szCs w:val="28"/>
        </w:rPr>
      </w:pPr>
    </w:p>
    <w:p w14:paraId="6D2F1653" w14:textId="77777777" w:rsidR="00BD143D" w:rsidRDefault="00BD143D" w:rsidP="00407C22">
      <w:pPr>
        <w:jc w:val="both"/>
        <w:rPr>
          <w:rFonts w:ascii="Arial" w:hAnsi="Arial" w:cs="Arial"/>
          <w:b/>
          <w:color w:val="548DD4" w:themeColor="text2" w:themeTint="99"/>
          <w:sz w:val="28"/>
          <w:szCs w:val="28"/>
        </w:rPr>
      </w:pPr>
    </w:p>
    <w:p w14:paraId="0B21634C" w14:textId="77777777" w:rsidR="00BD143D" w:rsidRDefault="00BD143D" w:rsidP="00407C22">
      <w:pPr>
        <w:jc w:val="both"/>
        <w:rPr>
          <w:rFonts w:ascii="Arial" w:hAnsi="Arial" w:cs="Arial"/>
          <w:b/>
          <w:color w:val="548DD4" w:themeColor="text2" w:themeTint="99"/>
          <w:sz w:val="28"/>
          <w:szCs w:val="28"/>
        </w:rPr>
      </w:pPr>
    </w:p>
    <w:p w14:paraId="1593FC99" w14:textId="77777777" w:rsidR="00BD143D" w:rsidRDefault="00BD143D" w:rsidP="00407C22">
      <w:pPr>
        <w:jc w:val="both"/>
        <w:rPr>
          <w:rFonts w:ascii="Arial" w:hAnsi="Arial" w:cs="Arial"/>
          <w:b/>
          <w:color w:val="548DD4" w:themeColor="text2" w:themeTint="99"/>
          <w:sz w:val="28"/>
          <w:szCs w:val="28"/>
        </w:rPr>
      </w:pPr>
    </w:p>
    <w:p w14:paraId="3B425391" w14:textId="77777777" w:rsidR="00BD143D" w:rsidRDefault="00BD143D" w:rsidP="00407C22">
      <w:pPr>
        <w:jc w:val="both"/>
        <w:rPr>
          <w:rFonts w:ascii="Arial" w:hAnsi="Arial" w:cs="Arial"/>
          <w:b/>
          <w:color w:val="548DD4" w:themeColor="text2" w:themeTint="99"/>
          <w:sz w:val="28"/>
          <w:szCs w:val="28"/>
        </w:rPr>
      </w:pPr>
    </w:p>
    <w:p w14:paraId="166EC53E" w14:textId="77777777" w:rsidR="00BD143D" w:rsidRDefault="00BD143D" w:rsidP="00407C22">
      <w:pPr>
        <w:jc w:val="both"/>
        <w:rPr>
          <w:rFonts w:ascii="Arial" w:hAnsi="Arial" w:cs="Arial"/>
          <w:b/>
          <w:color w:val="548DD4" w:themeColor="text2" w:themeTint="99"/>
          <w:sz w:val="28"/>
          <w:szCs w:val="28"/>
        </w:rPr>
      </w:pPr>
    </w:p>
    <w:p w14:paraId="4420DA98" w14:textId="77777777" w:rsidR="00BD143D" w:rsidRDefault="00BD143D" w:rsidP="00407C22">
      <w:pPr>
        <w:jc w:val="both"/>
        <w:rPr>
          <w:rFonts w:ascii="Arial" w:hAnsi="Arial" w:cs="Arial"/>
          <w:b/>
          <w:color w:val="548DD4" w:themeColor="text2" w:themeTint="99"/>
          <w:sz w:val="28"/>
          <w:szCs w:val="28"/>
        </w:rPr>
      </w:pPr>
    </w:p>
    <w:p w14:paraId="5910E8A7" w14:textId="77777777" w:rsidR="00BD143D" w:rsidRDefault="00BD143D" w:rsidP="00407C22">
      <w:pPr>
        <w:jc w:val="both"/>
        <w:rPr>
          <w:rFonts w:ascii="Arial" w:hAnsi="Arial" w:cs="Arial"/>
          <w:b/>
          <w:color w:val="548DD4" w:themeColor="text2" w:themeTint="99"/>
          <w:sz w:val="28"/>
          <w:szCs w:val="28"/>
        </w:rPr>
      </w:pPr>
    </w:p>
    <w:p w14:paraId="4616DDF4" w14:textId="77777777" w:rsidR="00BD143D" w:rsidRDefault="00BD143D" w:rsidP="00407C22">
      <w:pPr>
        <w:jc w:val="both"/>
        <w:rPr>
          <w:rFonts w:ascii="Arial" w:hAnsi="Arial" w:cs="Arial"/>
          <w:b/>
          <w:color w:val="548DD4" w:themeColor="text2" w:themeTint="99"/>
          <w:sz w:val="28"/>
          <w:szCs w:val="28"/>
        </w:rPr>
      </w:pPr>
    </w:p>
    <w:p w14:paraId="37C59297" w14:textId="77777777" w:rsidR="00BD143D" w:rsidRDefault="00BD143D" w:rsidP="00407C22">
      <w:pPr>
        <w:jc w:val="both"/>
        <w:rPr>
          <w:rFonts w:ascii="Arial" w:hAnsi="Arial" w:cs="Arial"/>
          <w:b/>
          <w:color w:val="548DD4" w:themeColor="text2" w:themeTint="99"/>
          <w:sz w:val="28"/>
          <w:szCs w:val="28"/>
        </w:rPr>
      </w:pPr>
    </w:p>
    <w:p w14:paraId="3707F68B" w14:textId="77777777" w:rsidR="00BD143D" w:rsidRDefault="00BD143D" w:rsidP="00407C22">
      <w:pPr>
        <w:jc w:val="both"/>
        <w:rPr>
          <w:rFonts w:ascii="Arial" w:hAnsi="Arial" w:cs="Arial"/>
          <w:b/>
          <w:color w:val="548DD4" w:themeColor="text2" w:themeTint="99"/>
          <w:sz w:val="28"/>
          <w:szCs w:val="28"/>
        </w:rPr>
      </w:pPr>
    </w:p>
    <w:p w14:paraId="136862D3" w14:textId="77777777" w:rsidR="00BD143D" w:rsidRDefault="00BD143D" w:rsidP="00407C22">
      <w:pPr>
        <w:jc w:val="both"/>
        <w:rPr>
          <w:rFonts w:ascii="Arial" w:hAnsi="Arial" w:cs="Arial"/>
          <w:b/>
          <w:color w:val="548DD4" w:themeColor="text2" w:themeTint="99"/>
          <w:sz w:val="28"/>
          <w:szCs w:val="28"/>
        </w:rPr>
      </w:pPr>
    </w:p>
    <w:p w14:paraId="35138F9A" w14:textId="77777777" w:rsidR="00BD143D" w:rsidRDefault="00BD143D" w:rsidP="00407C22">
      <w:pPr>
        <w:jc w:val="both"/>
        <w:rPr>
          <w:rFonts w:ascii="Arial" w:hAnsi="Arial" w:cs="Arial"/>
          <w:b/>
          <w:color w:val="548DD4" w:themeColor="text2" w:themeTint="99"/>
          <w:sz w:val="28"/>
          <w:szCs w:val="28"/>
        </w:rPr>
      </w:pPr>
    </w:p>
    <w:p w14:paraId="73FE01BA" w14:textId="77777777" w:rsidR="00BD143D" w:rsidRDefault="00BD143D" w:rsidP="00407C22">
      <w:pPr>
        <w:jc w:val="both"/>
        <w:rPr>
          <w:rFonts w:ascii="Arial" w:hAnsi="Arial" w:cs="Arial"/>
          <w:b/>
          <w:color w:val="548DD4" w:themeColor="text2" w:themeTint="99"/>
          <w:sz w:val="28"/>
          <w:szCs w:val="28"/>
        </w:rPr>
      </w:pPr>
    </w:p>
    <w:p w14:paraId="7A29FC66" w14:textId="77777777" w:rsidR="00BD143D" w:rsidRDefault="00BD143D" w:rsidP="00407C22">
      <w:pPr>
        <w:jc w:val="both"/>
        <w:rPr>
          <w:rFonts w:ascii="Arial" w:hAnsi="Arial" w:cs="Arial"/>
          <w:b/>
          <w:color w:val="548DD4" w:themeColor="text2" w:themeTint="99"/>
          <w:sz w:val="28"/>
          <w:szCs w:val="28"/>
        </w:rPr>
      </w:pPr>
    </w:p>
    <w:p w14:paraId="00EA5771" w14:textId="77777777" w:rsidR="00BD143D" w:rsidRDefault="00BD143D" w:rsidP="00407C22">
      <w:pPr>
        <w:jc w:val="both"/>
        <w:rPr>
          <w:rFonts w:ascii="Arial" w:hAnsi="Arial" w:cs="Arial"/>
          <w:b/>
          <w:color w:val="548DD4" w:themeColor="text2" w:themeTint="99"/>
          <w:sz w:val="28"/>
          <w:szCs w:val="28"/>
        </w:rPr>
      </w:pPr>
    </w:p>
    <w:p w14:paraId="6212C9D1" w14:textId="77777777" w:rsidR="00BD143D" w:rsidRDefault="00BD143D" w:rsidP="00407C22">
      <w:pPr>
        <w:jc w:val="both"/>
        <w:rPr>
          <w:rFonts w:ascii="Arial" w:hAnsi="Arial" w:cs="Arial"/>
          <w:b/>
          <w:color w:val="548DD4" w:themeColor="text2" w:themeTint="99"/>
          <w:sz w:val="28"/>
          <w:szCs w:val="28"/>
        </w:rPr>
      </w:pPr>
    </w:p>
    <w:p w14:paraId="0FF6D1FA" w14:textId="46BA5A54" w:rsidR="00526E63" w:rsidRDefault="00526E63" w:rsidP="00526E63">
      <w:pPr>
        <w:jc w:val="both"/>
        <w:rPr>
          <w:rFonts w:ascii="Arial" w:hAnsi="Arial" w:cs="Arial"/>
          <w:b/>
          <w:color w:val="548DD4" w:themeColor="text2" w:themeTint="99"/>
          <w:sz w:val="28"/>
          <w:szCs w:val="28"/>
        </w:rPr>
      </w:pPr>
      <w:r>
        <w:rPr>
          <w:rFonts w:ascii="Arial" w:hAnsi="Arial" w:cs="Arial"/>
          <w:b/>
          <w:color w:val="548DD4" w:themeColor="text2" w:themeTint="99"/>
          <w:sz w:val="28"/>
          <w:szCs w:val="28"/>
        </w:rPr>
        <w:lastRenderedPageBreak/>
        <w:t>How to Visit &amp; Apply</w:t>
      </w:r>
    </w:p>
    <w:p w14:paraId="76281D8E" w14:textId="6B1CFC7B" w:rsidR="00526E63" w:rsidRDefault="00526E63" w:rsidP="00526E63">
      <w:pPr>
        <w:jc w:val="both"/>
        <w:rPr>
          <w:rFonts w:ascii="Arial" w:hAnsi="Arial" w:cs="Arial"/>
          <w:b/>
          <w:color w:val="548DD4" w:themeColor="text2" w:themeTint="99"/>
          <w:sz w:val="28"/>
          <w:szCs w:val="28"/>
        </w:rPr>
      </w:pPr>
    </w:p>
    <w:p w14:paraId="520EE9E0" w14:textId="4FF9676B" w:rsidR="00526E63" w:rsidRDefault="00526E63" w:rsidP="00526E63">
      <w:pPr>
        <w:jc w:val="both"/>
        <w:rPr>
          <w:rFonts w:ascii="Arial" w:hAnsi="Arial" w:cs="Arial"/>
          <w:sz w:val="22"/>
          <w:szCs w:val="22"/>
        </w:rPr>
      </w:pPr>
      <w:r>
        <w:rPr>
          <w:rFonts w:ascii="Arial" w:hAnsi="Arial" w:cs="Arial"/>
          <w:sz w:val="22"/>
          <w:szCs w:val="22"/>
        </w:rPr>
        <w:t>Please read the information in this pac</w:t>
      </w:r>
      <w:r w:rsidR="002E687E">
        <w:rPr>
          <w:rFonts w:ascii="Arial" w:hAnsi="Arial" w:cs="Arial"/>
          <w:sz w:val="22"/>
          <w:szCs w:val="22"/>
        </w:rPr>
        <w:t>k. If you are interested in any of our job opportunities</w:t>
      </w:r>
      <w:r>
        <w:rPr>
          <w:rFonts w:ascii="Arial" w:hAnsi="Arial" w:cs="Arial"/>
          <w:sz w:val="22"/>
          <w:szCs w:val="22"/>
        </w:rPr>
        <w:t xml:space="preserve">, please apply by downloading the application form from our website </w:t>
      </w:r>
      <w:hyperlink r:id="rId21" w:history="1">
        <w:r w:rsidRPr="00166E14">
          <w:rPr>
            <w:rStyle w:val="Hyperlink"/>
            <w:rFonts w:ascii="Arial" w:hAnsi="Arial" w:cs="Arial"/>
            <w:sz w:val="22"/>
            <w:szCs w:val="22"/>
          </w:rPr>
          <w:t>www.horizonstrust.org.uk</w:t>
        </w:r>
      </w:hyperlink>
      <w:r>
        <w:rPr>
          <w:rFonts w:ascii="Arial" w:hAnsi="Arial" w:cs="Arial"/>
          <w:sz w:val="22"/>
          <w:szCs w:val="22"/>
        </w:rPr>
        <w:t xml:space="preserve"> </w:t>
      </w:r>
    </w:p>
    <w:p w14:paraId="35C9AACE" w14:textId="07E338EF" w:rsidR="00526E63" w:rsidRDefault="00526E63" w:rsidP="00526E63">
      <w:pPr>
        <w:jc w:val="both"/>
        <w:rPr>
          <w:rFonts w:ascii="Arial" w:hAnsi="Arial" w:cs="Arial"/>
          <w:sz w:val="22"/>
          <w:szCs w:val="22"/>
        </w:rPr>
      </w:pPr>
    </w:p>
    <w:p w14:paraId="330BE8D0" w14:textId="4265830B" w:rsidR="00526E63" w:rsidRDefault="00526E63" w:rsidP="00526E63">
      <w:pPr>
        <w:jc w:val="both"/>
        <w:rPr>
          <w:rFonts w:ascii="Arial" w:hAnsi="Arial" w:cs="Arial"/>
          <w:sz w:val="22"/>
          <w:szCs w:val="22"/>
        </w:rPr>
      </w:pPr>
      <w:r>
        <w:rPr>
          <w:rFonts w:ascii="Arial" w:hAnsi="Arial" w:cs="Arial"/>
          <w:sz w:val="22"/>
          <w:szCs w:val="22"/>
        </w:rPr>
        <w:t xml:space="preserve">Completed application forms should be emailed to </w:t>
      </w:r>
      <w:r w:rsidR="00A17F24" w:rsidRPr="00A17F24">
        <w:rPr>
          <w:rFonts w:ascii="Arial" w:hAnsi="Arial" w:cs="Arial"/>
          <w:color w:val="0070C0"/>
          <w:sz w:val="22"/>
          <w:szCs w:val="22"/>
          <w:u w:val="single"/>
        </w:rPr>
        <w:t>HSAT</w:t>
      </w:r>
      <w:hyperlink r:id="rId22" w:history="1">
        <w:r w:rsidRPr="00A17F24">
          <w:rPr>
            <w:rStyle w:val="Hyperlink"/>
            <w:rFonts w:ascii="Arial" w:hAnsi="Arial" w:cs="Arial"/>
            <w:color w:val="0070C0"/>
            <w:sz w:val="22"/>
            <w:szCs w:val="22"/>
          </w:rPr>
          <w:t>HR@horizonstrust.org.uk</w:t>
        </w:r>
      </w:hyperlink>
      <w:r>
        <w:rPr>
          <w:rFonts w:ascii="Arial" w:hAnsi="Arial" w:cs="Arial"/>
          <w:sz w:val="22"/>
          <w:szCs w:val="22"/>
        </w:rPr>
        <w:t xml:space="preserve"> or posted to: </w:t>
      </w:r>
    </w:p>
    <w:p w14:paraId="28E938E2" w14:textId="2EF6FCD7" w:rsidR="00526E63" w:rsidRDefault="00526E63" w:rsidP="00526E63">
      <w:pPr>
        <w:jc w:val="both"/>
        <w:rPr>
          <w:rFonts w:ascii="Arial" w:hAnsi="Arial" w:cs="Arial"/>
          <w:sz w:val="22"/>
          <w:szCs w:val="22"/>
        </w:rPr>
      </w:pPr>
    </w:p>
    <w:p w14:paraId="544E9C98" w14:textId="0212FC64" w:rsidR="00526E63" w:rsidRDefault="00526E63" w:rsidP="00526E63">
      <w:pPr>
        <w:jc w:val="both"/>
        <w:rPr>
          <w:rFonts w:ascii="Arial" w:hAnsi="Arial" w:cs="Arial"/>
          <w:sz w:val="22"/>
          <w:szCs w:val="22"/>
        </w:rPr>
      </w:pPr>
      <w:r>
        <w:rPr>
          <w:rFonts w:ascii="Arial" w:hAnsi="Arial" w:cs="Arial"/>
          <w:sz w:val="22"/>
          <w:szCs w:val="22"/>
        </w:rPr>
        <w:t xml:space="preserve">HR Department </w:t>
      </w:r>
    </w:p>
    <w:p w14:paraId="2D694B04" w14:textId="14F9C69D" w:rsidR="00526E63" w:rsidRDefault="00526E63" w:rsidP="00526E63">
      <w:pPr>
        <w:jc w:val="both"/>
        <w:rPr>
          <w:rFonts w:ascii="Arial" w:hAnsi="Arial" w:cs="Arial"/>
          <w:sz w:val="22"/>
          <w:szCs w:val="22"/>
        </w:rPr>
      </w:pPr>
      <w:r>
        <w:rPr>
          <w:rFonts w:ascii="Arial" w:hAnsi="Arial" w:cs="Arial"/>
          <w:sz w:val="22"/>
          <w:szCs w:val="22"/>
        </w:rPr>
        <w:t>Horizons Specialist Academy Trust</w:t>
      </w:r>
    </w:p>
    <w:p w14:paraId="4D452B0F" w14:textId="515EE1D3" w:rsidR="00526E63" w:rsidRDefault="00526E63" w:rsidP="00526E63">
      <w:pPr>
        <w:jc w:val="both"/>
        <w:rPr>
          <w:rFonts w:ascii="Arial" w:hAnsi="Arial" w:cs="Arial"/>
          <w:sz w:val="22"/>
          <w:szCs w:val="22"/>
        </w:rPr>
      </w:pPr>
      <w:proofErr w:type="spellStart"/>
      <w:r>
        <w:rPr>
          <w:rFonts w:ascii="Arial" w:hAnsi="Arial" w:cs="Arial"/>
          <w:sz w:val="22"/>
          <w:szCs w:val="22"/>
        </w:rPr>
        <w:t>Ketton</w:t>
      </w:r>
      <w:proofErr w:type="spellEnd"/>
      <w:r>
        <w:rPr>
          <w:rFonts w:ascii="Arial" w:hAnsi="Arial" w:cs="Arial"/>
          <w:sz w:val="22"/>
          <w:szCs w:val="22"/>
        </w:rPr>
        <w:t xml:space="preserve"> Road</w:t>
      </w:r>
    </w:p>
    <w:p w14:paraId="400A31F8" w14:textId="3B890267" w:rsidR="00526E63" w:rsidRDefault="00526E63" w:rsidP="00526E63">
      <w:pPr>
        <w:jc w:val="both"/>
        <w:rPr>
          <w:rFonts w:ascii="Arial" w:hAnsi="Arial" w:cs="Arial"/>
          <w:sz w:val="22"/>
          <w:szCs w:val="22"/>
        </w:rPr>
      </w:pPr>
      <w:r>
        <w:rPr>
          <w:rFonts w:ascii="Arial" w:hAnsi="Arial" w:cs="Arial"/>
          <w:sz w:val="22"/>
          <w:szCs w:val="22"/>
        </w:rPr>
        <w:t>Stockton on Tees</w:t>
      </w:r>
    </w:p>
    <w:p w14:paraId="122E0150" w14:textId="4DE81FFA" w:rsidR="00526E63" w:rsidRDefault="00526E63" w:rsidP="00526E63">
      <w:pPr>
        <w:jc w:val="both"/>
        <w:rPr>
          <w:rFonts w:ascii="Arial" w:hAnsi="Arial" w:cs="Arial"/>
          <w:sz w:val="22"/>
          <w:szCs w:val="22"/>
        </w:rPr>
      </w:pPr>
      <w:r>
        <w:rPr>
          <w:rFonts w:ascii="Arial" w:hAnsi="Arial" w:cs="Arial"/>
          <w:sz w:val="22"/>
          <w:szCs w:val="22"/>
        </w:rPr>
        <w:t>TS19 8BU</w:t>
      </w:r>
    </w:p>
    <w:p w14:paraId="5D1F8772" w14:textId="249A8D58" w:rsidR="00526E63" w:rsidRDefault="00526E63" w:rsidP="00526E63">
      <w:pPr>
        <w:jc w:val="both"/>
        <w:rPr>
          <w:rFonts w:ascii="Arial" w:hAnsi="Arial" w:cs="Arial"/>
          <w:sz w:val="22"/>
          <w:szCs w:val="22"/>
        </w:rPr>
      </w:pPr>
    </w:p>
    <w:p w14:paraId="582D2D74" w14:textId="5ED61B3B" w:rsidR="00526E63" w:rsidRDefault="00526E63" w:rsidP="00526E63">
      <w:pPr>
        <w:jc w:val="both"/>
        <w:rPr>
          <w:rFonts w:ascii="Arial" w:hAnsi="Arial" w:cs="Arial"/>
          <w:sz w:val="22"/>
          <w:szCs w:val="22"/>
        </w:rPr>
      </w:pPr>
      <w:r>
        <w:rPr>
          <w:rFonts w:ascii="Arial" w:hAnsi="Arial" w:cs="Arial"/>
          <w:sz w:val="22"/>
          <w:szCs w:val="22"/>
        </w:rPr>
        <w:t>If you h</w:t>
      </w:r>
      <w:r w:rsidR="002E687E">
        <w:rPr>
          <w:rFonts w:ascii="Arial" w:hAnsi="Arial" w:cs="Arial"/>
          <w:sz w:val="22"/>
          <w:szCs w:val="22"/>
        </w:rPr>
        <w:t>ave any questions about the vacancy</w:t>
      </w:r>
      <w:r>
        <w:rPr>
          <w:rFonts w:ascii="Arial" w:hAnsi="Arial" w:cs="Arial"/>
          <w:sz w:val="22"/>
          <w:szCs w:val="22"/>
        </w:rPr>
        <w:t xml:space="preserve"> or would like to visit Horizons Specialist Academy Trust or one of our Academies, please </w:t>
      </w:r>
      <w:proofErr w:type="gramStart"/>
      <w:r>
        <w:rPr>
          <w:rFonts w:ascii="Arial" w:hAnsi="Arial" w:cs="Arial"/>
          <w:sz w:val="22"/>
          <w:szCs w:val="22"/>
        </w:rPr>
        <w:t>don’t</w:t>
      </w:r>
      <w:proofErr w:type="gramEnd"/>
      <w:r>
        <w:rPr>
          <w:rFonts w:ascii="Arial" w:hAnsi="Arial" w:cs="Arial"/>
          <w:sz w:val="22"/>
          <w:szCs w:val="22"/>
        </w:rPr>
        <w:t xml:space="preserve"> hesitate to contact us by emailing </w:t>
      </w:r>
      <w:r w:rsidR="00A17F24" w:rsidRPr="00A17F24">
        <w:rPr>
          <w:rFonts w:ascii="Arial" w:hAnsi="Arial" w:cs="Arial"/>
          <w:color w:val="0070C0"/>
          <w:sz w:val="22"/>
          <w:szCs w:val="22"/>
          <w:u w:val="single"/>
        </w:rPr>
        <w:t>HSAT</w:t>
      </w:r>
      <w:hyperlink r:id="rId23" w:history="1">
        <w:r w:rsidR="00A17F24" w:rsidRPr="00881382">
          <w:rPr>
            <w:rStyle w:val="Hyperlink"/>
            <w:rFonts w:ascii="Arial" w:hAnsi="Arial" w:cs="Arial"/>
            <w:sz w:val="22"/>
            <w:szCs w:val="22"/>
          </w:rPr>
          <w:t>HR@horizonstrust.org.uk</w:t>
        </w:r>
      </w:hyperlink>
      <w:r>
        <w:rPr>
          <w:rFonts w:ascii="Arial" w:hAnsi="Arial" w:cs="Arial"/>
          <w:sz w:val="22"/>
          <w:szCs w:val="22"/>
        </w:rPr>
        <w:t xml:space="preserve"> or by calling 01642 677113 and asking to speak to a member of the HR team. </w:t>
      </w:r>
    </w:p>
    <w:p w14:paraId="2A09A94A" w14:textId="49467497" w:rsidR="00526E63" w:rsidRDefault="00526E63" w:rsidP="00526E63">
      <w:pPr>
        <w:jc w:val="both"/>
        <w:rPr>
          <w:rFonts w:ascii="Arial" w:hAnsi="Arial" w:cs="Arial"/>
          <w:sz w:val="22"/>
          <w:szCs w:val="22"/>
        </w:rPr>
      </w:pPr>
    </w:p>
    <w:p w14:paraId="74F4773F" w14:textId="77777777" w:rsidR="00496B2B" w:rsidRPr="00496B2B" w:rsidRDefault="00496B2B" w:rsidP="00526E63">
      <w:pPr>
        <w:jc w:val="both"/>
        <w:rPr>
          <w:rFonts w:ascii="Arial" w:hAnsi="Arial" w:cs="Arial"/>
          <w:sz w:val="16"/>
          <w:szCs w:val="16"/>
        </w:rPr>
      </w:pPr>
    </w:p>
    <w:p w14:paraId="24B8BB5A" w14:textId="546618ED" w:rsidR="00526E63" w:rsidRPr="00496B2B" w:rsidRDefault="00526E63" w:rsidP="00526E63">
      <w:pPr>
        <w:jc w:val="both"/>
        <w:rPr>
          <w:rFonts w:ascii="Arial" w:hAnsi="Arial" w:cs="Arial"/>
          <w:i/>
          <w:sz w:val="16"/>
          <w:szCs w:val="16"/>
        </w:rPr>
      </w:pPr>
      <w:r w:rsidRPr="00496B2B">
        <w:rPr>
          <w:rFonts w:ascii="Arial" w:hAnsi="Arial" w:cs="Arial"/>
          <w:i/>
          <w:sz w:val="16"/>
          <w:szCs w:val="16"/>
        </w:rPr>
        <w:t>*Timeline may be subject to change</w:t>
      </w:r>
    </w:p>
    <w:tbl>
      <w:tblPr>
        <w:tblStyle w:val="TableGrid"/>
        <w:tblW w:w="0" w:type="auto"/>
        <w:tblLook w:val="04A0" w:firstRow="1" w:lastRow="0" w:firstColumn="1" w:lastColumn="0" w:noHBand="0" w:noVBand="1"/>
      </w:tblPr>
      <w:tblGrid>
        <w:gridCol w:w="4145"/>
        <w:gridCol w:w="4145"/>
      </w:tblGrid>
      <w:tr w:rsidR="00496B2B" w14:paraId="6562C15A" w14:textId="77777777" w:rsidTr="00496B2B">
        <w:tc>
          <w:tcPr>
            <w:tcW w:w="8290" w:type="dxa"/>
            <w:gridSpan w:val="2"/>
          </w:tcPr>
          <w:p w14:paraId="436F0512" w14:textId="77777777" w:rsidR="00496B2B" w:rsidRDefault="00496B2B" w:rsidP="00496B2B">
            <w:pPr>
              <w:jc w:val="center"/>
              <w:rPr>
                <w:rFonts w:ascii="Arial" w:hAnsi="Arial" w:cs="Arial"/>
                <w:b/>
                <w:sz w:val="22"/>
                <w:szCs w:val="22"/>
              </w:rPr>
            </w:pPr>
            <w:r>
              <w:rPr>
                <w:rFonts w:ascii="Arial" w:hAnsi="Arial" w:cs="Arial"/>
                <w:b/>
                <w:sz w:val="22"/>
                <w:szCs w:val="22"/>
              </w:rPr>
              <w:t>Recruitment Timeline*</w:t>
            </w:r>
          </w:p>
          <w:p w14:paraId="714B0098" w14:textId="447E7C30" w:rsidR="00496B2B" w:rsidRPr="00496B2B" w:rsidRDefault="00496B2B" w:rsidP="00496B2B">
            <w:pPr>
              <w:jc w:val="center"/>
              <w:rPr>
                <w:rFonts w:ascii="Arial" w:hAnsi="Arial" w:cs="Arial"/>
                <w:b/>
                <w:sz w:val="22"/>
                <w:szCs w:val="22"/>
              </w:rPr>
            </w:pPr>
          </w:p>
        </w:tc>
      </w:tr>
      <w:tr w:rsidR="00496B2B" w14:paraId="60FB43BB" w14:textId="77777777" w:rsidTr="00496B2B">
        <w:tc>
          <w:tcPr>
            <w:tcW w:w="4145" w:type="dxa"/>
          </w:tcPr>
          <w:p w14:paraId="01E6D474" w14:textId="193037E1" w:rsidR="00496B2B" w:rsidRDefault="00496B2B" w:rsidP="00526E63">
            <w:pPr>
              <w:jc w:val="both"/>
              <w:rPr>
                <w:rFonts w:ascii="Arial" w:hAnsi="Arial" w:cs="Arial"/>
                <w:sz w:val="22"/>
                <w:szCs w:val="22"/>
              </w:rPr>
            </w:pPr>
          </w:p>
        </w:tc>
        <w:tc>
          <w:tcPr>
            <w:tcW w:w="4145" w:type="dxa"/>
          </w:tcPr>
          <w:p w14:paraId="20AA81DF" w14:textId="77777777" w:rsidR="00496B2B" w:rsidRDefault="00496B2B" w:rsidP="00526E63">
            <w:pPr>
              <w:jc w:val="both"/>
              <w:rPr>
                <w:rFonts w:ascii="Arial" w:hAnsi="Arial" w:cs="Arial"/>
                <w:sz w:val="22"/>
                <w:szCs w:val="22"/>
              </w:rPr>
            </w:pPr>
            <w:r>
              <w:rPr>
                <w:rFonts w:ascii="Arial" w:hAnsi="Arial" w:cs="Arial"/>
                <w:sz w:val="22"/>
                <w:szCs w:val="22"/>
              </w:rPr>
              <w:t xml:space="preserve">Position advertised </w:t>
            </w:r>
          </w:p>
          <w:p w14:paraId="18A0842C" w14:textId="6468B9BD" w:rsidR="00496B2B" w:rsidRDefault="00496B2B" w:rsidP="00526E63">
            <w:pPr>
              <w:jc w:val="both"/>
              <w:rPr>
                <w:rFonts w:ascii="Arial" w:hAnsi="Arial" w:cs="Arial"/>
                <w:sz w:val="22"/>
                <w:szCs w:val="22"/>
              </w:rPr>
            </w:pPr>
          </w:p>
        </w:tc>
      </w:tr>
      <w:tr w:rsidR="00A01695" w14:paraId="72AEB02C" w14:textId="77777777" w:rsidTr="00496B2B">
        <w:tc>
          <w:tcPr>
            <w:tcW w:w="4145" w:type="dxa"/>
          </w:tcPr>
          <w:p w14:paraId="7E8616AB" w14:textId="5E1128B6" w:rsidR="00A01695" w:rsidRPr="00A01695" w:rsidRDefault="00A01695" w:rsidP="00A01695">
            <w:pPr>
              <w:jc w:val="both"/>
              <w:rPr>
                <w:rFonts w:ascii="Arial" w:hAnsi="Arial" w:cs="Arial"/>
                <w:sz w:val="22"/>
                <w:szCs w:val="22"/>
              </w:rPr>
            </w:pPr>
          </w:p>
        </w:tc>
        <w:tc>
          <w:tcPr>
            <w:tcW w:w="4145" w:type="dxa"/>
          </w:tcPr>
          <w:p w14:paraId="17FBF98F" w14:textId="77777777" w:rsidR="00A01695" w:rsidRPr="00A01695" w:rsidRDefault="00A01695" w:rsidP="00A01695">
            <w:pPr>
              <w:jc w:val="both"/>
              <w:rPr>
                <w:rFonts w:ascii="Arial" w:hAnsi="Arial" w:cs="Arial"/>
                <w:sz w:val="22"/>
                <w:szCs w:val="22"/>
              </w:rPr>
            </w:pPr>
            <w:r w:rsidRPr="00A01695">
              <w:rPr>
                <w:rFonts w:ascii="Arial" w:hAnsi="Arial" w:cs="Arial"/>
                <w:sz w:val="22"/>
                <w:szCs w:val="22"/>
              </w:rPr>
              <w:t>Dates available for visits</w:t>
            </w:r>
          </w:p>
          <w:p w14:paraId="79209986" w14:textId="77777777" w:rsidR="00A01695" w:rsidRPr="00A01695" w:rsidRDefault="00A01695" w:rsidP="00A01695">
            <w:pPr>
              <w:jc w:val="both"/>
              <w:rPr>
                <w:rFonts w:ascii="Arial" w:hAnsi="Arial" w:cs="Arial"/>
                <w:sz w:val="22"/>
                <w:szCs w:val="22"/>
              </w:rPr>
            </w:pPr>
          </w:p>
        </w:tc>
      </w:tr>
      <w:tr w:rsidR="00496B2B" w14:paraId="2DAB124B" w14:textId="77777777" w:rsidTr="00496B2B">
        <w:tc>
          <w:tcPr>
            <w:tcW w:w="4145" w:type="dxa"/>
          </w:tcPr>
          <w:p w14:paraId="0D952A43" w14:textId="3877DD5B" w:rsidR="00496B2B" w:rsidRDefault="00496B2B" w:rsidP="00526E63">
            <w:pPr>
              <w:jc w:val="both"/>
              <w:rPr>
                <w:rFonts w:ascii="Arial" w:hAnsi="Arial" w:cs="Arial"/>
                <w:sz w:val="22"/>
                <w:szCs w:val="22"/>
              </w:rPr>
            </w:pPr>
          </w:p>
        </w:tc>
        <w:tc>
          <w:tcPr>
            <w:tcW w:w="4145" w:type="dxa"/>
          </w:tcPr>
          <w:p w14:paraId="30559428" w14:textId="77777777" w:rsidR="00496B2B" w:rsidRDefault="00496B2B" w:rsidP="00526E63">
            <w:pPr>
              <w:jc w:val="both"/>
              <w:rPr>
                <w:rFonts w:ascii="Arial" w:hAnsi="Arial" w:cs="Arial"/>
                <w:sz w:val="22"/>
                <w:szCs w:val="22"/>
              </w:rPr>
            </w:pPr>
            <w:r>
              <w:rPr>
                <w:rFonts w:ascii="Arial" w:hAnsi="Arial" w:cs="Arial"/>
                <w:sz w:val="22"/>
                <w:szCs w:val="22"/>
              </w:rPr>
              <w:t>Closing date for applications (noon)</w:t>
            </w:r>
          </w:p>
          <w:p w14:paraId="22623C2B" w14:textId="7EE4F345" w:rsidR="00496B2B" w:rsidRDefault="00496B2B" w:rsidP="00526E63">
            <w:pPr>
              <w:jc w:val="both"/>
              <w:rPr>
                <w:rFonts w:ascii="Arial" w:hAnsi="Arial" w:cs="Arial"/>
                <w:sz w:val="22"/>
                <w:szCs w:val="22"/>
              </w:rPr>
            </w:pPr>
          </w:p>
        </w:tc>
      </w:tr>
      <w:tr w:rsidR="00496B2B" w14:paraId="178B8C12" w14:textId="77777777" w:rsidTr="00496B2B">
        <w:tc>
          <w:tcPr>
            <w:tcW w:w="4145" w:type="dxa"/>
          </w:tcPr>
          <w:p w14:paraId="2605F7ED" w14:textId="09EE5506" w:rsidR="00496B2B" w:rsidRDefault="00496B2B" w:rsidP="00526E63">
            <w:pPr>
              <w:jc w:val="both"/>
              <w:rPr>
                <w:rFonts w:ascii="Arial" w:hAnsi="Arial" w:cs="Arial"/>
                <w:sz w:val="22"/>
                <w:szCs w:val="22"/>
              </w:rPr>
            </w:pPr>
          </w:p>
        </w:tc>
        <w:tc>
          <w:tcPr>
            <w:tcW w:w="4145" w:type="dxa"/>
          </w:tcPr>
          <w:p w14:paraId="4D61CE60" w14:textId="77777777" w:rsidR="00496B2B" w:rsidRDefault="00496B2B" w:rsidP="00526E63">
            <w:pPr>
              <w:jc w:val="both"/>
              <w:rPr>
                <w:rFonts w:ascii="Arial" w:hAnsi="Arial" w:cs="Arial"/>
                <w:sz w:val="22"/>
                <w:szCs w:val="22"/>
              </w:rPr>
            </w:pPr>
            <w:r>
              <w:rPr>
                <w:rFonts w:ascii="Arial" w:hAnsi="Arial" w:cs="Arial"/>
                <w:sz w:val="22"/>
                <w:szCs w:val="22"/>
              </w:rPr>
              <w:t>Final shortlisting and contact with candidates</w:t>
            </w:r>
          </w:p>
          <w:p w14:paraId="421E7FB2" w14:textId="77777777" w:rsidR="00496B2B" w:rsidRDefault="00496B2B" w:rsidP="00526E63">
            <w:pPr>
              <w:jc w:val="both"/>
              <w:rPr>
                <w:rFonts w:ascii="Arial" w:hAnsi="Arial" w:cs="Arial"/>
                <w:sz w:val="22"/>
                <w:szCs w:val="22"/>
              </w:rPr>
            </w:pPr>
            <w:r>
              <w:rPr>
                <w:rFonts w:ascii="Arial" w:hAnsi="Arial" w:cs="Arial"/>
                <w:sz w:val="22"/>
                <w:szCs w:val="22"/>
              </w:rPr>
              <w:t>Reference will be requested at this stage</w:t>
            </w:r>
          </w:p>
          <w:p w14:paraId="16E98477" w14:textId="4EAF9CC8" w:rsidR="00496B2B" w:rsidRDefault="00496B2B" w:rsidP="00526E63">
            <w:pPr>
              <w:jc w:val="both"/>
              <w:rPr>
                <w:rFonts w:ascii="Arial" w:hAnsi="Arial" w:cs="Arial"/>
                <w:sz w:val="22"/>
                <w:szCs w:val="22"/>
              </w:rPr>
            </w:pPr>
          </w:p>
        </w:tc>
      </w:tr>
      <w:tr w:rsidR="00496B2B" w14:paraId="2FD8E393" w14:textId="77777777" w:rsidTr="00496B2B">
        <w:tc>
          <w:tcPr>
            <w:tcW w:w="4145" w:type="dxa"/>
          </w:tcPr>
          <w:p w14:paraId="29020FCC" w14:textId="61920C17" w:rsidR="00496B2B" w:rsidRDefault="00496B2B" w:rsidP="00526E63">
            <w:pPr>
              <w:jc w:val="both"/>
              <w:rPr>
                <w:rFonts w:ascii="Arial" w:hAnsi="Arial" w:cs="Arial"/>
                <w:sz w:val="22"/>
                <w:szCs w:val="22"/>
              </w:rPr>
            </w:pPr>
          </w:p>
        </w:tc>
        <w:tc>
          <w:tcPr>
            <w:tcW w:w="4145" w:type="dxa"/>
          </w:tcPr>
          <w:p w14:paraId="0EBE90AB" w14:textId="77777777" w:rsidR="00496B2B" w:rsidRDefault="00496B2B" w:rsidP="00526E63">
            <w:pPr>
              <w:jc w:val="both"/>
              <w:rPr>
                <w:rFonts w:ascii="Arial" w:hAnsi="Arial" w:cs="Arial"/>
                <w:sz w:val="22"/>
                <w:szCs w:val="22"/>
              </w:rPr>
            </w:pPr>
            <w:r>
              <w:rPr>
                <w:rFonts w:ascii="Arial" w:hAnsi="Arial" w:cs="Arial"/>
                <w:sz w:val="22"/>
                <w:szCs w:val="22"/>
              </w:rPr>
              <w:t xml:space="preserve">Final panel process </w:t>
            </w:r>
          </w:p>
          <w:p w14:paraId="5F8942EA" w14:textId="6A8BC2D7" w:rsidR="00496B2B" w:rsidRDefault="00496B2B" w:rsidP="00526E63">
            <w:pPr>
              <w:jc w:val="both"/>
              <w:rPr>
                <w:rFonts w:ascii="Arial" w:hAnsi="Arial" w:cs="Arial"/>
                <w:sz w:val="22"/>
                <w:szCs w:val="22"/>
              </w:rPr>
            </w:pPr>
          </w:p>
        </w:tc>
      </w:tr>
    </w:tbl>
    <w:p w14:paraId="4E31A4A0" w14:textId="77777777" w:rsidR="00526E63" w:rsidRPr="00526E63" w:rsidRDefault="00526E63" w:rsidP="00526E63">
      <w:pPr>
        <w:jc w:val="both"/>
        <w:rPr>
          <w:rFonts w:ascii="Arial" w:hAnsi="Arial" w:cs="Arial"/>
          <w:sz w:val="22"/>
          <w:szCs w:val="22"/>
        </w:rPr>
      </w:pPr>
    </w:p>
    <w:p w14:paraId="1E8700AA" w14:textId="45896E82" w:rsidR="00496B2B" w:rsidRDefault="00496B2B" w:rsidP="00526E63">
      <w:pPr>
        <w:jc w:val="both"/>
        <w:rPr>
          <w:rFonts w:ascii="Arial" w:hAnsi="Arial" w:cs="Arial"/>
          <w:sz w:val="22"/>
          <w:szCs w:val="22"/>
        </w:rPr>
      </w:pPr>
    </w:p>
    <w:p w14:paraId="4B7E0578" w14:textId="130B1111" w:rsidR="00496B2B" w:rsidRDefault="00496B2B" w:rsidP="00526E63">
      <w:pPr>
        <w:jc w:val="both"/>
        <w:rPr>
          <w:rFonts w:ascii="Arial" w:hAnsi="Arial" w:cs="Arial"/>
          <w:sz w:val="22"/>
          <w:szCs w:val="22"/>
        </w:rPr>
      </w:pPr>
    </w:p>
    <w:p w14:paraId="2A9A6D1A" w14:textId="77777777" w:rsidR="00AB155E" w:rsidRDefault="00AB155E" w:rsidP="00526E63">
      <w:pPr>
        <w:jc w:val="both"/>
        <w:rPr>
          <w:rFonts w:ascii="Arial" w:hAnsi="Arial" w:cs="Arial"/>
          <w:sz w:val="22"/>
          <w:szCs w:val="22"/>
        </w:rPr>
      </w:pPr>
    </w:p>
    <w:p w14:paraId="63C861EA" w14:textId="6DAF8A34" w:rsidR="00496B2B" w:rsidRDefault="00496B2B" w:rsidP="00526E63">
      <w:pPr>
        <w:jc w:val="both"/>
        <w:rPr>
          <w:rFonts w:ascii="Arial" w:hAnsi="Arial" w:cs="Arial"/>
          <w:sz w:val="22"/>
          <w:szCs w:val="22"/>
        </w:rPr>
      </w:pPr>
    </w:p>
    <w:p w14:paraId="0255CDC7" w14:textId="6880D7A5" w:rsidR="00496B2B" w:rsidRDefault="00496B2B" w:rsidP="00526E63">
      <w:pPr>
        <w:jc w:val="both"/>
        <w:rPr>
          <w:rFonts w:ascii="Arial" w:hAnsi="Arial" w:cs="Arial"/>
          <w:sz w:val="22"/>
          <w:szCs w:val="22"/>
        </w:rPr>
      </w:pPr>
    </w:p>
    <w:p w14:paraId="31DDD3B9" w14:textId="77777777" w:rsidR="00496B2B" w:rsidRDefault="00496B2B" w:rsidP="00526E63">
      <w:pPr>
        <w:jc w:val="both"/>
        <w:rPr>
          <w:rFonts w:ascii="Arial" w:hAnsi="Arial" w:cs="Arial"/>
          <w:sz w:val="22"/>
          <w:szCs w:val="22"/>
        </w:rPr>
      </w:pPr>
    </w:p>
    <w:p w14:paraId="0075D613" w14:textId="77777777" w:rsidR="00526E63" w:rsidRPr="00526E63" w:rsidRDefault="00526E63" w:rsidP="00526E63">
      <w:pPr>
        <w:jc w:val="both"/>
        <w:rPr>
          <w:rFonts w:ascii="Arial" w:hAnsi="Arial" w:cs="Arial"/>
          <w:sz w:val="22"/>
          <w:szCs w:val="22"/>
        </w:rPr>
      </w:pPr>
    </w:p>
    <w:sectPr w:rsidR="00526E63" w:rsidRPr="00526E63" w:rsidSect="002E687E">
      <w:footerReference w:type="default" r:id="rId24"/>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7305F" w14:textId="77777777" w:rsidR="00FF339D" w:rsidRDefault="00FF339D" w:rsidP="00952A8B">
      <w:r>
        <w:separator/>
      </w:r>
    </w:p>
  </w:endnote>
  <w:endnote w:type="continuationSeparator" w:id="0">
    <w:p w14:paraId="7A2CB6E0" w14:textId="77777777" w:rsidR="00FF339D" w:rsidRDefault="00FF339D" w:rsidP="0095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OpenSans-Light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2BD6F" w14:textId="77777777" w:rsidR="00FF339D" w:rsidRDefault="00FF339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E7CC0" w14:textId="77777777" w:rsidR="00FF339D" w:rsidRDefault="00FF339D" w:rsidP="00952A8B">
      <w:r>
        <w:separator/>
      </w:r>
    </w:p>
  </w:footnote>
  <w:footnote w:type="continuationSeparator" w:id="0">
    <w:p w14:paraId="194CB9F0" w14:textId="77777777" w:rsidR="00FF339D" w:rsidRDefault="00FF339D" w:rsidP="00952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11D71"/>
    <w:multiLevelType w:val="hybridMultilevel"/>
    <w:tmpl w:val="2613B0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A0C5DE"/>
    <w:multiLevelType w:val="hybridMultilevel"/>
    <w:tmpl w:val="0C8731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76A9EA"/>
    <w:multiLevelType w:val="hybridMultilevel"/>
    <w:tmpl w:val="9458C0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2D6A41"/>
    <w:multiLevelType w:val="hybridMultilevel"/>
    <w:tmpl w:val="732B45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C235D0"/>
    <w:multiLevelType w:val="hybridMultilevel"/>
    <w:tmpl w:val="7684FA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B3B98C"/>
    <w:multiLevelType w:val="hybridMultilevel"/>
    <w:tmpl w:val="326598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AA75490"/>
    <w:multiLevelType w:val="hybridMultilevel"/>
    <w:tmpl w:val="519AA5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5F7602"/>
    <w:multiLevelType w:val="hybridMultilevel"/>
    <w:tmpl w:val="1D547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7DE7E41"/>
    <w:multiLevelType w:val="hybridMultilevel"/>
    <w:tmpl w:val="C88AD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372A5D"/>
    <w:multiLevelType w:val="hybridMultilevel"/>
    <w:tmpl w:val="D6E6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F322A"/>
    <w:multiLevelType w:val="hybridMultilevel"/>
    <w:tmpl w:val="4F9A34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DF4A32"/>
    <w:multiLevelType w:val="hybridMultilevel"/>
    <w:tmpl w:val="3F38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B3625"/>
    <w:multiLevelType w:val="hybridMultilevel"/>
    <w:tmpl w:val="E4E6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D4AC9"/>
    <w:multiLevelType w:val="hybridMultilevel"/>
    <w:tmpl w:val="722AD0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ED83E0D"/>
    <w:multiLevelType w:val="hybridMultilevel"/>
    <w:tmpl w:val="7F6C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A63E4"/>
    <w:multiLevelType w:val="hybridMultilevel"/>
    <w:tmpl w:val="FEB0DC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26832C9"/>
    <w:multiLevelType w:val="hybridMultilevel"/>
    <w:tmpl w:val="AC83A8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DF927E2"/>
    <w:multiLevelType w:val="hybridMultilevel"/>
    <w:tmpl w:val="71AA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B56BA"/>
    <w:multiLevelType w:val="hybridMultilevel"/>
    <w:tmpl w:val="E4CE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B73ED"/>
    <w:multiLevelType w:val="hybridMultilevel"/>
    <w:tmpl w:val="4998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12CEB"/>
    <w:multiLevelType w:val="hybridMultilevel"/>
    <w:tmpl w:val="D210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D6ED0"/>
    <w:multiLevelType w:val="hybridMultilevel"/>
    <w:tmpl w:val="EB58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A6B11"/>
    <w:multiLevelType w:val="hybridMultilevel"/>
    <w:tmpl w:val="6570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D06D9"/>
    <w:multiLevelType w:val="hybridMultilevel"/>
    <w:tmpl w:val="575A3D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8A96352"/>
    <w:multiLevelType w:val="hybridMultilevel"/>
    <w:tmpl w:val="37CA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C83DFA"/>
    <w:multiLevelType w:val="hybridMultilevel"/>
    <w:tmpl w:val="17929C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A6D2978"/>
    <w:multiLevelType w:val="hybridMultilevel"/>
    <w:tmpl w:val="364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5D4A53"/>
    <w:multiLevelType w:val="hybridMultilevel"/>
    <w:tmpl w:val="3512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C6446"/>
    <w:multiLevelType w:val="hybridMultilevel"/>
    <w:tmpl w:val="3E14EE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0C62185"/>
    <w:multiLevelType w:val="hybridMultilevel"/>
    <w:tmpl w:val="86C85C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2612C28"/>
    <w:multiLevelType w:val="hybridMultilevel"/>
    <w:tmpl w:val="4CC47B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43F41D8"/>
    <w:multiLevelType w:val="hybridMultilevel"/>
    <w:tmpl w:val="B8EE17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D840488"/>
    <w:multiLevelType w:val="hybridMultilevel"/>
    <w:tmpl w:val="019633F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426" w:hanging="360"/>
      </w:pPr>
      <w:rPr>
        <w:rFonts w:ascii="Courier New" w:hAnsi="Courier New" w:cs="Courier New" w:hint="default"/>
      </w:rPr>
    </w:lvl>
    <w:lvl w:ilvl="2" w:tplc="04090005">
      <w:start w:val="1"/>
      <w:numFmt w:val="bullet"/>
      <w:lvlText w:val=""/>
      <w:lvlJc w:val="left"/>
      <w:pPr>
        <w:ind w:left="1146" w:hanging="360"/>
      </w:pPr>
      <w:rPr>
        <w:rFonts w:ascii="Wingdings" w:hAnsi="Wingdings" w:hint="default"/>
      </w:rPr>
    </w:lvl>
    <w:lvl w:ilvl="3" w:tplc="04090001" w:tentative="1">
      <w:start w:val="1"/>
      <w:numFmt w:val="bullet"/>
      <w:lvlText w:val=""/>
      <w:lvlJc w:val="left"/>
      <w:pPr>
        <w:ind w:left="1866" w:hanging="360"/>
      </w:pPr>
      <w:rPr>
        <w:rFonts w:ascii="Symbol" w:hAnsi="Symbol" w:hint="default"/>
      </w:rPr>
    </w:lvl>
    <w:lvl w:ilvl="4" w:tplc="04090003" w:tentative="1">
      <w:start w:val="1"/>
      <w:numFmt w:val="bullet"/>
      <w:lvlText w:val="o"/>
      <w:lvlJc w:val="left"/>
      <w:pPr>
        <w:ind w:left="2586" w:hanging="360"/>
      </w:pPr>
      <w:rPr>
        <w:rFonts w:ascii="Courier New" w:hAnsi="Courier New" w:cs="Courier New" w:hint="default"/>
      </w:rPr>
    </w:lvl>
    <w:lvl w:ilvl="5" w:tplc="04090005" w:tentative="1">
      <w:start w:val="1"/>
      <w:numFmt w:val="bullet"/>
      <w:lvlText w:val=""/>
      <w:lvlJc w:val="left"/>
      <w:pPr>
        <w:ind w:left="3306" w:hanging="360"/>
      </w:pPr>
      <w:rPr>
        <w:rFonts w:ascii="Wingdings" w:hAnsi="Wingdings" w:hint="default"/>
      </w:rPr>
    </w:lvl>
    <w:lvl w:ilvl="6" w:tplc="04090001" w:tentative="1">
      <w:start w:val="1"/>
      <w:numFmt w:val="bullet"/>
      <w:lvlText w:val=""/>
      <w:lvlJc w:val="left"/>
      <w:pPr>
        <w:ind w:left="4026" w:hanging="360"/>
      </w:pPr>
      <w:rPr>
        <w:rFonts w:ascii="Symbol" w:hAnsi="Symbol" w:hint="default"/>
      </w:rPr>
    </w:lvl>
    <w:lvl w:ilvl="7" w:tplc="04090003" w:tentative="1">
      <w:start w:val="1"/>
      <w:numFmt w:val="bullet"/>
      <w:lvlText w:val="o"/>
      <w:lvlJc w:val="left"/>
      <w:pPr>
        <w:ind w:left="4746" w:hanging="360"/>
      </w:pPr>
      <w:rPr>
        <w:rFonts w:ascii="Courier New" w:hAnsi="Courier New" w:cs="Courier New" w:hint="default"/>
      </w:rPr>
    </w:lvl>
    <w:lvl w:ilvl="8" w:tplc="04090005" w:tentative="1">
      <w:start w:val="1"/>
      <w:numFmt w:val="bullet"/>
      <w:lvlText w:val=""/>
      <w:lvlJc w:val="left"/>
      <w:pPr>
        <w:ind w:left="5466" w:hanging="360"/>
      </w:pPr>
      <w:rPr>
        <w:rFonts w:ascii="Wingdings" w:hAnsi="Wingdings" w:hint="default"/>
      </w:rPr>
    </w:lvl>
  </w:abstractNum>
  <w:abstractNum w:abstractNumId="33" w15:restartNumberingAfterBreak="0">
    <w:nsid w:val="7DA4476F"/>
    <w:multiLevelType w:val="hybridMultilevel"/>
    <w:tmpl w:val="72E42E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32"/>
  </w:num>
  <w:num w:numId="3">
    <w:abstractNumId w:val="21"/>
  </w:num>
  <w:num w:numId="4">
    <w:abstractNumId w:val="9"/>
  </w:num>
  <w:num w:numId="5">
    <w:abstractNumId w:val="11"/>
  </w:num>
  <w:num w:numId="6">
    <w:abstractNumId w:val="14"/>
  </w:num>
  <w:num w:numId="7">
    <w:abstractNumId w:val="18"/>
  </w:num>
  <w:num w:numId="8">
    <w:abstractNumId w:val="22"/>
  </w:num>
  <w:num w:numId="9">
    <w:abstractNumId w:val="12"/>
  </w:num>
  <w:num w:numId="10">
    <w:abstractNumId w:val="17"/>
  </w:num>
  <w:num w:numId="11">
    <w:abstractNumId w:val="26"/>
  </w:num>
  <w:num w:numId="12">
    <w:abstractNumId w:val="8"/>
  </w:num>
  <w:num w:numId="13">
    <w:abstractNumId w:val="20"/>
  </w:num>
  <w:num w:numId="14">
    <w:abstractNumId w:val="27"/>
  </w:num>
  <w:num w:numId="15">
    <w:abstractNumId w:val="19"/>
  </w:num>
  <w:num w:numId="16">
    <w:abstractNumId w:val="28"/>
  </w:num>
  <w:num w:numId="17">
    <w:abstractNumId w:val="3"/>
  </w:num>
  <w:num w:numId="18">
    <w:abstractNumId w:val="15"/>
  </w:num>
  <w:num w:numId="19">
    <w:abstractNumId w:val="13"/>
  </w:num>
  <w:num w:numId="20">
    <w:abstractNumId w:val="25"/>
  </w:num>
  <w:num w:numId="21">
    <w:abstractNumId w:val="23"/>
  </w:num>
  <w:num w:numId="22">
    <w:abstractNumId w:val="1"/>
  </w:num>
  <w:num w:numId="23">
    <w:abstractNumId w:val="0"/>
  </w:num>
  <w:num w:numId="24">
    <w:abstractNumId w:val="29"/>
  </w:num>
  <w:num w:numId="25">
    <w:abstractNumId w:val="6"/>
  </w:num>
  <w:num w:numId="26">
    <w:abstractNumId w:val="16"/>
  </w:num>
  <w:num w:numId="27">
    <w:abstractNumId w:val="2"/>
  </w:num>
  <w:num w:numId="28">
    <w:abstractNumId w:val="4"/>
  </w:num>
  <w:num w:numId="29">
    <w:abstractNumId w:val="30"/>
  </w:num>
  <w:num w:numId="30">
    <w:abstractNumId w:val="31"/>
  </w:num>
  <w:num w:numId="31">
    <w:abstractNumId w:val="5"/>
  </w:num>
  <w:num w:numId="32">
    <w:abstractNumId w:val="33"/>
  </w:num>
  <w:num w:numId="33">
    <w:abstractNumId w:val="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E22"/>
    <w:rsid w:val="00064CC2"/>
    <w:rsid w:val="000675B3"/>
    <w:rsid w:val="0007231B"/>
    <w:rsid w:val="00091F4E"/>
    <w:rsid w:val="000B277F"/>
    <w:rsid w:val="0013592D"/>
    <w:rsid w:val="00172A42"/>
    <w:rsid w:val="002073B2"/>
    <w:rsid w:val="00230E18"/>
    <w:rsid w:val="00244AD2"/>
    <w:rsid w:val="00247341"/>
    <w:rsid w:val="002552DB"/>
    <w:rsid w:val="00266AEE"/>
    <w:rsid w:val="002844E3"/>
    <w:rsid w:val="002D59A5"/>
    <w:rsid w:val="002E687E"/>
    <w:rsid w:val="00380EA5"/>
    <w:rsid w:val="00407C22"/>
    <w:rsid w:val="00475342"/>
    <w:rsid w:val="00496B2B"/>
    <w:rsid w:val="004A250B"/>
    <w:rsid w:val="004A41D6"/>
    <w:rsid w:val="004B2FDA"/>
    <w:rsid w:val="004D1361"/>
    <w:rsid w:val="00526E63"/>
    <w:rsid w:val="005312B9"/>
    <w:rsid w:val="00554D99"/>
    <w:rsid w:val="005611F9"/>
    <w:rsid w:val="00592D64"/>
    <w:rsid w:val="005A4C0C"/>
    <w:rsid w:val="005B12B4"/>
    <w:rsid w:val="005F083B"/>
    <w:rsid w:val="006158A1"/>
    <w:rsid w:val="006201C5"/>
    <w:rsid w:val="006624F0"/>
    <w:rsid w:val="00690BED"/>
    <w:rsid w:val="006D0199"/>
    <w:rsid w:val="006F0786"/>
    <w:rsid w:val="006F0B88"/>
    <w:rsid w:val="00730F13"/>
    <w:rsid w:val="00747E5E"/>
    <w:rsid w:val="007573F1"/>
    <w:rsid w:val="007A6C5D"/>
    <w:rsid w:val="007A7E59"/>
    <w:rsid w:val="007E6355"/>
    <w:rsid w:val="00814FAC"/>
    <w:rsid w:val="00824F7F"/>
    <w:rsid w:val="00841672"/>
    <w:rsid w:val="0085139C"/>
    <w:rsid w:val="00854AB7"/>
    <w:rsid w:val="0088145E"/>
    <w:rsid w:val="00881BD8"/>
    <w:rsid w:val="008A228F"/>
    <w:rsid w:val="008F1346"/>
    <w:rsid w:val="0091597C"/>
    <w:rsid w:val="00945F18"/>
    <w:rsid w:val="00952A8B"/>
    <w:rsid w:val="009672F8"/>
    <w:rsid w:val="00993A84"/>
    <w:rsid w:val="009A3241"/>
    <w:rsid w:val="009C5C08"/>
    <w:rsid w:val="009E1CC5"/>
    <w:rsid w:val="009F0303"/>
    <w:rsid w:val="00A01695"/>
    <w:rsid w:val="00A16E22"/>
    <w:rsid w:val="00A17F24"/>
    <w:rsid w:val="00A26FE5"/>
    <w:rsid w:val="00A60198"/>
    <w:rsid w:val="00A60B59"/>
    <w:rsid w:val="00AB155E"/>
    <w:rsid w:val="00AF1B37"/>
    <w:rsid w:val="00AF44B8"/>
    <w:rsid w:val="00B365A7"/>
    <w:rsid w:val="00B52233"/>
    <w:rsid w:val="00BA0407"/>
    <w:rsid w:val="00BD143D"/>
    <w:rsid w:val="00BE56E4"/>
    <w:rsid w:val="00BF096E"/>
    <w:rsid w:val="00C20FFD"/>
    <w:rsid w:val="00C27777"/>
    <w:rsid w:val="00C31546"/>
    <w:rsid w:val="00C46302"/>
    <w:rsid w:val="00C65016"/>
    <w:rsid w:val="00D0724D"/>
    <w:rsid w:val="00D84187"/>
    <w:rsid w:val="00DB046A"/>
    <w:rsid w:val="00DB763C"/>
    <w:rsid w:val="00DD5D8F"/>
    <w:rsid w:val="00DE1070"/>
    <w:rsid w:val="00DF270D"/>
    <w:rsid w:val="00E2441C"/>
    <w:rsid w:val="00E449F1"/>
    <w:rsid w:val="00E54555"/>
    <w:rsid w:val="00E670A2"/>
    <w:rsid w:val="00EB52EF"/>
    <w:rsid w:val="00F078B3"/>
    <w:rsid w:val="00F11EC3"/>
    <w:rsid w:val="00F26882"/>
    <w:rsid w:val="00F3338F"/>
    <w:rsid w:val="00FA0720"/>
    <w:rsid w:val="00FB26D9"/>
    <w:rsid w:val="00FB474B"/>
    <w:rsid w:val="00FB6CDC"/>
    <w:rsid w:val="00FC0F5B"/>
    <w:rsid w:val="00FC73FC"/>
    <w:rsid w:val="00FF3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1641031"/>
  <w14:defaultImageDpi w14:val="300"/>
  <w15:docId w15:val="{789926CB-1A4D-4EC1-A5CE-FE36CE7B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88145E"/>
    <w:pPr>
      <w:keepNext/>
      <w:jc w:val="center"/>
      <w:outlineLvl w:val="0"/>
    </w:pPr>
    <w:rPr>
      <w:rFonts w:ascii="Comic Sans MS" w:eastAsia="Times New Roman" w:hAnsi="Comic Sans MS" w:cs="Times New Roman"/>
      <w:b/>
      <w:sz w:val="32"/>
      <w:szCs w:val="28"/>
      <w:lang w:eastAsia="en-GB"/>
    </w:rPr>
  </w:style>
  <w:style w:type="paragraph" w:styleId="Heading2">
    <w:name w:val="heading 2"/>
    <w:basedOn w:val="Normal"/>
    <w:next w:val="Normal"/>
    <w:link w:val="Heading2Char"/>
    <w:qFormat/>
    <w:rsid w:val="0088145E"/>
    <w:pPr>
      <w:keepNext/>
      <w:jc w:val="center"/>
      <w:outlineLvl w:val="1"/>
    </w:pPr>
    <w:rPr>
      <w:rFonts w:ascii="Comic Sans MS" w:eastAsia="Times New Roman" w:hAnsi="Comic Sans MS" w:cs="Times New Roman"/>
      <w:b/>
      <w:lang w:eastAsia="en-GB"/>
    </w:rPr>
  </w:style>
  <w:style w:type="paragraph" w:styleId="Heading3">
    <w:name w:val="heading 3"/>
    <w:basedOn w:val="Normal"/>
    <w:next w:val="Normal"/>
    <w:link w:val="Heading3Char"/>
    <w:qFormat/>
    <w:rsid w:val="0088145E"/>
    <w:pPr>
      <w:keepNext/>
      <w:overflowPunct w:val="0"/>
      <w:autoSpaceDE w:val="0"/>
      <w:autoSpaceDN w:val="0"/>
      <w:adjustRightInd w:val="0"/>
      <w:textAlignment w:val="baseline"/>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A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AD2"/>
    <w:rPr>
      <w:rFonts w:ascii="Lucida Grande" w:hAnsi="Lucida Grande" w:cs="Lucida Grande"/>
      <w:sz w:val="18"/>
      <w:szCs w:val="18"/>
      <w:lang w:val="en-GB"/>
    </w:rPr>
  </w:style>
  <w:style w:type="paragraph" w:styleId="Header">
    <w:name w:val="header"/>
    <w:basedOn w:val="Normal"/>
    <w:link w:val="HeaderChar"/>
    <w:uiPriority w:val="99"/>
    <w:unhideWhenUsed/>
    <w:rsid w:val="00952A8B"/>
    <w:pPr>
      <w:tabs>
        <w:tab w:val="center" w:pos="4320"/>
        <w:tab w:val="right" w:pos="8640"/>
      </w:tabs>
    </w:pPr>
  </w:style>
  <w:style w:type="character" w:customStyle="1" w:styleId="HeaderChar">
    <w:name w:val="Header Char"/>
    <w:basedOn w:val="DefaultParagraphFont"/>
    <w:link w:val="Header"/>
    <w:uiPriority w:val="99"/>
    <w:rsid w:val="00952A8B"/>
    <w:rPr>
      <w:lang w:val="en-GB"/>
    </w:rPr>
  </w:style>
  <w:style w:type="paragraph" w:styleId="Footer">
    <w:name w:val="footer"/>
    <w:basedOn w:val="Normal"/>
    <w:link w:val="FooterChar"/>
    <w:uiPriority w:val="99"/>
    <w:unhideWhenUsed/>
    <w:rsid w:val="00952A8B"/>
    <w:pPr>
      <w:tabs>
        <w:tab w:val="center" w:pos="4320"/>
        <w:tab w:val="right" w:pos="8640"/>
      </w:tabs>
    </w:pPr>
  </w:style>
  <w:style w:type="character" w:customStyle="1" w:styleId="FooterChar">
    <w:name w:val="Footer Char"/>
    <w:basedOn w:val="DefaultParagraphFont"/>
    <w:link w:val="Footer"/>
    <w:uiPriority w:val="99"/>
    <w:rsid w:val="00952A8B"/>
    <w:rPr>
      <w:lang w:val="en-GB"/>
    </w:rPr>
  </w:style>
  <w:style w:type="character" w:styleId="PageNumber">
    <w:name w:val="page number"/>
    <w:basedOn w:val="DefaultParagraphFont"/>
    <w:uiPriority w:val="99"/>
    <w:semiHidden/>
    <w:unhideWhenUsed/>
    <w:rsid w:val="00952A8B"/>
  </w:style>
  <w:style w:type="paragraph" w:styleId="ListParagraph">
    <w:name w:val="List Paragraph"/>
    <w:basedOn w:val="Normal"/>
    <w:uiPriority w:val="34"/>
    <w:qFormat/>
    <w:rsid w:val="00952A8B"/>
    <w:pPr>
      <w:ind w:left="720"/>
      <w:contextualSpacing/>
    </w:pPr>
  </w:style>
  <w:style w:type="character" w:customStyle="1" w:styleId="Heading1Char">
    <w:name w:val="Heading 1 Char"/>
    <w:basedOn w:val="DefaultParagraphFont"/>
    <w:link w:val="Heading1"/>
    <w:rsid w:val="0088145E"/>
    <w:rPr>
      <w:rFonts w:ascii="Comic Sans MS" w:eastAsia="Times New Roman" w:hAnsi="Comic Sans MS" w:cs="Times New Roman"/>
      <w:b/>
      <w:sz w:val="32"/>
      <w:szCs w:val="28"/>
      <w:lang w:val="en-GB" w:eastAsia="en-GB"/>
    </w:rPr>
  </w:style>
  <w:style w:type="character" w:customStyle="1" w:styleId="Heading2Char">
    <w:name w:val="Heading 2 Char"/>
    <w:basedOn w:val="DefaultParagraphFont"/>
    <w:link w:val="Heading2"/>
    <w:rsid w:val="0088145E"/>
    <w:rPr>
      <w:rFonts w:ascii="Comic Sans MS" w:eastAsia="Times New Roman" w:hAnsi="Comic Sans MS" w:cs="Times New Roman"/>
      <w:b/>
      <w:lang w:val="en-GB" w:eastAsia="en-GB"/>
    </w:rPr>
  </w:style>
  <w:style w:type="character" w:customStyle="1" w:styleId="Heading3Char">
    <w:name w:val="Heading 3 Char"/>
    <w:basedOn w:val="DefaultParagraphFont"/>
    <w:link w:val="Heading3"/>
    <w:rsid w:val="0088145E"/>
    <w:rPr>
      <w:rFonts w:ascii="Times New Roman" w:eastAsia="Times New Roman" w:hAnsi="Times New Roman" w:cs="Times New Roman"/>
      <w:b/>
      <w:sz w:val="20"/>
      <w:szCs w:val="20"/>
      <w:lang w:val="en-GB" w:eastAsia="en-GB"/>
    </w:rPr>
  </w:style>
  <w:style w:type="paragraph" w:styleId="Title">
    <w:name w:val="Title"/>
    <w:basedOn w:val="Normal"/>
    <w:link w:val="TitleChar"/>
    <w:qFormat/>
    <w:rsid w:val="0088145E"/>
    <w:pPr>
      <w:overflowPunct w:val="0"/>
      <w:autoSpaceDE w:val="0"/>
      <w:autoSpaceDN w:val="0"/>
      <w:adjustRightInd w:val="0"/>
      <w:jc w:val="center"/>
      <w:textAlignment w:val="baseline"/>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88145E"/>
    <w:rPr>
      <w:rFonts w:ascii="Times New Roman" w:eastAsia="Times New Roman" w:hAnsi="Times New Roman" w:cs="Times New Roman"/>
      <w:b/>
      <w:szCs w:val="20"/>
      <w:lang w:val="en-GB" w:eastAsia="en-GB"/>
    </w:rPr>
  </w:style>
  <w:style w:type="paragraph" w:styleId="NoSpacing">
    <w:name w:val="No Spacing"/>
    <w:link w:val="NoSpacingChar"/>
    <w:uiPriority w:val="1"/>
    <w:qFormat/>
    <w:rsid w:val="00407C22"/>
    <w:rPr>
      <w:sz w:val="22"/>
      <w:szCs w:val="22"/>
    </w:rPr>
  </w:style>
  <w:style w:type="character" w:customStyle="1" w:styleId="NoSpacingChar">
    <w:name w:val="No Spacing Char"/>
    <w:basedOn w:val="DefaultParagraphFont"/>
    <w:link w:val="NoSpacing"/>
    <w:uiPriority w:val="1"/>
    <w:rsid w:val="00407C22"/>
    <w:rPr>
      <w:sz w:val="22"/>
      <w:szCs w:val="22"/>
    </w:rPr>
  </w:style>
  <w:style w:type="table" w:styleId="TableGrid">
    <w:name w:val="Table Grid"/>
    <w:basedOn w:val="TableNormal"/>
    <w:uiPriority w:val="59"/>
    <w:rsid w:val="00407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6E63"/>
    <w:rPr>
      <w:color w:val="0000FF" w:themeColor="hyperlink"/>
      <w:u w:val="single"/>
    </w:rPr>
  </w:style>
  <w:style w:type="paragraph" w:customStyle="1" w:styleId="Default">
    <w:name w:val="Default"/>
    <w:rsid w:val="00D0724D"/>
    <w:pPr>
      <w:autoSpaceDE w:val="0"/>
      <w:autoSpaceDN w:val="0"/>
      <w:adjustRightInd w:val="0"/>
    </w:pPr>
    <w:rPr>
      <w:rFonts w:ascii="Symbol" w:hAnsi="Symbol" w:cs="Symbol"/>
      <w:color w:val="000000"/>
      <w:lang w:val="en-GB"/>
    </w:rPr>
  </w:style>
  <w:style w:type="character" w:styleId="FollowedHyperlink">
    <w:name w:val="FollowedHyperlink"/>
    <w:basedOn w:val="DefaultParagraphFont"/>
    <w:uiPriority w:val="99"/>
    <w:semiHidden/>
    <w:unhideWhenUsed/>
    <w:rsid w:val="00A17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10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orizonstrust.org.uk"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HSATHR@horizonstrust.org.uk" TargetMode="Externa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HR@horizons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07D2-9777-4AB2-B6B7-7D61F594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Horizons Specialist
Academy Trust
Recruitment pack 2023</vt:lpstr>
    </vt:vector>
  </TitlesOfParts>
  <Company>Stockton Borough First Federation</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Horizons Specialist
Academy Trust
Recruitment pack 2024</dc:title>
  <dc:subject/>
  <dc:creator>Name of HR Officer</dc:creator>
  <cp:lastModifiedBy>Helen Mett</cp:lastModifiedBy>
  <cp:revision>2</cp:revision>
  <cp:lastPrinted>2023-06-15T10:19:00Z</cp:lastPrinted>
  <dcterms:created xsi:type="dcterms:W3CDTF">2024-01-23T15:46:00Z</dcterms:created>
  <dcterms:modified xsi:type="dcterms:W3CDTF">2024-01-23T15:46:00Z</dcterms:modified>
</cp:coreProperties>
</file>