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60" w:type="dxa"/>
        <w:tblLayout w:type="fixed"/>
        <w:tblLook w:val="04A0" w:firstRow="1" w:lastRow="0" w:firstColumn="1" w:lastColumn="0" w:noHBand="0" w:noVBand="1"/>
      </w:tblPr>
      <w:tblGrid>
        <w:gridCol w:w="1870"/>
        <w:gridCol w:w="7490"/>
      </w:tblGrid>
      <w:tr w:rsidR="17E65116" w:rsidRPr="000E342E" w14:paraId="50AA4FF6" w14:textId="77777777" w:rsidTr="48BCE423">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132D532E" w14:textId="67C049A7" w:rsidR="17E65116" w:rsidRPr="000E342E" w:rsidRDefault="17E65116" w:rsidP="17E65116">
            <w:pPr>
              <w:jc w:val="center"/>
              <w:rPr>
                <w:rFonts w:ascii="Avenir Next LT Pro" w:hAnsi="Avenir Next LT Pro" w:cs="Arial"/>
                <w:sz w:val="22"/>
                <w:szCs w:val="22"/>
              </w:rPr>
            </w:pPr>
            <w:r w:rsidRPr="000E342E">
              <w:rPr>
                <w:rFonts w:ascii="Avenir Next LT Pro" w:eastAsia="Arial" w:hAnsi="Avenir Next LT Pro" w:cs="Arial"/>
                <w:b/>
                <w:bCs/>
                <w:color w:val="FFFFFF" w:themeColor="background1"/>
                <w:sz w:val="22"/>
                <w:szCs w:val="22"/>
              </w:rPr>
              <w:t>Job Description</w:t>
            </w:r>
          </w:p>
          <w:p w14:paraId="6BDD4D0F" w14:textId="73D392AC" w:rsidR="17E65116" w:rsidRPr="000E342E" w:rsidRDefault="17E65116" w:rsidP="17E65116">
            <w:pPr>
              <w:rPr>
                <w:rFonts w:ascii="Avenir Next LT Pro" w:hAnsi="Avenir Next LT Pro" w:cs="Arial"/>
                <w:sz w:val="22"/>
                <w:szCs w:val="22"/>
              </w:rPr>
            </w:pPr>
            <w:r w:rsidRPr="000E342E">
              <w:rPr>
                <w:rFonts w:ascii="Avenir Next LT Pro" w:eastAsia="Arial" w:hAnsi="Avenir Next LT Pro" w:cs="Arial"/>
                <w:sz w:val="22"/>
                <w:szCs w:val="22"/>
              </w:rPr>
              <w:t xml:space="preserve"> </w:t>
            </w:r>
          </w:p>
        </w:tc>
      </w:tr>
      <w:tr w:rsidR="17E65116" w:rsidRPr="000E342E" w14:paraId="593A7119" w14:textId="77777777" w:rsidTr="48BCE423">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5F41F35" w14:textId="673E6945" w:rsidR="17E65116" w:rsidRPr="000E342E" w:rsidRDefault="17E65116" w:rsidP="17E65116">
            <w:pPr>
              <w:rPr>
                <w:rFonts w:ascii="Avenir Next LT Pro" w:hAnsi="Avenir Next LT Pro" w:cs="Arial"/>
                <w:sz w:val="22"/>
                <w:szCs w:val="22"/>
              </w:rPr>
            </w:pPr>
            <w:r w:rsidRPr="000E342E">
              <w:rPr>
                <w:rFonts w:ascii="Avenir Next LT Pro" w:eastAsia="Arial" w:hAnsi="Avenir Next LT Pro" w:cs="Arial"/>
                <w:b/>
                <w:bCs/>
                <w:sz w:val="22"/>
                <w:szCs w:val="22"/>
              </w:rPr>
              <w:t>Post:</w:t>
            </w:r>
          </w:p>
        </w:tc>
        <w:tc>
          <w:tcPr>
            <w:tcW w:w="7490" w:type="dxa"/>
            <w:tcBorders>
              <w:top w:val="nil"/>
              <w:left w:val="single" w:sz="8" w:space="0" w:color="auto"/>
              <w:bottom w:val="single" w:sz="8" w:space="0" w:color="auto"/>
              <w:right w:val="single" w:sz="8" w:space="0" w:color="auto"/>
            </w:tcBorders>
            <w:tcMar>
              <w:left w:w="108" w:type="dxa"/>
              <w:right w:w="108" w:type="dxa"/>
            </w:tcMar>
          </w:tcPr>
          <w:p w14:paraId="5F95F17A" w14:textId="2E229DF7" w:rsidR="17E65116" w:rsidRPr="000E342E" w:rsidRDefault="004E4881" w:rsidP="5CF785E3">
            <w:pPr>
              <w:rPr>
                <w:rFonts w:ascii="Avenir Next LT Pro" w:eastAsia="Arial" w:hAnsi="Avenir Next LT Pro" w:cs="Arial"/>
                <w:b/>
                <w:bCs/>
                <w:color w:val="000000" w:themeColor="text1"/>
                <w:sz w:val="22"/>
                <w:szCs w:val="22"/>
                <w:lang w:val="en-GB"/>
              </w:rPr>
            </w:pPr>
            <w:r w:rsidRPr="7878A200">
              <w:rPr>
                <w:rFonts w:ascii="Avenir Next LT Pro" w:eastAsia="Arial" w:hAnsi="Avenir Next LT Pro" w:cs="Arial"/>
                <w:b/>
                <w:bCs/>
                <w:color w:val="000000" w:themeColor="text1"/>
                <w:sz w:val="22"/>
                <w:szCs w:val="22"/>
                <w:lang w:val="en-GB"/>
              </w:rPr>
              <w:t xml:space="preserve">Safeguarding </w:t>
            </w:r>
            <w:r w:rsidR="54DF3B7C" w:rsidRPr="7878A200">
              <w:rPr>
                <w:rFonts w:ascii="Avenir Next LT Pro" w:eastAsia="Arial" w:hAnsi="Avenir Next LT Pro" w:cs="Arial"/>
                <w:b/>
                <w:bCs/>
                <w:color w:val="000000" w:themeColor="text1"/>
                <w:sz w:val="22"/>
                <w:szCs w:val="22"/>
                <w:lang w:val="en-GB"/>
              </w:rPr>
              <w:t>Officer</w:t>
            </w:r>
          </w:p>
        </w:tc>
      </w:tr>
      <w:tr w:rsidR="17E65116" w:rsidRPr="000E342E" w14:paraId="519A96B0" w14:textId="77777777" w:rsidTr="48BCE423">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348CA02" w14:textId="0A8C6809" w:rsidR="17E65116" w:rsidRPr="000E342E" w:rsidRDefault="17E65116" w:rsidP="17E65116">
            <w:pPr>
              <w:rPr>
                <w:rFonts w:ascii="Avenir Next LT Pro" w:hAnsi="Avenir Next LT Pro" w:cs="Arial"/>
                <w:sz w:val="22"/>
                <w:szCs w:val="22"/>
              </w:rPr>
            </w:pPr>
            <w:r w:rsidRPr="000E342E">
              <w:rPr>
                <w:rFonts w:ascii="Avenir Next LT Pro" w:eastAsia="Arial" w:hAnsi="Avenir Next LT Pro" w:cs="Arial"/>
                <w:b/>
                <w:bCs/>
                <w:sz w:val="22"/>
                <w:szCs w:val="22"/>
              </w:rPr>
              <w:t>Pay Scale:</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67ED63F3" w14:textId="0585A82D" w:rsidR="17E65116" w:rsidRPr="000E342E" w:rsidRDefault="1369297C" w:rsidP="1F41EC6A">
            <w:pPr>
              <w:rPr>
                <w:rFonts w:ascii="Avenir Next LT Pro" w:eastAsia="Arial" w:hAnsi="Avenir Next LT Pro" w:cs="Arial"/>
                <w:b/>
                <w:bCs/>
                <w:color w:val="000000" w:themeColor="text1"/>
                <w:sz w:val="22"/>
                <w:szCs w:val="22"/>
              </w:rPr>
            </w:pPr>
            <w:r w:rsidRPr="4444965F">
              <w:rPr>
                <w:rFonts w:ascii="Avenir Next LT Pro" w:eastAsia="Arial" w:hAnsi="Avenir Next LT Pro" w:cs="Arial"/>
                <w:b/>
                <w:bCs/>
                <w:color w:val="000000" w:themeColor="text1"/>
                <w:sz w:val="22"/>
                <w:szCs w:val="22"/>
              </w:rPr>
              <w:t xml:space="preserve">Grade </w:t>
            </w:r>
            <w:r w:rsidR="00D131E9">
              <w:rPr>
                <w:rFonts w:ascii="Avenir Next LT Pro" w:eastAsia="Arial" w:hAnsi="Avenir Next LT Pro" w:cs="Arial"/>
                <w:b/>
                <w:bCs/>
                <w:color w:val="000000" w:themeColor="text1"/>
                <w:sz w:val="22"/>
                <w:szCs w:val="22"/>
              </w:rPr>
              <w:t>6</w:t>
            </w:r>
            <w:r w:rsidRPr="4444965F">
              <w:rPr>
                <w:rFonts w:ascii="Avenir Next LT Pro" w:eastAsia="Arial" w:hAnsi="Avenir Next LT Pro" w:cs="Arial"/>
                <w:b/>
                <w:bCs/>
                <w:color w:val="000000" w:themeColor="text1"/>
                <w:sz w:val="22"/>
                <w:szCs w:val="22"/>
              </w:rPr>
              <w:t xml:space="preserve"> SCP </w:t>
            </w:r>
            <w:r w:rsidR="00D131E9">
              <w:rPr>
                <w:rFonts w:ascii="Avenir Next LT Pro" w:eastAsia="Arial" w:hAnsi="Avenir Next LT Pro" w:cs="Arial"/>
                <w:b/>
                <w:bCs/>
                <w:color w:val="000000" w:themeColor="text1"/>
                <w:sz w:val="22"/>
                <w:szCs w:val="22"/>
              </w:rPr>
              <w:t>19</w:t>
            </w:r>
            <w:r w:rsidRPr="4444965F">
              <w:rPr>
                <w:rFonts w:ascii="Avenir Next LT Pro" w:eastAsia="Arial" w:hAnsi="Avenir Next LT Pro" w:cs="Arial"/>
                <w:b/>
                <w:bCs/>
                <w:color w:val="000000" w:themeColor="text1"/>
                <w:sz w:val="22"/>
                <w:szCs w:val="22"/>
              </w:rPr>
              <w:t>-</w:t>
            </w:r>
            <w:r w:rsidR="00D131E9">
              <w:rPr>
                <w:rFonts w:ascii="Avenir Next LT Pro" w:eastAsia="Arial" w:hAnsi="Avenir Next LT Pro" w:cs="Arial"/>
                <w:b/>
                <w:bCs/>
                <w:color w:val="000000" w:themeColor="text1"/>
                <w:sz w:val="22"/>
                <w:szCs w:val="22"/>
              </w:rPr>
              <w:t>24</w:t>
            </w:r>
            <w:r w:rsidRPr="4444965F">
              <w:rPr>
                <w:rFonts w:ascii="Avenir Next LT Pro" w:eastAsia="Arial" w:hAnsi="Avenir Next LT Pro" w:cs="Arial"/>
                <w:b/>
                <w:bCs/>
                <w:color w:val="000000" w:themeColor="text1"/>
                <w:sz w:val="22"/>
                <w:szCs w:val="22"/>
              </w:rPr>
              <w:t xml:space="preserve"> </w:t>
            </w:r>
          </w:p>
        </w:tc>
      </w:tr>
      <w:tr w:rsidR="17E65116" w:rsidRPr="000E342E" w14:paraId="293B5E43" w14:textId="77777777" w:rsidTr="48BCE423">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6A715215" w14:textId="1599CD84" w:rsidR="17E65116" w:rsidRPr="000E342E" w:rsidRDefault="17E65116" w:rsidP="17E65116">
            <w:pPr>
              <w:rPr>
                <w:rFonts w:ascii="Avenir Next LT Pro" w:hAnsi="Avenir Next LT Pro" w:cs="Arial"/>
                <w:sz w:val="22"/>
                <w:szCs w:val="22"/>
              </w:rPr>
            </w:pPr>
            <w:r w:rsidRPr="000E342E">
              <w:rPr>
                <w:rFonts w:ascii="Avenir Next LT Pro" w:eastAsia="Arial" w:hAnsi="Avenir Next LT Pro" w:cs="Arial"/>
                <w:b/>
                <w:bCs/>
                <w:sz w:val="22"/>
                <w:szCs w:val="22"/>
              </w:rPr>
              <w:t>Responsible to:</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0B3BB67C" w14:textId="7D43BCA5" w:rsidR="17E65116" w:rsidRPr="00F50C45" w:rsidRDefault="002D193F" w:rsidP="1F41EC6A">
            <w:pPr>
              <w:rPr>
                <w:rFonts w:ascii="Avenir Next LT Pro" w:eastAsia="Arial" w:hAnsi="Avenir Next LT Pro" w:cs="Arial"/>
                <w:b/>
                <w:bCs/>
                <w:sz w:val="22"/>
                <w:szCs w:val="22"/>
              </w:rPr>
            </w:pPr>
            <w:r>
              <w:rPr>
                <w:rFonts w:ascii="Avenir Next LT Pro" w:eastAsia="Arial" w:hAnsi="Avenir Next LT Pro" w:cs="Arial"/>
                <w:b/>
                <w:bCs/>
                <w:sz w:val="22"/>
                <w:szCs w:val="22"/>
              </w:rPr>
              <w:t>Children’s Welfare Lead / DSL</w:t>
            </w:r>
          </w:p>
        </w:tc>
      </w:tr>
      <w:tr w:rsidR="17E65116" w:rsidRPr="000E342E" w14:paraId="6D1CC42B" w14:textId="77777777" w:rsidTr="48BCE423">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016090D" w14:textId="47190649" w:rsidR="17E65116" w:rsidRPr="000E342E" w:rsidRDefault="17E65116" w:rsidP="17E65116">
            <w:pPr>
              <w:rPr>
                <w:rFonts w:ascii="Avenir Next LT Pro" w:hAnsi="Avenir Next LT Pro" w:cs="Arial"/>
                <w:sz w:val="22"/>
                <w:szCs w:val="22"/>
              </w:rPr>
            </w:pPr>
            <w:r w:rsidRPr="000E342E">
              <w:rPr>
                <w:rFonts w:ascii="Avenir Next LT Pro" w:eastAsia="Arial" w:hAnsi="Avenir Next LT Pro" w:cs="Arial"/>
                <w:b/>
                <w:bCs/>
                <w:sz w:val="22"/>
                <w:szCs w:val="22"/>
              </w:rPr>
              <w:t>Main Location:</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6DEC51A0" w14:textId="2A38FAF6" w:rsidR="17E65116" w:rsidRPr="000E342E" w:rsidRDefault="17E65116" w:rsidP="17E65116">
            <w:pPr>
              <w:rPr>
                <w:rFonts w:ascii="Avenir Next LT Pro" w:hAnsi="Avenir Next LT Pro" w:cs="Arial"/>
                <w:sz w:val="22"/>
                <w:szCs w:val="22"/>
              </w:rPr>
            </w:pPr>
            <w:r w:rsidRPr="7878A200">
              <w:rPr>
                <w:rFonts w:ascii="Avenir Next LT Pro" w:eastAsia="Arial" w:hAnsi="Avenir Next LT Pro" w:cs="Arial"/>
                <w:sz w:val="22"/>
                <w:szCs w:val="22"/>
              </w:rPr>
              <w:t xml:space="preserve"> </w:t>
            </w:r>
            <w:r w:rsidR="00183B06">
              <w:rPr>
                <w:rFonts w:ascii="Avenir Next LT Pro" w:eastAsia="Arial" w:hAnsi="Avenir Next LT Pro" w:cs="Arial"/>
                <w:b/>
                <w:bCs/>
                <w:sz w:val="22"/>
                <w:szCs w:val="22"/>
              </w:rPr>
              <w:t>School-based</w:t>
            </w:r>
          </w:p>
        </w:tc>
      </w:tr>
      <w:tr w:rsidR="17E65116" w:rsidRPr="000E342E" w14:paraId="3A6BB5FD" w14:textId="77777777" w:rsidTr="48BCE423">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0C6CDEA8" w14:textId="7E56CB19" w:rsidR="17E65116" w:rsidRPr="000E342E" w:rsidRDefault="17E65116" w:rsidP="17E65116">
            <w:pPr>
              <w:jc w:val="center"/>
              <w:rPr>
                <w:rFonts w:ascii="Avenir Next LT Pro" w:hAnsi="Avenir Next LT Pro" w:cs="Arial"/>
                <w:b/>
                <w:bCs/>
                <w:sz w:val="22"/>
                <w:szCs w:val="22"/>
              </w:rPr>
            </w:pPr>
            <w:r w:rsidRPr="000E342E">
              <w:rPr>
                <w:rFonts w:ascii="Avenir Next LT Pro" w:eastAsia="Arial" w:hAnsi="Avenir Next LT Pro" w:cs="Arial"/>
                <w:b/>
                <w:bCs/>
                <w:color w:val="FFFFFF" w:themeColor="background1"/>
                <w:sz w:val="22"/>
                <w:szCs w:val="22"/>
              </w:rPr>
              <w:t>Main Duties</w:t>
            </w:r>
          </w:p>
        </w:tc>
      </w:tr>
      <w:tr w:rsidR="00802CE4" w:rsidRPr="000E342E" w14:paraId="62A99160" w14:textId="77777777" w:rsidTr="48BCE423">
        <w:trPr>
          <w:trHeight w:val="607"/>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86D04FF" w14:textId="77777777" w:rsidR="001C5F9D" w:rsidRPr="001C5F9D" w:rsidRDefault="001C5F9D" w:rsidP="001C5F9D">
            <w:pPr>
              <w:jc w:val="both"/>
              <w:rPr>
                <w:rFonts w:ascii="Avenir Next LT Pro" w:eastAsia="Arial" w:hAnsi="Avenir Next LT Pro" w:cs="Arial"/>
                <w:sz w:val="22"/>
                <w:szCs w:val="22"/>
              </w:rPr>
            </w:pPr>
          </w:p>
          <w:p w14:paraId="12EF7097" w14:textId="4E42D8DB" w:rsidR="00AA2940" w:rsidRPr="00BF28FE" w:rsidRDefault="007F4414" w:rsidP="007F4414">
            <w:pPr>
              <w:jc w:val="both"/>
              <w:rPr>
                <w:rFonts w:ascii="Avenir Next LT Pro" w:eastAsia="Arial" w:hAnsi="Avenir Next LT Pro" w:cs="Arial"/>
                <w:b/>
                <w:bCs/>
                <w:sz w:val="22"/>
                <w:szCs w:val="22"/>
              </w:rPr>
            </w:pPr>
            <w:r w:rsidRPr="00BF28FE">
              <w:rPr>
                <w:rFonts w:ascii="Avenir Next LT Pro" w:eastAsia="Arial" w:hAnsi="Avenir Next LT Pro" w:cs="Arial"/>
                <w:b/>
                <w:bCs/>
                <w:sz w:val="22"/>
                <w:szCs w:val="22"/>
              </w:rPr>
              <w:t>General Duties:</w:t>
            </w:r>
          </w:p>
          <w:p w14:paraId="38DD3123" w14:textId="77777777" w:rsidR="007F4414" w:rsidRPr="007F4414" w:rsidRDefault="007F4414" w:rsidP="007F4414">
            <w:pPr>
              <w:jc w:val="both"/>
              <w:rPr>
                <w:rFonts w:ascii="Avenir Next LT Pro" w:eastAsia="Arial" w:hAnsi="Avenir Next LT Pro" w:cs="Arial"/>
                <w:sz w:val="22"/>
                <w:szCs w:val="22"/>
              </w:rPr>
            </w:pPr>
          </w:p>
          <w:p w14:paraId="2BE0888B" w14:textId="2E71447E" w:rsidR="00953E22" w:rsidRDefault="007F4414" w:rsidP="007F4414">
            <w:pPr>
              <w:pStyle w:val="ListParagraph"/>
              <w:numPr>
                <w:ilvl w:val="0"/>
                <w:numId w:val="5"/>
              </w:numPr>
              <w:rPr>
                <w:rFonts w:ascii="Avenir Next LT Pro" w:hAnsi="Avenir Next LT Pro" w:cs="Arial"/>
                <w:sz w:val="22"/>
                <w:szCs w:val="22"/>
              </w:rPr>
            </w:pPr>
            <w:r>
              <w:rPr>
                <w:rFonts w:ascii="Avenir Next LT Pro" w:hAnsi="Avenir Next LT Pro" w:cs="Arial"/>
                <w:sz w:val="22"/>
                <w:szCs w:val="22"/>
              </w:rPr>
              <w:t xml:space="preserve">Assist DSL with all matters of safeguarding </w:t>
            </w:r>
            <w:r w:rsidR="00836AC4">
              <w:rPr>
                <w:rFonts w:ascii="Avenir Next LT Pro" w:hAnsi="Avenir Next LT Pro" w:cs="Arial"/>
                <w:sz w:val="22"/>
                <w:szCs w:val="22"/>
              </w:rPr>
              <w:t>and child protection, including online safety and understanding the filtering and monitoring systems and processes in place.</w:t>
            </w:r>
          </w:p>
          <w:p w14:paraId="7A95EDFA" w14:textId="047D044E" w:rsidR="00836AC4" w:rsidRDefault="00836AC4" w:rsidP="007F4414">
            <w:pPr>
              <w:pStyle w:val="ListParagraph"/>
              <w:numPr>
                <w:ilvl w:val="0"/>
                <w:numId w:val="5"/>
              </w:numPr>
              <w:rPr>
                <w:rFonts w:ascii="Avenir Next LT Pro" w:hAnsi="Avenir Next LT Pro" w:cs="Arial"/>
                <w:sz w:val="22"/>
                <w:szCs w:val="22"/>
              </w:rPr>
            </w:pPr>
            <w:r>
              <w:rPr>
                <w:rFonts w:ascii="Avenir Next LT Pro" w:hAnsi="Avenir Next LT Pro" w:cs="Arial"/>
                <w:sz w:val="22"/>
                <w:szCs w:val="22"/>
              </w:rPr>
              <w:t>Contribute to creating a safe and welcoming learning environment.</w:t>
            </w:r>
          </w:p>
          <w:p w14:paraId="62263D97" w14:textId="5AADE38F" w:rsidR="00836AC4" w:rsidRDefault="00836AC4" w:rsidP="007F4414">
            <w:pPr>
              <w:pStyle w:val="ListParagraph"/>
              <w:numPr>
                <w:ilvl w:val="0"/>
                <w:numId w:val="5"/>
              </w:numPr>
              <w:rPr>
                <w:rFonts w:ascii="Avenir Next LT Pro" w:hAnsi="Avenir Next LT Pro" w:cs="Arial"/>
                <w:sz w:val="22"/>
                <w:szCs w:val="22"/>
              </w:rPr>
            </w:pPr>
            <w:r>
              <w:rPr>
                <w:rFonts w:ascii="Avenir Next LT Pro" w:hAnsi="Avenir Next LT Pro" w:cs="Arial"/>
                <w:sz w:val="22"/>
                <w:szCs w:val="22"/>
              </w:rPr>
              <w:t xml:space="preserve">Be available during all school hours </w:t>
            </w:r>
            <w:r w:rsidR="00DC01D5">
              <w:rPr>
                <w:rFonts w:ascii="Avenir Next LT Pro" w:hAnsi="Avenir Next LT Pro" w:cs="Arial"/>
                <w:sz w:val="22"/>
                <w:szCs w:val="22"/>
              </w:rPr>
              <w:t>during term time for staff to discuss any safeguarding concerns.  Generally, this should be in person, however, they may be available virtually in exceptional circumstances.</w:t>
            </w:r>
          </w:p>
          <w:p w14:paraId="0168ED78" w14:textId="75101BAD" w:rsidR="00DC01D5" w:rsidRDefault="00DC01D5" w:rsidP="007F4414">
            <w:pPr>
              <w:pStyle w:val="ListParagraph"/>
              <w:numPr>
                <w:ilvl w:val="0"/>
                <w:numId w:val="5"/>
              </w:numPr>
              <w:rPr>
                <w:rFonts w:ascii="Avenir Next LT Pro" w:hAnsi="Avenir Next LT Pro" w:cs="Arial"/>
                <w:sz w:val="22"/>
                <w:szCs w:val="22"/>
              </w:rPr>
            </w:pPr>
            <w:r>
              <w:rPr>
                <w:rFonts w:ascii="Avenir Next LT Pro" w:hAnsi="Avenir Next LT Pro" w:cs="Arial"/>
                <w:sz w:val="22"/>
                <w:szCs w:val="22"/>
              </w:rPr>
              <w:t>Attend and contribute effectively to child protection and child in need meetings.</w:t>
            </w:r>
          </w:p>
          <w:p w14:paraId="545C47F5" w14:textId="77777777" w:rsidR="006B7AEA" w:rsidRDefault="006B7AEA" w:rsidP="006B7AEA">
            <w:pPr>
              <w:rPr>
                <w:rFonts w:ascii="Avenir Next LT Pro" w:hAnsi="Avenir Next LT Pro" w:cs="Arial"/>
                <w:sz w:val="22"/>
                <w:szCs w:val="22"/>
              </w:rPr>
            </w:pPr>
          </w:p>
          <w:p w14:paraId="6177B42B" w14:textId="5ADF9697" w:rsidR="006B7AEA" w:rsidRPr="00BF28FE" w:rsidRDefault="006B7AEA" w:rsidP="006B7AEA">
            <w:pPr>
              <w:rPr>
                <w:rFonts w:ascii="Avenir Next LT Pro" w:hAnsi="Avenir Next LT Pro" w:cs="Arial"/>
                <w:b/>
                <w:bCs/>
                <w:sz w:val="22"/>
                <w:szCs w:val="22"/>
              </w:rPr>
            </w:pPr>
            <w:r w:rsidRPr="00BF28FE">
              <w:rPr>
                <w:rFonts w:ascii="Avenir Next LT Pro" w:hAnsi="Avenir Next LT Pro" w:cs="Arial"/>
                <w:b/>
                <w:bCs/>
                <w:sz w:val="22"/>
                <w:szCs w:val="22"/>
              </w:rPr>
              <w:t>Managing referrals:</w:t>
            </w:r>
          </w:p>
          <w:p w14:paraId="1085B56F" w14:textId="77777777" w:rsidR="006B7AEA" w:rsidRDefault="006B7AEA" w:rsidP="006B7AEA">
            <w:pPr>
              <w:rPr>
                <w:rFonts w:ascii="Avenir Next LT Pro" w:hAnsi="Avenir Next LT Pro" w:cs="Arial"/>
                <w:sz w:val="22"/>
                <w:szCs w:val="22"/>
              </w:rPr>
            </w:pPr>
          </w:p>
          <w:p w14:paraId="0B695880" w14:textId="7F89E262" w:rsidR="006B7AEA" w:rsidRPr="00F35078" w:rsidRDefault="006B7AEA" w:rsidP="00F35078">
            <w:pPr>
              <w:pStyle w:val="ListParagraph"/>
              <w:numPr>
                <w:ilvl w:val="0"/>
                <w:numId w:val="6"/>
              </w:numPr>
              <w:rPr>
                <w:rFonts w:ascii="Avenir Next LT Pro" w:hAnsi="Avenir Next LT Pro" w:cs="Arial"/>
                <w:sz w:val="22"/>
                <w:szCs w:val="22"/>
              </w:rPr>
            </w:pPr>
            <w:r w:rsidRPr="00F35078">
              <w:rPr>
                <w:rFonts w:ascii="Avenir Next LT Pro" w:hAnsi="Avenir Next LT Pro" w:cs="Arial"/>
                <w:sz w:val="22"/>
                <w:szCs w:val="22"/>
              </w:rPr>
              <w:t>Act as the first point of contact for staff members raising safeguarding and child protection concerns.</w:t>
            </w:r>
          </w:p>
          <w:p w14:paraId="1E730873" w14:textId="10CE0BE7" w:rsidR="006B7AEA" w:rsidRPr="00F35078" w:rsidRDefault="006B7AEA" w:rsidP="00F35078">
            <w:pPr>
              <w:pStyle w:val="ListParagraph"/>
              <w:numPr>
                <w:ilvl w:val="0"/>
                <w:numId w:val="6"/>
              </w:numPr>
              <w:rPr>
                <w:rFonts w:ascii="Avenir Next LT Pro" w:hAnsi="Avenir Next LT Pro" w:cs="Arial"/>
                <w:sz w:val="22"/>
                <w:szCs w:val="22"/>
              </w:rPr>
            </w:pPr>
            <w:r w:rsidRPr="00F35078">
              <w:rPr>
                <w:rFonts w:ascii="Avenir Next LT Pro" w:hAnsi="Avenir Next LT Pro" w:cs="Arial"/>
                <w:sz w:val="22"/>
                <w:szCs w:val="22"/>
              </w:rPr>
              <w:t xml:space="preserve">Identify pupils </w:t>
            </w:r>
            <w:r w:rsidR="002865EB" w:rsidRPr="00F35078">
              <w:rPr>
                <w:rFonts w:ascii="Avenir Next LT Pro" w:hAnsi="Avenir Next LT Pro" w:cs="Arial"/>
                <w:sz w:val="22"/>
                <w:szCs w:val="22"/>
              </w:rPr>
              <w:t>who may be at risk and use the correct referral pro</w:t>
            </w:r>
            <w:r w:rsidR="009A7360" w:rsidRPr="00F35078">
              <w:rPr>
                <w:rFonts w:ascii="Avenir Next LT Pro" w:hAnsi="Avenir Next LT Pro" w:cs="Arial"/>
                <w:sz w:val="22"/>
                <w:szCs w:val="22"/>
              </w:rPr>
              <w:t>tocol to reduce these risks.</w:t>
            </w:r>
          </w:p>
          <w:p w14:paraId="05662DCF" w14:textId="435E0CA6" w:rsidR="009A7360" w:rsidRPr="00F35078" w:rsidRDefault="009A7360" w:rsidP="00F35078">
            <w:pPr>
              <w:pStyle w:val="ListParagraph"/>
              <w:numPr>
                <w:ilvl w:val="0"/>
                <w:numId w:val="6"/>
              </w:numPr>
              <w:rPr>
                <w:rFonts w:ascii="Avenir Next LT Pro" w:hAnsi="Avenir Next LT Pro" w:cs="Arial"/>
                <w:sz w:val="22"/>
                <w:szCs w:val="22"/>
              </w:rPr>
            </w:pPr>
            <w:r w:rsidRPr="00F35078">
              <w:rPr>
                <w:rFonts w:ascii="Avenir Next LT Pro" w:hAnsi="Avenir Next LT Pro" w:cs="Arial"/>
                <w:sz w:val="22"/>
                <w:szCs w:val="22"/>
              </w:rPr>
              <w:t xml:space="preserve">Respond appropriately to disclosures or concerns relating to the wellbeing </w:t>
            </w:r>
            <w:r w:rsidR="00603224" w:rsidRPr="00F35078">
              <w:rPr>
                <w:rFonts w:ascii="Avenir Next LT Pro" w:hAnsi="Avenir Next LT Pro" w:cs="Arial"/>
                <w:sz w:val="22"/>
                <w:szCs w:val="22"/>
              </w:rPr>
              <w:t>of a pupil.</w:t>
            </w:r>
          </w:p>
          <w:p w14:paraId="5827C5D9" w14:textId="1E5ED88A" w:rsidR="00603224" w:rsidRPr="00F35078" w:rsidRDefault="00603224" w:rsidP="00F35078">
            <w:pPr>
              <w:pStyle w:val="ListParagraph"/>
              <w:numPr>
                <w:ilvl w:val="0"/>
                <w:numId w:val="6"/>
              </w:numPr>
              <w:rPr>
                <w:rFonts w:ascii="Avenir Next LT Pro" w:hAnsi="Avenir Next LT Pro" w:cs="Arial"/>
                <w:sz w:val="22"/>
                <w:szCs w:val="22"/>
              </w:rPr>
            </w:pPr>
            <w:r w:rsidRPr="00F35078">
              <w:rPr>
                <w:rFonts w:ascii="Avenir Next LT Pro" w:hAnsi="Avenir Next LT Pro" w:cs="Arial"/>
                <w:sz w:val="22"/>
                <w:szCs w:val="22"/>
              </w:rPr>
              <w:t xml:space="preserve">Refer cases of suspected child </w:t>
            </w:r>
            <w:r w:rsidR="00F875EB" w:rsidRPr="00F35078">
              <w:rPr>
                <w:rFonts w:ascii="Avenir Next LT Pro" w:hAnsi="Avenir Next LT Pro" w:cs="Arial"/>
                <w:sz w:val="22"/>
                <w:szCs w:val="22"/>
              </w:rPr>
              <w:t xml:space="preserve">protection issues </w:t>
            </w:r>
            <w:r w:rsidR="001B2A84" w:rsidRPr="00F35078">
              <w:rPr>
                <w:rFonts w:ascii="Avenir Next LT Pro" w:hAnsi="Avenir Next LT Pro" w:cs="Arial"/>
                <w:sz w:val="22"/>
                <w:szCs w:val="22"/>
              </w:rPr>
              <w:t>to the appropriate investigating agency, e.g. children’s social care services (CSCS), the police</w:t>
            </w:r>
            <w:r w:rsidR="00566FC1" w:rsidRPr="00F35078">
              <w:rPr>
                <w:rFonts w:ascii="Avenir Next LT Pro" w:hAnsi="Avenir Next LT Pro" w:cs="Arial"/>
                <w:sz w:val="22"/>
                <w:szCs w:val="22"/>
              </w:rPr>
              <w:t xml:space="preserve"> and Channel.</w:t>
            </w:r>
          </w:p>
          <w:p w14:paraId="05F9BD79" w14:textId="77777777" w:rsidR="00207C88" w:rsidRPr="00F35078" w:rsidRDefault="00566FC1" w:rsidP="00F35078">
            <w:pPr>
              <w:pStyle w:val="ListParagraph"/>
              <w:numPr>
                <w:ilvl w:val="0"/>
                <w:numId w:val="6"/>
              </w:numPr>
              <w:rPr>
                <w:rFonts w:ascii="Avenir Next LT Pro" w:hAnsi="Avenir Next LT Pro" w:cs="Arial"/>
                <w:sz w:val="22"/>
                <w:szCs w:val="22"/>
              </w:rPr>
            </w:pPr>
            <w:r w:rsidRPr="00F35078">
              <w:rPr>
                <w:rFonts w:ascii="Avenir Next LT Pro" w:hAnsi="Avenir Next LT Pro" w:cs="Arial"/>
                <w:sz w:val="22"/>
                <w:szCs w:val="22"/>
              </w:rPr>
              <w:t xml:space="preserve">Work closely with staff on safeguarding and child protection matters, ensuring that </w:t>
            </w:r>
            <w:r w:rsidR="00207C88" w:rsidRPr="00F35078">
              <w:rPr>
                <w:rFonts w:ascii="Avenir Next LT Pro" w:hAnsi="Avenir Next LT Pro" w:cs="Arial"/>
                <w:sz w:val="22"/>
                <w:szCs w:val="22"/>
              </w:rPr>
              <w:t>staff members understand when it is necessary for a referral to be made.</w:t>
            </w:r>
          </w:p>
          <w:p w14:paraId="715426FC" w14:textId="11C23634" w:rsidR="00566FC1" w:rsidRDefault="00207C88" w:rsidP="00F35078">
            <w:pPr>
              <w:pStyle w:val="ListParagraph"/>
              <w:numPr>
                <w:ilvl w:val="0"/>
                <w:numId w:val="6"/>
              </w:numPr>
              <w:rPr>
                <w:rFonts w:ascii="Avenir Next LT Pro" w:hAnsi="Avenir Next LT Pro" w:cs="Arial"/>
                <w:sz w:val="22"/>
                <w:szCs w:val="22"/>
              </w:rPr>
            </w:pPr>
            <w:r w:rsidRPr="00F35078">
              <w:rPr>
                <w:rFonts w:ascii="Avenir Next LT Pro" w:hAnsi="Avenir Next LT Pro" w:cs="Arial"/>
                <w:sz w:val="22"/>
                <w:szCs w:val="22"/>
              </w:rPr>
              <w:t>Liaise with the LA and follow up any referrals made, ensuring the school aids the LA</w:t>
            </w:r>
            <w:r w:rsidR="00F35078" w:rsidRPr="00F35078">
              <w:rPr>
                <w:rFonts w:ascii="Avenir Next LT Pro" w:hAnsi="Avenir Next LT Pro" w:cs="Arial"/>
                <w:sz w:val="22"/>
                <w:szCs w:val="22"/>
              </w:rPr>
              <w:t>’s work where necessary.</w:t>
            </w:r>
            <w:r w:rsidRPr="00F35078">
              <w:rPr>
                <w:rFonts w:ascii="Avenir Next LT Pro" w:hAnsi="Avenir Next LT Pro" w:cs="Arial"/>
                <w:sz w:val="22"/>
                <w:szCs w:val="22"/>
              </w:rPr>
              <w:t xml:space="preserve"> </w:t>
            </w:r>
          </w:p>
          <w:p w14:paraId="695489FA" w14:textId="77777777" w:rsidR="00F35078" w:rsidRDefault="00F35078" w:rsidP="00F35078">
            <w:pPr>
              <w:rPr>
                <w:rFonts w:ascii="Avenir Next LT Pro" w:hAnsi="Avenir Next LT Pro" w:cs="Arial"/>
                <w:sz w:val="22"/>
                <w:szCs w:val="22"/>
              </w:rPr>
            </w:pPr>
          </w:p>
          <w:p w14:paraId="651A38D7" w14:textId="459C6098" w:rsidR="00F35078" w:rsidRPr="00BF28FE" w:rsidRDefault="00F35078" w:rsidP="00F35078">
            <w:pPr>
              <w:rPr>
                <w:rFonts w:ascii="Avenir Next LT Pro" w:hAnsi="Avenir Next LT Pro" w:cs="Arial"/>
                <w:b/>
                <w:bCs/>
                <w:sz w:val="22"/>
                <w:szCs w:val="22"/>
              </w:rPr>
            </w:pPr>
            <w:r w:rsidRPr="00BF28FE">
              <w:rPr>
                <w:rFonts w:ascii="Avenir Next LT Pro" w:hAnsi="Avenir Next LT Pro" w:cs="Arial"/>
                <w:b/>
                <w:bCs/>
                <w:sz w:val="22"/>
                <w:szCs w:val="22"/>
              </w:rPr>
              <w:t>Working with Others:</w:t>
            </w:r>
          </w:p>
          <w:p w14:paraId="7D3D1AB8" w14:textId="77777777" w:rsidR="00F35078" w:rsidRDefault="00F35078" w:rsidP="00F35078">
            <w:pPr>
              <w:rPr>
                <w:rFonts w:ascii="Avenir Next LT Pro" w:hAnsi="Avenir Next LT Pro" w:cs="Arial"/>
                <w:sz w:val="22"/>
                <w:szCs w:val="22"/>
              </w:rPr>
            </w:pPr>
          </w:p>
          <w:p w14:paraId="55117762" w14:textId="1AAB310A" w:rsidR="00F35078" w:rsidRPr="009839E4" w:rsidRDefault="00F35078" w:rsidP="009839E4">
            <w:pPr>
              <w:pStyle w:val="ListParagraph"/>
              <w:numPr>
                <w:ilvl w:val="0"/>
                <w:numId w:val="7"/>
              </w:numPr>
              <w:rPr>
                <w:rFonts w:ascii="Avenir Next LT Pro" w:hAnsi="Avenir Next LT Pro" w:cs="Arial"/>
                <w:sz w:val="22"/>
                <w:szCs w:val="22"/>
              </w:rPr>
            </w:pPr>
            <w:r w:rsidRPr="009839E4">
              <w:rPr>
                <w:rFonts w:ascii="Avenir Next LT Pro" w:hAnsi="Avenir Next LT Pro" w:cs="Arial"/>
                <w:sz w:val="22"/>
                <w:szCs w:val="22"/>
              </w:rPr>
              <w:t>Act as a source of support, advice</w:t>
            </w:r>
            <w:r w:rsidR="006D17C6" w:rsidRPr="009839E4">
              <w:rPr>
                <w:rFonts w:ascii="Avenir Next LT Pro" w:hAnsi="Avenir Next LT Pro" w:cs="Arial"/>
                <w:sz w:val="22"/>
                <w:szCs w:val="22"/>
              </w:rPr>
              <w:t xml:space="preserve"> and expertise for all staff regarding child protection and safeguarding matters.</w:t>
            </w:r>
          </w:p>
          <w:p w14:paraId="6EBAF452" w14:textId="4C263EFB" w:rsidR="006D17C6" w:rsidRPr="009839E4" w:rsidRDefault="006D17C6" w:rsidP="009839E4">
            <w:pPr>
              <w:pStyle w:val="ListParagraph"/>
              <w:numPr>
                <w:ilvl w:val="0"/>
                <w:numId w:val="7"/>
              </w:numPr>
              <w:rPr>
                <w:rFonts w:ascii="Avenir Next LT Pro" w:hAnsi="Avenir Next LT Pro" w:cs="Arial"/>
                <w:sz w:val="22"/>
                <w:szCs w:val="22"/>
              </w:rPr>
            </w:pPr>
            <w:r w:rsidRPr="009839E4">
              <w:rPr>
                <w:rFonts w:ascii="Avenir Next LT Pro" w:hAnsi="Avenir Next LT Pro" w:cs="Arial"/>
                <w:sz w:val="22"/>
                <w:szCs w:val="22"/>
              </w:rPr>
              <w:t>Engage with children’s social care and specialist services, as required.</w:t>
            </w:r>
          </w:p>
          <w:p w14:paraId="42B13727" w14:textId="3D759045" w:rsidR="006D17C6" w:rsidRPr="009839E4" w:rsidRDefault="006D17C6" w:rsidP="009839E4">
            <w:pPr>
              <w:pStyle w:val="ListParagraph"/>
              <w:numPr>
                <w:ilvl w:val="0"/>
                <w:numId w:val="7"/>
              </w:numPr>
              <w:rPr>
                <w:rFonts w:ascii="Avenir Next LT Pro" w:hAnsi="Avenir Next LT Pro" w:cs="Arial"/>
                <w:sz w:val="22"/>
                <w:szCs w:val="22"/>
              </w:rPr>
            </w:pPr>
            <w:r w:rsidRPr="009839E4">
              <w:rPr>
                <w:rFonts w:ascii="Avenir Next LT Pro" w:hAnsi="Avenir Next LT Pro" w:cs="Arial"/>
                <w:sz w:val="22"/>
                <w:szCs w:val="22"/>
              </w:rPr>
              <w:t xml:space="preserve">Continuously keep the DSL/Headteacher informed </w:t>
            </w:r>
            <w:r w:rsidR="00912A22" w:rsidRPr="009839E4">
              <w:rPr>
                <w:rFonts w:ascii="Avenir Next LT Pro" w:hAnsi="Avenir Next LT Pro" w:cs="Arial"/>
                <w:sz w:val="22"/>
                <w:szCs w:val="22"/>
              </w:rPr>
              <w:t>of any safeguarding issues or ongoing enquiries.</w:t>
            </w:r>
          </w:p>
          <w:p w14:paraId="5E5A6CF9" w14:textId="17AF5062" w:rsidR="00912A22" w:rsidRPr="009839E4" w:rsidRDefault="00912A22" w:rsidP="009839E4">
            <w:pPr>
              <w:pStyle w:val="ListParagraph"/>
              <w:numPr>
                <w:ilvl w:val="0"/>
                <w:numId w:val="7"/>
              </w:numPr>
              <w:rPr>
                <w:rFonts w:ascii="Avenir Next LT Pro" w:hAnsi="Avenir Next LT Pro" w:cs="Arial"/>
                <w:sz w:val="22"/>
                <w:szCs w:val="22"/>
              </w:rPr>
            </w:pPr>
            <w:r w:rsidRPr="009839E4">
              <w:rPr>
                <w:rFonts w:ascii="Avenir Next LT Pro" w:hAnsi="Avenir Next LT Pro" w:cs="Arial"/>
                <w:sz w:val="22"/>
                <w:szCs w:val="22"/>
              </w:rPr>
              <w:t xml:space="preserve">Have a good knowledge of local inter-agency arrangements led by the three safeguarding </w:t>
            </w:r>
            <w:r w:rsidR="00A26732" w:rsidRPr="009839E4">
              <w:rPr>
                <w:rFonts w:ascii="Avenir Next LT Pro" w:hAnsi="Avenir Next LT Pro" w:cs="Arial"/>
                <w:sz w:val="22"/>
                <w:szCs w:val="22"/>
              </w:rPr>
              <w:t>partners (the LA, integrated care boards, and a chief officer of police from within the LA), and act as the main point of contact with the safeguarding partners.</w:t>
            </w:r>
          </w:p>
          <w:p w14:paraId="3CA6C9B6" w14:textId="4C2C596E" w:rsidR="00A26732" w:rsidRPr="009839E4" w:rsidRDefault="00A26732" w:rsidP="009839E4">
            <w:pPr>
              <w:pStyle w:val="ListParagraph"/>
              <w:numPr>
                <w:ilvl w:val="0"/>
                <w:numId w:val="7"/>
              </w:numPr>
              <w:rPr>
                <w:rFonts w:ascii="Avenir Next LT Pro" w:hAnsi="Avenir Next LT Pro" w:cs="Arial"/>
                <w:sz w:val="22"/>
                <w:szCs w:val="22"/>
              </w:rPr>
            </w:pPr>
            <w:r w:rsidRPr="009839E4">
              <w:rPr>
                <w:rFonts w:ascii="Avenir Next LT Pro" w:hAnsi="Avenir Next LT Pro" w:cs="Arial"/>
                <w:sz w:val="22"/>
                <w:szCs w:val="22"/>
              </w:rPr>
              <w:lastRenderedPageBreak/>
              <w:t xml:space="preserve">Have a working knowledge of </w:t>
            </w:r>
            <w:r w:rsidR="00F569DD" w:rsidRPr="009839E4">
              <w:rPr>
                <w:rFonts w:ascii="Avenir Next LT Pro" w:hAnsi="Avenir Next LT Pro" w:cs="Arial"/>
                <w:sz w:val="22"/>
                <w:szCs w:val="22"/>
              </w:rPr>
              <w:t>how LA’s conduct a child protection case conference and be able to attend these, as well as effectively contributing to these when required.</w:t>
            </w:r>
          </w:p>
          <w:p w14:paraId="40E1A433" w14:textId="07F45706" w:rsidR="00F569DD" w:rsidRPr="009839E4" w:rsidRDefault="00AE17B3" w:rsidP="009839E4">
            <w:pPr>
              <w:pStyle w:val="ListParagraph"/>
              <w:numPr>
                <w:ilvl w:val="0"/>
                <w:numId w:val="7"/>
              </w:numPr>
              <w:rPr>
                <w:rFonts w:ascii="Avenir Next LT Pro" w:hAnsi="Avenir Next LT Pro" w:cs="Arial"/>
                <w:sz w:val="22"/>
                <w:szCs w:val="22"/>
              </w:rPr>
            </w:pPr>
            <w:r w:rsidRPr="009839E4">
              <w:rPr>
                <w:rFonts w:ascii="Avenir Next LT Pro" w:hAnsi="Avenir Next LT Pro" w:cs="Arial"/>
                <w:sz w:val="22"/>
                <w:szCs w:val="22"/>
              </w:rPr>
              <w:t>Work with staff (particularly teachers, pastoral staff, the school nurse, IT technician the senior mental health lead and SENCO) on safeguarding matters.</w:t>
            </w:r>
          </w:p>
          <w:p w14:paraId="7FDA22F5" w14:textId="18213CA2" w:rsidR="00AE17B3" w:rsidRPr="009839E4" w:rsidRDefault="00AE17B3" w:rsidP="009839E4">
            <w:pPr>
              <w:pStyle w:val="ListParagraph"/>
              <w:numPr>
                <w:ilvl w:val="0"/>
                <w:numId w:val="7"/>
              </w:numPr>
              <w:rPr>
                <w:rFonts w:ascii="Avenir Next LT Pro" w:hAnsi="Avenir Next LT Pro" w:cs="Arial"/>
                <w:sz w:val="22"/>
                <w:szCs w:val="22"/>
              </w:rPr>
            </w:pPr>
            <w:r w:rsidRPr="009839E4">
              <w:rPr>
                <w:rFonts w:ascii="Avenir Next LT Pro" w:hAnsi="Avenir Next LT Pro" w:cs="Arial"/>
                <w:sz w:val="22"/>
                <w:szCs w:val="22"/>
              </w:rPr>
              <w:t>Liaise with the wellbeing lead and school counsellor where safeguarding concerns are linked to mental health.</w:t>
            </w:r>
          </w:p>
          <w:p w14:paraId="37C2AB41" w14:textId="68A979FF" w:rsidR="00AE17B3" w:rsidRPr="009839E4" w:rsidRDefault="00AE17B3" w:rsidP="009839E4">
            <w:pPr>
              <w:pStyle w:val="ListParagraph"/>
              <w:numPr>
                <w:ilvl w:val="0"/>
                <w:numId w:val="7"/>
              </w:numPr>
              <w:rPr>
                <w:rFonts w:ascii="Avenir Next LT Pro" w:hAnsi="Avenir Next LT Pro" w:cs="Arial"/>
                <w:sz w:val="22"/>
                <w:szCs w:val="22"/>
              </w:rPr>
            </w:pPr>
            <w:r w:rsidRPr="009839E4">
              <w:rPr>
                <w:rFonts w:ascii="Avenir Next LT Pro" w:hAnsi="Avenir Next LT Pro" w:cs="Arial"/>
                <w:sz w:val="22"/>
                <w:szCs w:val="22"/>
              </w:rPr>
              <w:t xml:space="preserve">Promote supportive engagement with parents in safeguarding and promoting the welfare of children, including where families </w:t>
            </w:r>
            <w:r w:rsidR="008E29A4" w:rsidRPr="009839E4">
              <w:rPr>
                <w:rFonts w:ascii="Avenir Next LT Pro" w:hAnsi="Avenir Next LT Pro" w:cs="Arial"/>
                <w:sz w:val="22"/>
                <w:szCs w:val="22"/>
              </w:rPr>
              <w:t>may be facing challenging circumstances.</w:t>
            </w:r>
          </w:p>
          <w:p w14:paraId="267BE7F2" w14:textId="37063142" w:rsidR="008E29A4" w:rsidRPr="009839E4" w:rsidRDefault="008E29A4" w:rsidP="009839E4">
            <w:pPr>
              <w:pStyle w:val="ListParagraph"/>
              <w:numPr>
                <w:ilvl w:val="0"/>
                <w:numId w:val="7"/>
              </w:numPr>
              <w:rPr>
                <w:rFonts w:ascii="Avenir Next LT Pro" w:hAnsi="Avenir Next LT Pro" w:cs="Arial"/>
                <w:sz w:val="22"/>
                <w:szCs w:val="22"/>
              </w:rPr>
            </w:pPr>
            <w:r w:rsidRPr="009839E4">
              <w:rPr>
                <w:rFonts w:ascii="Avenir Next LT Pro" w:hAnsi="Avenir Next LT Pro" w:cs="Arial"/>
                <w:sz w:val="22"/>
                <w:szCs w:val="22"/>
              </w:rPr>
              <w:t>Work with the DSL/Headteacher and other key members of staff, taking the lead responsib</w:t>
            </w:r>
            <w:r w:rsidR="00362A24" w:rsidRPr="009839E4">
              <w:rPr>
                <w:rFonts w:ascii="Avenir Next LT Pro" w:hAnsi="Avenir Next LT Pro" w:cs="Arial"/>
                <w:sz w:val="22"/>
                <w:szCs w:val="22"/>
              </w:rPr>
              <w:t xml:space="preserve">ility for promoting educational outcomes by knowing the welfare, safeguarding and child protection issues </w:t>
            </w:r>
            <w:r w:rsidR="00505E7F" w:rsidRPr="009839E4">
              <w:rPr>
                <w:rFonts w:ascii="Avenir Next LT Pro" w:hAnsi="Avenir Next LT Pro" w:cs="Arial"/>
                <w:sz w:val="22"/>
                <w:szCs w:val="22"/>
              </w:rPr>
              <w:t>that children in need are experiencing, or have experienced, and identifying the impact that these issues might be having on these pupils.</w:t>
            </w:r>
          </w:p>
          <w:p w14:paraId="27E80134" w14:textId="732E28D7" w:rsidR="00505E7F" w:rsidRPr="009839E4" w:rsidRDefault="00505E7F" w:rsidP="009839E4">
            <w:pPr>
              <w:pStyle w:val="ListParagraph"/>
              <w:numPr>
                <w:ilvl w:val="0"/>
                <w:numId w:val="7"/>
              </w:numPr>
              <w:rPr>
                <w:rFonts w:ascii="Avenir Next LT Pro" w:hAnsi="Avenir Next LT Pro" w:cs="Arial"/>
                <w:sz w:val="22"/>
                <w:szCs w:val="22"/>
              </w:rPr>
            </w:pPr>
            <w:r w:rsidRPr="009839E4">
              <w:rPr>
                <w:rFonts w:ascii="Avenir Next LT Pro" w:hAnsi="Avenir Next LT Pro" w:cs="Arial"/>
                <w:sz w:val="22"/>
                <w:szCs w:val="22"/>
              </w:rPr>
              <w:t>Assist the DSL in writing reports to the governing board and headteacher in a timely manner.</w:t>
            </w:r>
          </w:p>
          <w:p w14:paraId="074E79E8" w14:textId="0CF4E652" w:rsidR="00505E7F" w:rsidRPr="009839E4" w:rsidRDefault="00505E7F" w:rsidP="009839E4">
            <w:pPr>
              <w:pStyle w:val="ListParagraph"/>
              <w:numPr>
                <w:ilvl w:val="0"/>
                <w:numId w:val="7"/>
              </w:numPr>
              <w:rPr>
                <w:rFonts w:ascii="Avenir Next LT Pro" w:hAnsi="Avenir Next LT Pro" w:cs="Arial"/>
                <w:sz w:val="22"/>
                <w:szCs w:val="22"/>
              </w:rPr>
            </w:pPr>
            <w:r w:rsidRPr="009839E4">
              <w:rPr>
                <w:rFonts w:ascii="Avenir Next LT Pro" w:hAnsi="Avenir Next LT Pro" w:cs="Arial"/>
                <w:sz w:val="22"/>
                <w:szCs w:val="22"/>
              </w:rPr>
              <w:t>Take part in strategy discussions and inter-agency meetings.</w:t>
            </w:r>
          </w:p>
          <w:p w14:paraId="3DA9F78C" w14:textId="47D857B3" w:rsidR="00505E7F" w:rsidRPr="009839E4" w:rsidRDefault="00505E7F" w:rsidP="009839E4">
            <w:pPr>
              <w:pStyle w:val="ListParagraph"/>
              <w:numPr>
                <w:ilvl w:val="0"/>
                <w:numId w:val="7"/>
              </w:numPr>
              <w:rPr>
                <w:rFonts w:ascii="Avenir Next LT Pro" w:hAnsi="Avenir Next LT Pro" w:cs="Arial"/>
                <w:sz w:val="22"/>
                <w:szCs w:val="22"/>
              </w:rPr>
            </w:pPr>
            <w:r w:rsidRPr="009839E4">
              <w:rPr>
                <w:rFonts w:ascii="Avenir Next LT Pro" w:hAnsi="Avenir Next LT Pro" w:cs="Arial"/>
                <w:sz w:val="22"/>
                <w:szCs w:val="22"/>
              </w:rPr>
              <w:t xml:space="preserve">Act as a point of contact for </w:t>
            </w:r>
            <w:r w:rsidR="009839E4" w:rsidRPr="009839E4">
              <w:rPr>
                <w:rFonts w:ascii="Avenir Next LT Pro" w:hAnsi="Avenir Next LT Pro" w:cs="Arial"/>
                <w:sz w:val="22"/>
                <w:szCs w:val="22"/>
              </w:rPr>
              <w:t>families in need of support.</w:t>
            </w:r>
          </w:p>
          <w:p w14:paraId="68BDA438" w14:textId="4E5A3823" w:rsidR="009839E4" w:rsidRDefault="009839E4" w:rsidP="009839E4">
            <w:pPr>
              <w:pStyle w:val="ListParagraph"/>
              <w:numPr>
                <w:ilvl w:val="0"/>
                <w:numId w:val="7"/>
              </w:numPr>
              <w:rPr>
                <w:rFonts w:ascii="Avenir Next LT Pro" w:hAnsi="Avenir Next LT Pro" w:cs="Arial"/>
                <w:sz w:val="22"/>
                <w:szCs w:val="22"/>
              </w:rPr>
            </w:pPr>
            <w:r w:rsidRPr="009839E4">
              <w:rPr>
                <w:rFonts w:ascii="Avenir Next LT Pro" w:hAnsi="Avenir Next LT Pro" w:cs="Arial"/>
                <w:sz w:val="22"/>
                <w:szCs w:val="22"/>
              </w:rPr>
              <w:t>Support vulnerable and ‘at risk’ families in a manner appropriate for individuals needs, including home visits when required.</w:t>
            </w:r>
          </w:p>
          <w:p w14:paraId="30076142" w14:textId="77777777" w:rsidR="009839E4" w:rsidRDefault="009839E4" w:rsidP="009839E4">
            <w:pPr>
              <w:rPr>
                <w:rFonts w:ascii="Avenir Next LT Pro" w:hAnsi="Avenir Next LT Pro" w:cs="Arial"/>
                <w:sz w:val="22"/>
                <w:szCs w:val="22"/>
              </w:rPr>
            </w:pPr>
          </w:p>
          <w:p w14:paraId="0975695C" w14:textId="36121724" w:rsidR="009839E4" w:rsidRPr="00BF28FE" w:rsidRDefault="009839E4" w:rsidP="009839E4">
            <w:pPr>
              <w:rPr>
                <w:rFonts w:ascii="Avenir Next LT Pro" w:hAnsi="Avenir Next LT Pro" w:cs="Arial"/>
                <w:b/>
                <w:bCs/>
                <w:sz w:val="22"/>
                <w:szCs w:val="22"/>
              </w:rPr>
            </w:pPr>
            <w:r w:rsidRPr="00BF28FE">
              <w:rPr>
                <w:rFonts w:ascii="Avenir Next LT Pro" w:hAnsi="Avenir Next LT Pro" w:cs="Arial"/>
                <w:b/>
                <w:bCs/>
                <w:sz w:val="22"/>
                <w:szCs w:val="22"/>
              </w:rPr>
              <w:t>Information Sharing:</w:t>
            </w:r>
          </w:p>
          <w:p w14:paraId="1C45344A" w14:textId="77777777" w:rsidR="009839E4" w:rsidRDefault="009839E4" w:rsidP="009839E4">
            <w:pPr>
              <w:rPr>
                <w:rFonts w:ascii="Avenir Next LT Pro" w:hAnsi="Avenir Next LT Pro" w:cs="Arial"/>
                <w:sz w:val="22"/>
                <w:szCs w:val="22"/>
              </w:rPr>
            </w:pPr>
          </w:p>
          <w:p w14:paraId="1326B20F" w14:textId="1339BD0F" w:rsidR="009839E4" w:rsidRDefault="000A3DC2" w:rsidP="009839E4">
            <w:pPr>
              <w:pStyle w:val="ListParagraph"/>
              <w:numPr>
                <w:ilvl w:val="0"/>
                <w:numId w:val="8"/>
              </w:numPr>
              <w:rPr>
                <w:rFonts w:ascii="Avenir Next LT Pro" w:hAnsi="Avenir Next LT Pro" w:cs="Arial"/>
                <w:sz w:val="22"/>
                <w:szCs w:val="22"/>
              </w:rPr>
            </w:pPr>
            <w:r>
              <w:rPr>
                <w:rFonts w:ascii="Avenir Next LT Pro" w:hAnsi="Avenir Next LT Pro" w:cs="Arial"/>
                <w:sz w:val="22"/>
                <w:szCs w:val="22"/>
              </w:rPr>
              <w:t>Ensure child protection files are kept up-to-date.</w:t>
            </w:r>
          </w:p>
          <w:p w14:paraId="66B5BEBF" w14:textId="22F17B86" w:rsidR="000A3DC2" w:rsidRDefault="000A3DC2" w:rsidP="009839E4">
            <w:pPr>
              <w:pStyle w:val="ListParagraph"/>
              <w:numPr>
                <w:ilvl w:val="0"/>
                <w:numId w:val="8"/>
              </w:numPr>
              <w:rPr>
                <w:rFonts w:ascii="Avenir Next LT Pro" w:hAnsi="Avenir Next LT Pro" w:cs="Arial"/>
                <w:sz w:val="22"/>
                <w:szCs w:val="22"/>
              </w:rPr>
            </w:pPr>
            <w:r>
              <w:rPr>
                <w:rFonts w:ascii="Avenir Next LT Pro" w:hAnsi="Avenir Next LT Pro" w:cs="Arial"/>
                <w:sz w:val="22"/>
                <w:szCs w:val="22"/>
              </w:rPr>
              <w:t>Keep detailed, accurate and secure written records of concerns and referrals.</w:t>
            </w:r>
          </w:p>
          <w:p w14:paraId="513C1DE2" w14:textId="4CE3E268" w:rsidR="000A3DC2" w:rsidRDefault="000A3DC2" w:rsidP="009839E4">
            <w:pPr>
              <w:pStyle w:val="ListParagraph"/>
              <w:numPr>
                <w:ilvl w:val="0"/>
                <w:numId w:val="8"/>
              </w:numPr>
              <w:rPr>
                <w:rFonts w:ascii="Avenir Next LT Pro" w:hAnsi="Avenir Next LT Pro" w:cs="Arial"/>
                <w:sz w:val="22"/>
                <w:szCs w:val="22"/>
              </w:rPr>
            </w:pPr>
            <w:r>
              <w:rPr>
                <w:rFonts w:ascii="Avenir Next LT Pro" w:hAnsi="Avenir Next LT Pro" w:cs="Arial"/>
                <w:sz w:val="22"/>
                <w:szCs w:val="22"/>
              </w:rPr>
              <w:t xml:space="preserve">Where necessary, </w:t>
            </w:r>
            <w:r w:rsidR="00353241">
              <w:rPr>
                <w:rFonts w:ascii="Avenir Next LT Pro" w:hAnsi="Avenir Next LT Pro" w:cs="Arial"/>
                <w:sz w:val="22"/>
                <w:szCs w:val="22"/>
              </w:rPr>
              <w:t xml:space="preserve">securely transfer child protection files, and any additional safeguarding information considered appropriate, to other educational establishments, ensuring </w:t>
            </w:r>
            <w:r w:rsidR="00E51830">
              <w:rPr>
                <w:rFonts w:ascii="Avenir Next LT Pro" w:hAnsi="Avenir Next LT Pro" w:cs="Arial"/>
                <w:sz w:val="22"/>
                <w:szCs w:val="22"/>
              </w:rPr>
              <w:t>that confirmation of receipt is obtained.</w:t>
            </w:r>
          </w:p>
          <w:p w14:paraId="68464418" w14:textId="30F11638" w:rsidR="00E51830" w:rsidRDefault="00E51830" w:rsidP="009839E4">
            <w:pPr>
              <w:pStyle w:val="ListParagraph"/>
              <w:numPr>
                <w:ilvl w:val="0"/>
                <w:numId w:val="8"/>
              </w:numPr>
              <w:rPr>
                <w:rFonts w:ascii="Avenir Next LT Pro" w:hAnsi="Avenir Next LT Pro" w:cs="Arial"/>
                <w:sz w:val="22"/>
                <w:szCs w:val="22"/>
              </w:rPr>
            </w:pPr>
            <w:r>
              <w:rPr>
                <w:rFonts w:ascii="Avenir Next LT Pro" w:hAnsi="Avenir Next LT Pro" w:cs="Arial"/>
                <w:sz w:val="22"/>
                <w:szCs w:val="22"/>
              </w:rPr>
              <w:t>Understand the importance of information sharing with appropriate staff and external agencies.</w:t>
            </w:r>
          </w:p>
          <w:p w14:paraId="6A1AF030" w14:textId="5211E22D" w:rsidR="00E51830" w:rsidRDefault="00E51830" w:rsidP="009839E4">
            <w:pPr>
              <w:pStyle w:val="ListParagraph"/>
              <w:numPr>
                <w:ilvl w:val="0"/>
                <w:numId w:val="8"/>
              </w:numPr>
              <w:rPr>
                <w:rFonts w:ascii="Avenir Next LT Pro" w:hAnsi="Avenir Next LT Pro" w:cs="Arial"/>
                <w:sz w:val="22"/>
                <w:szCs w:val="22"/>
              </w:rPr>
            </w:pPr>
            <w:r>
              <w:rPr>
                <w:rFonts w:ascii="Avenir Next LT Pro" w:hAnsi="Avenir Next LT Pro" w:cs="Arial"/>
                <w:sz w:val="22"/>
                <w:szCs w:val="22"/>
              </w:rPr>
              <w:t xml:space="preserve">Work in line with </w:t>
            </w:r>
            <w:r w:rsidR="00234411">
              <w:rPr>
                <w:rFonts w:ascii="Avenir Next LT Pro" w:hAnsi="Avenir Next LT Pro" w:cs="Arial"/>
                <w:sz w:val="22"/>
                <w:szCs w:val="22"/>
              </w:rPr>
              <w:t>relevant data protection legislation, including the Data Protection Act 2018 and UK GDPR.</w:t>
            </w:r>
          </w:p>
          <w:p w14:paraId="1AC0B775" w14:textId="1668B420" w:rsidR="00234411" w:rsidRDefault="00234411" w:rsidP="00234411">
            <w:pPr>
              <w:rPr>
                <w:rFonts w:ascii="Avenir Next LT Pro" w:hAnsi="Avenir Next LT Pro" w:cs="Arial"/>
                <w:sz w:val="22"/>
                <w:szCs w:val="22"/>
              </w:rPr>
            </w:pPr>
          </w:p>
          <w:p w14:paraId="3C8CD507" w14:textId="7DF265BF" w:rsidR="00234411" w:rsidRPr="00BF28FE" w:rsidRDefault="00234411" w:rsidP="00234411">
            <w:pPr>
              <w:rPr>
                <w:rFonts w:ascii="Avenir Next LT Pro" w:hAnsi="Avenir Next LT Pro" w:cs="Arial"/>
                <w:b/>
                <w:bCs/>
                <w:sz w:val="22"/>
                <w:szCs w:val="22"/>
              </w:rPr>
            </w:pPr>
            <w:r w:rsidRPr="00BF28FE">
              <w:rPr>
                <w:rFonts w:ascii="Avenir Next LT Pro" w:hAnsi="Avenir Next LT Pro" w:cs="Arial"/>
                <w:b/>
                <w:bCs/>
                <w:sz w:val="22"/>
                <w:szCs w:val="22"/>
              </w:rPr>
              <w:t>Raising Awareness:</w:t>
            </w:r>
          </w:p>
          <w:p w14:paraId="5A767A53" w14:textId="77777777" w:rsidR="00234411" w:rsidRDefault="00234411" w:rsidP="00234411">
            <w:pPr>
              <w:rPr>
                <w:rFonts w:ascii="Avenir Next LT Pro" w:hAnsi="Avenir Next LT Pro" w:cs="Arial"/>
                <w:sz w:val="22"/>
                <w:szCs w:val="22"/>
              </w:rPr>
            </w:pPr>
          </w:p>
          <w:p w14:paraId="3B023D6B" w14:textId="57BA93FE" w:rsidR="00234411" w:rsidRPr="009D1451" w:rsidRDefault="00234411" w:rsidP="009D1451">
            <w:pPr>
              <w:pStyle w:val="ListParagraph"/>
              <w:numPr>
                <w:ilvl w:val="0"/>
                <w:numId w:val="9"/>
              </w:numPr>
              <w:rPr>
                <w:rFonts w:ascii="Avenir Next LT Pro" w:hAnsi="Avenir Next LT Pro" w:cs="Arial"/>
                <w:sz w:val="22"/>
                <w:szCs w:val="22"/>
              </w:rPr>
            </w:pPr>
            <w:r w:rsidRPr="009D1451">
              <w:rPr>
                <w:rFonts w:ascii="Avenir Next LT Pro" w:hAnsi="Avenir Next LT Pro" w:cs="Arial"/>
                <w:sz w:val="22"/>
                <w:szCs w:val="22"/>
              </w:rPr>
              <w:t>Assist the DSL to ensure that child protection policies and procedures are understood by all staff members</w:t>
            </w:r>
            <w:r w:rsidR="00516ADA" w:rsidRPr="009D1451">
              <w:rPr>
                <w:rFonts w:ascii="Avenir Next LT Pro" w:hAnsi="Avenir Next LT Pro" w:cs="Arial"/>
                <w:sz w:val="22"/>
                <w:szCs w:val="22"/>
              </w:rPr>
              <w:t>, especially new and part-time staff, and are implemented properly.</w:t>
            </w:r>
          </w:p>
          <w:p w14:paraId="5ACBDAA0" w14:textId="126D476D" w:rsidR="00516ADA" w:rsidRPr="009D1451" w:rsidRDefault="00516ADA" w:rsidP="009D1451">
            <w:pPr>
              <w:pStyle w:val="ListParagraph"/>
              <w:numPr>
                <w:ilvl w:val="0"/>
                <w:numId w:val="9"/>
              </w:numPr>
              <w:rPr>
                <w:rFonts w:ascii="Avenir Next LT Pro" w:hAnsi="Avenir Next LT Pro" w:cs="Arial"/>
                <w:sz w:val="22"/>
                <w:szCs w:val="22"/>
              </w:rPr>
            </w:pPr>
            <w:r w:rsidRPr="009D1451">
              <w:rPr>
                <w:rFonts w:ascii="Avenir Next LT Pro" w:hAnsi="Avenir Next LT Pro" w:cs="Arial"/>
                <w:sz w:val="22"/>
                <w:szCs w:val="22"/>
              </w:rPr>
              <w:t xml:space="preserve">Liaise wit the safeguarding partner arrangements to ensure staff are aware of any training opportunities </w:t>
            </w:r>
            <w:r w:rsidR="00A15D6B" w:rsidRPr="009D1451">
              <w:rPr>
                <w:rFonts w:ascii="Avenir Next LT Pro" w:hAnsi="Avenir Next LT Pro" w:cs="Arial"/>
                <w:sz w:val="22"/>
                <w:szCs w:val="22"/>
              </w:rPr>
              <w:t>and the late</w:t>
            </w:r>
            <w:r w:rsidR="009D1451" w:rsidRPr="009D1451">
              <w:rPr>
                <w:rFonts w:ascii="Avenir Next LT Pro" w:hAnsi="Avenir Next LT Pro" w:cs="Arial"/>
                <w:sz w:val="22"/>
                <w:szCs w:val="22"/>
              </w:rPr>
              <w:t>s</w:t>
            </w:r>
            <w:r w:rsidR="00A15D6B" w:rsidRPr="009D1451">
              <w:rPr>
                <w:rFonts w:ascii="Avenir Next LT Pro" w:hAnsi="Avenir Next LT Pro" w:cs="Arial"/>
                <w:sz w:val="22"/>
                <w:szCs w:val="22"/>
              </w:rPr>
              <w:t>t local policies on safeguarding arrangements.</w:t>
            </w:r>
          </w:p>
          <w:p w14:paraId="2F19B45D" w14:textId="7ED5A04C" w:rsidR="00A15D6B" w:rsidRDefault="00A15D6B" w:rsidP="009D1451">
            <w:pPr>
              <w:pStyle w:val="ListParagraph"/>
              <w:numPr>
                <w:ilvl w:val="0"/>
                <w:numId w:val="9"/>
              </w:numPr>
              <w:rPr>
                <w:rFonts w:ascii="Avenir Next LT Pro" w:hAnsi="Avenir Next LT Pro" w:cs="Arial"/>
                <w:sz w:val="22"/>
                <w:szCs w:val="22"/>
              </w:rPr>
            </w:pPr>
            <w:r w:rsidRPr="009D1451">
              <w:rPr>
                <w:rFonts w:ascii="Avenir Next LT Pro" w:hAnsi="Avenir Next LT Pro" w:cs="Arial"/>
                <w:sz w:val="22"/>
                <w:szCs w:val="22"/>
              </w:rPr>
              <w:t xml:space="preserve">Assist in promoting educational outcomes by sharing information about the welfare, safeguarding and child protection issues that children who have or have had a social worker </w:t>
            </w:r>
            <w:r w:rsidR="009D1451" w:rsidRPr="009D1451">
              <w:rPr>
                <w:rFonts w:ascii="Avenir Next LT Pro" w:hAnsi="Avenir Next LT Pro" w:cs="Arial"/>
                <w:sz w:val="22"/>
                <w:szCs w:val="22"/>
              </w:rPr>
              <w:t>are experiencing with staff.</w:t>
            </w:r>
          </w:p>
          <w:p w14:paraId="3BC5F4A4" w14:textId="77777777" w:rsidR="009D1451" w:rsidRDefault="009D1451" w:rsidP="009D1451">
            <w:pPr>
              <w:rPr>
                <w:rFonts w:ascii="Avenir Next LT Pro" w:hAnsi="Avenir Next LT Pro" w:cs="Arial"/>
                <w:sz w:val="22"/>
                <w:szCs w:val="22"/>
              </w:rPr>
            </w:pPr>
          </w:p>
          <w:p w14:paraId="4C735EAD" w14:textId="4AF9BCBE" w:rsidR="009D1451" w:rsidRPr="00BF28FE" w:rsidRDefault="009D1451" w:rsidP="009D1451">
            <w:pPr>
              <w:rPr>
                <w:rFonts w:ascii="Avenir Next LT Pro" w:hAnsi="Avenir Next LT Pro" w:cs="Arial"/>
                <w:b/>
                <w:bCs/>
                <w:sz w:val="22"/>
                <w:szCs w:val="22"/>
              </w:rPr>
            </w:pPr>
            <w:r w:rsidRPr="00BF28FE">
              <w:rPr>
                <w:rFonts w:ascii="Avenir Next LT Pro" w:hAnsi="Avenir Next LT Pro" w:cs="Arial"/>
                <w:b/>
                <w:bCs/>
                <w:sz w:val="22"/>
                <w:szCs w:val="22"/>
              </w:rPr>
              <w:t>Training:</w:t>
            </w:r>
          </w:p>
          <w:p w14:paraId="1FAFF9C4" w14:textId="77777777" w:rsidR="009D1451" w:rsidRDefault="009D1451" w:rsidP="009D1451">
            <w:pPr>
              <w:rPr>
                <w:rFonts w:ascii="Avenir Next LT Pro" w:hAnsi="Avenir Next LT Pro" w:cs="Arial"/>
                <w:sz w:val="22"/>
                <w:szCs w:val="22"/>
              </w:rPr>
            </w:pPr>
          </w:p>
          <w:p w14:paraId="4E624A1E" w14:textId="5EC8754B" w:rsidR="009D1451" w:rsidRPr="00FF0F3D" w:rsidRDefault="009D1451" w:rsidP="00FF0F3D">
            <w:pPr>
              <w:pStyle w:val="ListParagraph"/>
              <w:numPr>
                <w:ilvl w:val="0"/>
                <w:numId w:val="10"/>
              </w:numPr>
              <w:rPr>
                <w:rFonts w:ascii="Avenir Next LT Pro" w:hAnsi="Avenir Next LT Pro" w:cs="Arial"/>
                <w:sz w:val="22"/>
                <w:szCs w:val="22"/>
              </w:rPr>
            </w:pPr>
            <w:r w:rsidRPr="00FF0F3D">
              <w:rPr>
                <w:rFonts w:ascii="Avenir Next LT Pro" w:hAnsi="Avenir Next LT Pro" w:cs="Arial"/>
                <w:sz w:val="22"/>
                <w:szCs w:val="22"/>
              </w:rPr>
              <w:lastRenderedPageBreak/>
              <w:t>Attend comprehensive safeguarding and child protection training at least every two years.</w:t>
            </w:r>
          </w:p>
          <w:p w14:paraId="3E12F23B" w14:textId="03C99998" w:rsidR="009D1451" w:rsidRPr="00FF0F3D" w:rsidRDefault="009D1451" w:rsidP="00FF0F3D">
            <w:pPr>
              <w:pStyle w:val="ListParagraph"/>
              <w:numPr>
                <w:ilvl w:val="0"/>
                <w:numId w:val="10"/>
              </w:numPr>
              <w:rPr>
                <w:rFonts w:ascii="Avenir Next LT Pro" w:hAnsi="Avenir Next LT Pro" w:cs="Arial"/>
                <w:sz w:val="22"/>
                <w:szCs w:val="22"/>
              </w:rPr>
            </w:pPr>
            <w:r w:rsidRPr="00FF0F3D">
              <w:rPr>
                <w:rFonts w:ascii="Avenir Next LT Pro" w:hAnsi="Avenir Next LT Pro" w:cs="Arial"/>
                <w:sz w:val="22"/>
                <w:szCs w:val="22"/>
              </w:rPr>
              <w:t>Undertake Prevent awareness training.</w:t>
            </w:r>
          </w:p>
          <w:p w14:paraId="2F990608" w14:textId="11C990E8" w:rsidR="009D1451" w:rsidRPr="00FF0F3D" w:rsidRDefault="009D1451" w:rsidP="00FF0F3D">
            <w:pPr>
              <w:pStyle w:val="ListParagraph"/>
              <w:numPr>
                <w:ilvl w:val="0"/>
                <w:numId w:val="10"/>
              </w:numPr>
              <w:rPr>
                <w:rFonts w:ascii="Avenir Next LT Pro" w:hAnsi="Avenir Next LT Pro" w:cs="Arial"/>
                <w:sz w:val="22"/>
                <w:szCs w:val="22"/>
              </w:rPr>
            </w:pPr>
            <w:r w:rsidRPr="00FF0F3D">
              <w:rPr>
                <w:rFonts w:ascii="Avenir Next LT Pro" w:hAnsi="Avenir Next LT Pro" w:cs="Arial"/>
                <w:sz w:val="22"/>
                <w:szCs w:val="22"/>
              </w:rPr>
              <w:t xml:space="preserve">In addition to formal training, update </w:t>
            </w:r>
            <w:r w:rsidR="0026734F" w:rsidRPr="00FF0F3D">
              <w:rPr>
                <w:rFonts w:ascii="Avenir Next LT Pro" w:hAnsi="Avenir Next LT Pro" w:cs="Arial"/>
                <w:sz w:val="22"/>
                <w:szCs w:val="22"/>
              </w:rPr>
              <w:t>knowledge and skills at regular intervals and at least annually.</w:t>
            </w:r>
          </w:p>
          <w:p w14:paraId="3E846510" w14:textId="2C0873C0" w:rsidR="0026734F" w:rsidRPr="00FF0F3D" w:rsidRDefault="0026734F" w:rsidP="00FF0F3D">
            <w:pPr>
              <w:pStyle w:val="ListParagraph"/>
              <w:numPr>
                <w:ilvl w:val="0"/>
                <w:numId w:val="10"/>
              </w:numPr>
              <w:rPr>
                <w:rFonts w:ascii="Avenir Next LT Pro" w:hAnsi="Avenir Next LT Pro" w:cs="Arial"/>
                <w:sz w:val="22"/>
                <w:szCs w:val="22"/>
              </w:rPr>
            </w:pPr>
            <w:r w:rsidRPr="00FF0F3D">
              <w:rPr>
                <w:rFonts w:ascii="Avenir Next LT Pro" w:hAnsi="Avenir Next LT Pro" w:cs="Arial"/>
                <w:sz w:val="22"/>
                <w:szCs w:val="22"/>
              </w:rPr>
              <w:t>Understand the assessment process for providing early help and intervention, and take the lead when early help is appropriate.</w:t>
            </w:r>
          </w:p>
          <w:p w14:paraId="3F6ECE2E" w14:textId="7B2C2482" w:rsidR="0026734F" w:rsidRPr="00FF0F3D" w:rsidRDefault="0026734F" w:rsidP="00FF0F3D">
            <w:pPr>
              <w:pStyle w:val="ListParagraph"/>
              <w:numPr>
                <w:ilvl w:val="0"/>
                <w:numId w:val="10"/>
              </w:numPr>
              <w:rPr>
                <w:rFonts w:ascii="Avenir Next LT Pro" w:hAnsi="Avenir Next LT Pro" w:cs="Arial"/>
                <w:sz w:val="22"/>
                <w:szCs w:val="22"/>
              </w:rPr>
            </w:pPr>
            <w:r w:rsidRPr="00FF0F3D">
              <w:rPr>
                <w:rFonts w:ascii="Avenir Next LT Pro" w:hAnsi="Avenir Next LT Pro" w:cs="Arial"/>
                <w:sz w:val="22"/>
                <w:szCs w:val="22"/>
              </w:rPr>
              <w:t xml:space="preserve">Provide safeguarding and child protection guidance </w:t>
            </w:r>
            <w:r w:rsidR="006928CF" w:rsidRPr="00FF0F3D">
              <w:rPr>
                <w:rFonts w:ascii="Avenir Next LT Pro" w:hAnsi="Avenir Next LT Pro" w:cs="Arial"/>
                <w:sz w:val="22"/>
                <w:szCs w:val="22"/>
              </w:rPr>
              <w:t>to the schools safeguarding team</w:t>
            </w:r>
            <w:r w:rsidR="006436AE" w:rsidRPr="00FF0F3D">
              <w:rPr>
                <w:rFonts w:ascii="Avenir Next LT Pro" w:hAnsi="Avenir Next LT Pro" w:cs="Arial"/>
                <w:sz w:val="22"/>
                <w:szCs w:val="22"/>
              </w:rPr>
              <w:t>, where appropriate.</w:t>
            </w:r>
          </w:p>
          <w:p w14:paraId="7187B3C6" w14:textId="5536C577" w:rsidR="006436AE" w:rsidRPr="00FF0F3D" w:rsidRDefault="006436AE" w:rsidP="00FF0F3D">
            <w:pPr>
              <w:pStyle w:val="ListParagraph"/>
              <w:numPr>
                <w:ilvl w:val="0"/>
                <w:numId w:val="10"/>
              </w:numPr>
              <w:rPr>
                <w:rFonts w:ascii="Avenir Next LT Pro" w:hAnsi="Avenir Next LT Pro" w:cs="Arial"/>
                <w:sz w:val="22"/>
                <w:szCs w:val="22"/>
              </w:rPr>
            </w:pPr>
            <w:r w:rsidRPr="00FF0F3D">
              <w:rPr>
                <w:rFonts w:ascii="Avenir Next LT Pro" w:hAnsi="Avenir Next LT Pro" w:cs="Arial"/>
                <w:sz w:val="22"/>
                <w:szCs w:val="22"/>
              </w:rPr>
              <w:t>Provide advice and support to staff members regarding child protection issues such as radicalization.</w:t>
            </w:r>
          </w:p>
          <w:p w14:paraId="5561870E" w14:textId="20DD601D" w:rsidR="006436AE" w:rsidRDefault="006436AE" w:rsidP="00FF0F3D">
            <w:pPr>
              <w:pStyle w:val="ListParagraph"/>
              <w:numPr>
                <w:ilvl w:val="0"/>
                <w:numId w:val="10"/>
              </w:numPr>
              <w:rPr>
                <w:rFonts w:ascii="Avenir Next LT Pro" w:hAnsi="Avenir Next LT Pro" w:cs="Arial"/>
                <w:sz w:val="22"/>
                <w:szCs w:val="22"/>
              </w:rPr>
            </w:pPr>
            <w:r w:rsidRPr="00FF0F3D">
              <w:rPr>
                <w:rFonts w:ascii="Avenir Next LT Pro" w:hAnsi="Avenir Next LT Pro" w:cs="Arial"/>
                <w:sz w:val="22"/>
                <w:szCs w:val="22"/>
              </w:rPr>
              <w:t xml:space="preserve">Assist the DSL to keep staff members </w:t>
            </w:r>
            <w:r w:rsidR="00FF0F3D" w:rsidRPr="00FF0F3D">
              <w:rPr>
                <w:rFonts w:ascii="Avenir Next LT Pro" w:hAnsi="Avenir Next LT Pro" w:cs="Arial"/>
                <w:sz w:val="22"/>
                <w:szCs w:val="22"/>
              </w:rPr>
              <w:t>up-to-date with guidance regarding safeguarding, including the Prevent duty.</w:t>
            </w:r>
          </w:p>
          <w:p w14:paraId="237CC713" w14:textId="77777777" w:rsidR="00FF0F3D" w:rsidRDefault="00FF0F3D" w:rsidP="00FF0F3D">
            <w:pPr>
              <w:rPr>
                <w:rFonts w:ascii="Avenir Next LT Pro" w:hAnsi="Avenir Next LT Pro" w:cs="Arial"/>
                <w:sz w:val="22"/>
                <w:szCs w:val="22"/>
              </w:rPr>
            </w:pPr>
          </w:p>
          <w:p w14:paraId="18DA1D65" w14:textId="0F1BC9D7" w:rsidR="00FF0F3D" w:rsidRPr="00BF28FE" w:rsidRDefault="00FF0F3D" w:rsidP="00FF0F3D">
            <w:pPr>
              <w:rPr>
                <w:rFonts w:ascii="Avenir Next LT Pro" w:hAnsi="Avenir Next LT Pro" w:cs="Arial"/>
                <w:b/>
                <w:bCs/>
                <w:sz w:val="22"/>
                <w:szCs w:val="22"/>
              </w:rPr>
            </w:pPr>
            <w:r w:rsidRPr="00BF28FE">
              <w:rPr>
                <w:rFonts w:ascii="Avenir Next LT Pro" w:hAnsi="Avenir Next LT Pro" w:cs="Arial"/>
                <w:b/>
                <w:bCs/>
                <w:sz w:val="22"/>
                <w:szCs w:val="22"/>
              </w:rPr>
              <w:t>Working with Pupils:</w:t>
            </w:r>
          </w:p>
          <w:p w14:paraId="1EE4262C" w14:textId="77777777" w:rsidR="00345E21" w:rsidRDefault="00345E21" w:rsidP="00FF0F3D">
            <w:pPr>
              <w:rPr>
                <w:rFonts w:ascii="Avenir Next LT Pro" w:hAnsi="Avenir Next LT Pro" w:cs="Arial"/>
                <w:sz w:val="22"/>
                <w:szCs w:val="22"/>
              </w:rPr>
            </w:pPr>
          </w:p>
          <w:p w14:paraId="5CB9EFC6" w14:textId="624B889C" w:rsidR="00345E21" w:rsidRPr="00BF28FE" w:rsidRDefault="00345E21" w:rsidP="00BF28FE">
            <w:pPr>
              <w:pStyle w:val="ListParagraph"/>
              <w:numPr>
                <w:ilvl w:val="0"/>
                <w:numId w:val="12"/>
              </w:numPr>
              <w:rPr>
                <w:rFonts w:ascii="Avenir Next LT Pro" w:hAnsi="Avenir Next LT Pro" w:cs="Arial"/>
                <w:sz w:val="22"/>
                <w:szCs w:val="22"/>
              </w:rPr>
            </w:pPr>
            <w:r w:rsidRPr="00BF28FE">
              <w:rPr>
                <w:rFonts w:ascii="Avenir Next LT Pro" w:hAnsi="Avenir Next LT Pro" w:cs="Arial"/>
                <w:sz w:val="22"/>
                <w:szCs w:val="22"/>
              </w:rPr>
              <w:t>Encourage a cult</w:t>
            </w:r>
            <w:r w:rsidR="00360422" w:rsidRPr="00BF28FE">
              <w:rPr>
                <w:rFonts w:ascii="Avenir Next LT Pro" w:hAnsi="Avenir Next LT Pro" w:cs="Arial"/>
                <w:sz w:val="22"/>
                <w:szCs w:val="22"/>
              </w:rPr>
              <w:t>ure of listening to pupils and taking account of their wishes and feelings throughout the school and its procedures.</w:t>
            </w:r>
          </w:p>
          <w:p w14:paraId="4355CDD6" w14:textId="76354BF0" w:rsidR="00360422" w:rsidRPr="00BF28FE" w:rsidRDefault="00360422" w:rsidP="00BF28FE">
            <w:pPr>
              <w:pStyle w:val="ListParagraph"/>
              <w:numPr>
                <w:ilvl w:val="0"/>
                <w:numId w:val="12"/>
              </w:numPr>
              <w:rPr>
                <w:rFonts w:ascii="Avenir Next LT Pro" w:hAnsi="Avenir Next LT Pro" w:cs="Arial"/>
                <w:sz w:val="22"/>
                <w:szCs w:val="22"/>
              </w:rPr>
            </w:pPr>
            <w:r w:rsidRPr="00BF28FE">
              <w:rPr>
                <w:rFonts w:ascii="Avenir Next LT Pro" w:hAnsi="Avenir Next LT Pro" w:cs="Arial"/>
                <w:sz w:val="22"/>
                <w:szCs w:val="22"/>
              </w:rPr>
              <w:t xml:space="preserve">Understand the difficulties </w:t>
            </w:r>
            <w:r w:rsidR="004F43CA" w:rsidRPr="00BF28FE">
              <w:rPr>
                <w:rFonts w:ascii="Avenir Next LT Pro" w:hAnsi="Avenir Next LT Pro" w:cs="Arial"/>
                <w:sz w:val="22"/>
                <w:szCs w:val="22"/>
              </w:rPr>
              <w:t>pupils may have in approaching staff about their circumstances and ensure trusted relationships are built.</w:t>
            </w:r>
          </w:p>
          <w:p w14:paraId="5E2B079F" w14:textId="2A5230E8" w:rsidR="004F43CA" w:rsidRPr="00BF28FE" w:rsidRDefault="004F43CA" w:rsidP="00BF28FE">
            <w:pPr>
              <w:pStyle w:val="ListParagraph"/>
              <w:numPr>
                <w:ilvl w:val="0"/>
                <w:numId w:val="12"/>
              </w:numPr>
              <w:rPr>
                <w:rFonts w:ascii="Avenir Next LT Pro" w:hAnsi="Avenir Next LT Pro" w:cs="Arial"/>
                <w:sz w:val="22"/>
                <w:szCs w:val="22"/>
              </w:rPr>
            </w:pPr>
            <w:r w:rsidRPr="00BF28FE">
              <w:rPr>
                <w:rFonts w:ascii="Avenir Next LT Pro" w:hAnsi="Avenir Next LT Pro" w:cs="Arial"/>
                <w:sz w:val="22"/>
                <w:szCs w:val="22"/>
              </w:rPr>
              <w:t>Be alert to, and understand, the specific needs of vulnerable pupils.</w:t>
            </w:r>
          </w:p>
          <w:p w14:paraId="3FB087A6" w14:textId="23E9670F" w:rsidR="004F43CA" w:rsidRPr="00BF28FE" w:rsidRDefault="004F43CA" w:rsidP="00BF28FE">
            <w:pPr>
              <w:pStyle w:val="ListParagraph"/>
              <w:numPr>
                <w:ilvl w:val="0"/>
                <w:numId w:val="12"/>
              </w:numPr>
              <w:rPr>
                <w:rFonts w:ascii="Avenir Next LT Pro" w:hAnsi="Avenir Next LT Pro" w:cs="Arial"/>
                <w:sz w:val="22"/>
                <w:szCs w:val="22"/>
              </w:rPr>
            </w:pPr>
            <w:r w:rsidRPr="00BF28FE">
              <w:rPr>
                <w:rFonts w:ascii="Avenir Next LT Pro" w:hAnsi="Avenir Next LT Pro" w:cs="Arial"/>
                <w:sz w:val="22"/>
                <w:szCs w:val="22"/>
              </w:rPr>
              <w:t xml:space="preserve">Monitor pupils at risk of harm or those that have </w:t>
            </w:r>
            <w:r w:rsidR="00C47F0B" w:rsidRPr="00BF28FE">
              <w:rPr>
                <w:rFonts w:ascii="Avenir Next LT Pro" w:hAnsi="Avenir Next LT Pro" w:cs="Arial"/>
                <w:sz w:val="22"/>
                <w:szCs w:val="22"/>
              </w:rPr>
              <w:t>been subjec</w:t>
            </w:r>
            <w:r w:rsidR="00E442DC" w:rsidRPr="00BF28FE">
              <w:rPr>
                <w:rFonts w:ascii="Avenir Next LT Pro" w:hAnsi="Avenir Next LT Pro" w:cs="Arial"/>
                <w:sz w:val="22"/>
                <w:szCs w:val="22"/>
              </w:rPr>
              <w:t>t to harm, providing support and ensuring their welfare.</w:t>
            </w:r>
          </w:p>
          <w:p w14:paraId="07E7AFF5" w14:textId="5072DC4D" w:rsidR="00E442DC" w:rsidRPr="00BF28FE" w:rsidRDefault="00E442DC" w:rsidP="00BF28FE">
            <w:pPr>
              <w:pStyle w:val="ListParagraph"/>
              <w:numPr>
                <w:ilvl w:val="0"/>
                <w:numId w:val="12"/>
              </w:numPr>
              <w:rPr>
                <w:rFonts w:ascii="Avenir Next LT Pro" w:hAnsi="Avenir Next LT Pro" w:cs="Arial"/>
                <w:sz w:val="22"/>
                <w:szCs w:val="22"/>
              </w:rPr>
            </w:pPr>
            <w:r w:rsidRPr="00BF28FE">
              <w:rPr>
                <w:rFonts w:ascii="Avenir Next LT Pro" w:hAnsi="Avenir Next LT Pro" w:cs="Arial"/>
                <w:sz w:val="22"/>
                <w:szCs w:val="22"/>
              </w:rPr>
              <w:t xml:space="preserve">Recognise </w:t>
            </w:r>
            <w:r w:rsidR="005669D6" w:rsidRPr="00BF28FE">
              <w:rPr>
                <w:rFonts w:ascii="Avenir Next LT Pro" w:hAnsi="Avenir Next LT Pro" w:cs="Arial"/>
                <w:sz w:val="22"/>
                <w:szCs w:val="22"/>
              </w:rPr>
              <w:t>potential barriers to some pupils e.g. those with SEND, may face to disclosing abuse, or staff recognizing that they are being abused, ensuring measures are in place to mitigate such issues.</w:t>
            </w:r>
          </w:p>
          <w:p w14:paraId="2B3AFCE9" w14:textId="77777777" w:rsidR="005669D6" w:rsidRDefault="005669D6" w:rsidP="00FF0F3D">
            <w:pPr>
              <w:rPr>
                <w:rFonts w:ascii="Avenir Next LT Pro" w:hAnsi="Avenir Next LT Pro" w:cs="Arial"/>
                <w:sz w:val="22"/>
                <w:szCs w:val="22"/>
              </w:rPr>
            </w:pPr>
          </w:p>
          <w:p w14:paraId="112496CB" w14:textId="0C9E04F1" w:rsidR="005669D6" w:rsidRPr="00BF28FE" w:rsidRDefault="005669D6" w:rsidP="00FF0F3D">
            <w:pPr>
              <w:rPr>
                <w:rFonts w:ascii="Avenir Next LT Pro" w:hAnsi="Avenir Next LT Pro" w:cs="Arial"/>
                <w:b/>
                <w:bCs/>
                <w:sz w:val="22"/>
                <w:szCs w:val="22"/>
              </w:rPr>
            </w:pPr>
            <w:r w:rsidRPr="00BF28FE">
              <w:rPr>
                <w:rFonts w:ascii="Avenir Next LT Pro" w:hAnsi="Avenir Next LT Pro" w:cs="Arial"/>
                <w:b/>
                <w:bCs/>
                <w:sz w:val="22"/>
                <w:szCs w:val="22"/>
              </w:rPr>
              <w:t>Other Duties:</w:t>
            </w:r>
          </w:p>
          <w:p w14:paraId="3C67F29B" w14:textId="77777777" w:rsidR="00BF28FE" w:rsidRDefault="00BF28FE" w:rsidP="00FF0F3D">
            <w:pPr>
              <w:rPr>
                <w:rFonts w:ascii="Avenir Next LT Pro" w:hAnsi="Avenir Next LT Pro" w:cs="Arial"/>
                <w:sz w:val="22"/>
                <w:szCs w:val="22"/>
              </w:rPr>
            </w:pPr>
          </w:p>
          <w:p w14:paraId="0B58AA63" w14:textId="3B3C3368" w:rsidR="00BF28FE" w:rsidRPr="00BF28FE" w:rsidRDefault="00BF28FE" w:rsidP="00BF28FE">
            <w:pPr>
              <w:pStyle w:val="ListParagraph"/>
              <w:numPr>
                <w:ilvl w:val="0"/>
                <w:numId w:val="11"/>
              </w:numPr>
              <w:rPr>
                <w:rFonts w:ascii="Avenir Next LT Pro" w:hAnsi="Avenir Next LT Pro" w:cs="Arial"/>
                <w:sz w:val="22"/>
                <w:szCs w:val="22"/>
              </w:rPr>
            </w:pPr>
            <w:r w:rsidRPr="00BF28FE">
              <w:rPr>
                <w:rFonts w:ascii="Avenir Next LT Pro" w:hAnsi="Avenir Next LT Pro" w:cs="Arial"/>
                <w:sz w:val="22"/>
                <w:szCs w:val="22"/>
              </w:rPr>
              <w:t>Other duties that the Headteacher may reasonably from time to time ask the post holder to perform.</w:t>
            </w:r>
          </w:p>
          <w:p w14:paraId="2B1243A3" w14:textId="31DF69FF" w:rsidR="00BF28FE" w:rsidRPr="00FF0F3D" w:rsidRDefault="00BF28FE" w:rsidP="00FF0F3D">
            <w:pPr>
              <w:rPr>
                <w:rFonts w:ascii="Avenir Next LT Pro" w:hAnsi="Avenir Next LT Pro" w:cs="Arial"/>
                <w:sz w:val="22"/>
                <w:szCs w:val="22"/>
              </w:rPr>
            </w:pPr>
          </w:p>
          <w:p w14:paraId="61E16010" w14:textId="022009B3" w:rsidR="007F4414" w:rsidRPr="000E342E" w:rsidRDefault="007F4414" w:rsidP="007F4414">
            <w:pPr>
              <w:pStyle w:val="ListParagraph"/>
              <w:rPr>
                <w:rFonts w:ascii="Avenir Next LT Pro" w:hAnsi="Avenir Next LT Pro" w:cs="Arial"/>
                <w:sz w:val="22"/>
                <w:szCs w:val="22"/>
              </w:rPr>
            </w:pPr>
          </w:p>
        </w:tc>
      </w:tr>
      <w:tr w:rsidR="00802CE4" w:rsidRPr="000E342E" w14:paraId="0B1089D5" w14:textId="77777777" w:rsidTr="48BCE423">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5BB35D56" w14:textId="40B1D000" w:rsidR="00802CE4" w:rsidRPr="000E342E" w:rsidRDefault="00802CE4" w:rsidP="00802CE4">
            <w:pPr>
              <w:jc w:val="center"/>
              <w:rPr>
                <w:rFonts w:ascii="Avenir Next LT Pro" w:eastAsia="Arial" w:hAnsi="Avenir Next LT Pro" w:cs="Arial"/>
                <w:sz w:val="22"/>
                <w:szCs w:val="22"/>
              </w:rPr>
            </w:pPr>
            <w:r w:rsidRPr="000E342E">
              <w:rPr>
                <w:rFonts w:ascii="Avenir Next LT Pro" w:eastAsia="Arial" w:hAnsi="Avenir Next LT Pro" w:cs="Arial"/>
                <w:b/>
                <w:bCs/>
                <w:color w:val="FFFFFF" w:themeColor="background1"/>
                <w:sz w:val="22"/>
                <w:szCs w:val="22"/>
              </w:rPr>
              <w:lastRenderedPageBreak/>
              <w:t>Professional standards and development</w:t>
            </w:r>
          </w:p>
        </w:tc>
      </w:tr>
      <w:tr w:rsidR="00802CE4" w:rsidRPr="000E342E" w14:paraId="16FF62A6" w14:textId="77777777" w:rsidTr="48BCE423">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D9D8DFB" w14:textId="20AE0D92" w:rsidR="00802CE4" w:rsidRPr="000E342E" w:rsidRDefault="00802CE4">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Take responsibility for and participating in continuing professional development. </w:t>
            </w:r>
            <w:r w:rsidRPr="000E342E">
              <w:rPr>
                <w:rStyle w:val="eop"/>
                <w:rFonts w:ascii="Avenir Next LT Pro" w:eastAsia="Arial" w:hAnsi="Avenir Next LT Pro" w:cs="Arial"/>
                <w:color w:val="000000" w:themeColor="text1"/>
                <w:sz w:val="22"/>
                <w:szCs w:val="22"/>
                <w:lang w:val="en-GB"/>
              </w:rPr>
              <w:t> </w:t>
            </w:r>
          </w:p>
          <w:p w14:paraId="421F0C50" w14:textId="4A273C9E" w:rsidR="00802CE4" w:rsidRPr="000E342E" w:rsidRDefault="00802CE4">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Be a role model to students through appropriate personal presentation and professional conduct.  </w:t>
            </w:r>
            <w:r w:rsidRPr="000E342E">
              <w:rPr>
                <w:rStyle w:val="eop"/>
                <w:rFonts w:ascii="Avenir Next LT Pro" w:eastAsia="Arial" w:hAnsi="Avenir Next LT Pro" w:cs="Arial"/>
                <w:color w:val="000000" w:themeColor="text1"/>
                <w:sz w:val="22"/>
                <w:szCs w:val="22"/>
                <w:lang w:val="en-GB"/>
              </w:rPr>
              <w:t> </w:t>
            </w:r>
          </w:p>
          <w:p w14:paraId="43A7CB62" w14:textId="51E59807" w:rsidR="00802CE4" w:rsidRPr="000E342E" w:rsidRDefault="00802CE4">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Support all the School’s policies and ethos.  </w:t>
            </w:r>
            <w:r w:rsidRPr="000E342E">
              <w:rPr>
                <w:rStyle w:val="eop"/>
                <w:rFonts w:ascii="Avenir Next LT Pro" w:eastAsia="Arial" w:hAnsi="Avenir Next LT Pro" w:cs="Arial"/>
                <w:color w:val="000000" w:themeColor="text1"/>
                <w:sz w:val="22"/>
                <w:szCs w:val="22"/>
                <w:lang w:val="en-GB"/>
              </w:rPr>
              <w:t> </w:t>
            </w:r>
          </w:p>
          <w:p w14:paraId="63ED1CDD" w14:textId="0860F760" w:rsidR="00802CE4" w:rsidRPr="000E342E" w:rsidRDefault="00802CE4">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Establish effective working relationships with professional colleagues both in school and as part of the school’s learning community and network. </w:t>
            </w:r>
            <w:r w:rsidRPr="000E342E">
              <w:rPr>
                <w:rStyle w:val="eop"/>
                <w:rFonts w:ascii="Avenir Next LT Pro" w:eastAsia="Arial" w:hAnsi="Avenir Next LT Pro" w:cs="Arial"/>
                <w:color w:val="000000" w:themeColor="text1"/>
                <w:sz w:val="22"/>
                <w:szCs w:val="22"/>
                <w:lang w:val="en-GB"/>
              </w:rPr>
              <w:t> </w:t>
            </w:r>
          </w:p>
          <w:p w14:paraId="460E795A" w14:textId="3A3A68A4" w:rsidR="00802CE4" w:rsidRPr="000E342E" w:rsidRDefault="00802CE4">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Responsible for the health, safety and welfare of self and colleagues in accordance. with the School’s Health and Safety policies and procedures and current legislation.  </w:t>
            </w:r>
            <w:r w:rsidRPr="000E342E">
              <w:rPr>
                <w:rStyle w:val="eop"/>
                <w:rFonts w:ascii="Avenir Next LT Pro" w:eastAsia="Arial" w:hAnsi="Avenir Next LT Pro" w:cs="Arial"/>
                <w:color w:val="000000" w:themeColor="text1"/>
                <w:sz w:val="22"/>
                <w:szCs w:val="22"/>
                <w:lang w:val="en-GB"/>
              </w:rPr>
              <w:t> </w:t>
            </w:r>
          </w:p>
          <w:p w14:paraId="4F6D1514" w14:textId="0E4EACEA" w:rsidR="00802CE4" w:rsidRPr="000E342E" w:rsidRDefault="00802CE4">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Reflect on own professional practice.  </w:t>
            </w:r>
            <w:r w:rsidRPr="000E342E">
              <w:rPr>
                <w:rStyle w:val="eop"/>
                <w:rFonts w:ascii="Avenir Next LT Pro" w:eastAsia="Arial" w:hAnsi="Avenir Next LT Pro" w:cs="Arial"/>
                <w:color w:val="000000" w:themeColor="text1"/>
                <w:sz w:val="22"/>
                <w:szCs w:val="22"/>
                <w:lang w:val="en-GB"/>
              </w:rPr>
              <w:t> </w:t>
            </w:r>
          </w:p>
          <w:p w14:paraId="17323C36" w14:textId="08A097F8" w:rsidR="005962C3" w:rsidRPr="005962C3" w:rsidRDefault="00802CE4">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Take responsibility for and participating in continuing professional development. </w:t>
            </w:r>
            <w:r w:rsidRPr="000E342E">
              <w:rPr>
                <w:rStyle w:val="eop"/>
                <w:rFonts w:ascii="Avenir Next LT Pro" w:eastAsia="Arial" w:hAnsi="Avenir Next LT Pro" w:cs="Arial"/>
                <w:color w:val="000000" w:themeColor="text1"/>
                <w:sz w:val="22"/>
                <w:szCs w:val="22"/>
                <w:lang w:val="en-GB"/>
              </w:rPr>
              <w:t> </w:t>
            </w:r>
          </w:p>
          <w:p w14:paraId="4B235426" w14:textId="27460AB6" w:rsidR="00802CE4" w:rsidRPr="000E342E" w:rsidRDefault="00802CE4" w:rsidP="00802CE4">
            <w:pPr>
              <w:rPr>
                <w:rStyle w:val="eop"/>
                <w:rFonts w:ascii="Avenir Next LT Pro" w:hAnsi="Avenir Next LT Pro" w:cs="Arial"/>
                <w:color w:val="000000" w:themeColor="text1"/>
                <w:sz w:val="22"/>
                <w:szCs w:val="22"/>
              </w:rPr>
            </w:pPr>
          </w:p>
        </w:tc>
      </w:tr>
      <w:tr w:rsidR="00802CE4" w:rsidRPr="000E342E" w14:paraId="3DC2EBD6" w14:textId="77777777" w:rsidTr="48BCE423">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6B232157" w14:textId="5776074B" w:rsidR="00802CE4" w:rsidRPr="000E342E" w:rsidRDefault="00802CE4" w:rsidP="00802CE4">
            <w:pPr>
              <w:jc w:val="center"/>
              <w:rPr>
                <w:rFonts w:ascii="Avenir Next LT Pro" w:eastAsia="Arial" w:hAnsi="Avenir Next LT Pro" w:cs="Arial"/>
                <w:color w:val="FFFFFF" w:themeColor="background1"/>
                <w:sz w:val="22"/>
                <w:szCs w:val="22"/>
              </w:rPr>
            </w:pPr>
            <w:r w:rsidRPr="000E342E">
              <w:rPr>
                <w:rFonts w:ascii="Avenir Next LT Pro" w:eastAsia="Arial" w:hAnsi="Avenir Next LT Pro" w:cs="Arial"/>
                <w:b/>
                <w:bCs/>
                <w:color w:val="FFFFFF" w:themeColor="background1"/>
                <w:sz w:val="22"/>
                <w:szCs w:val="22"/>
              </w:rPr>
              <w:lastRenderedPageBreak/>
              <w:t>Continuing professional development and formation</w:t>
            </w:r>
          </w:p>
        </w:tc>
      </w:tr>
      <w:tr w:rsidR="00802CE4" w:rsidRPr="000E342E" w14:paraId="7C78AC10" w14:textId="77777777" w:rsidTr="48BCE423">
        <w:trPr>
          <w:trHeight w:val="903"/>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E8BAEB8" w14:textId="7A29A841" w:rsidR="00802CE4" w:rsidRPr="000E342E" w:rsidRDefault="00802CE4">
            <w:pPr>
              <w:pStyle w:val="ListParagraph"/>
              <w:numPr>
                <w:ilvl w:val="0"/>
                <w:numId w:val="2"/>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Undertake any necessary professional development as identified, taking full advantage of any relevant training and development available.</w:t>
            </w:r>
            <w:r w:rsidRPr="000E342E">
              <w:rPr>
                <w:rStyle w:val="normaltextrun"/>
                <w:rFonts w:ascii="Avenir Next LT Pro" w:eastAsia="Arial" w:hAnsi="Avenir Next LT Pro" w:cs="Arial"/>
                <w:color w:val="000000" w:themeColor="text1"/>
                <w:sz w:val="22"/>
                <w:szCs w:val="22"/>
                <w:lang w:val="en-GB"/>
              </w:rPr>
              <w:t>  </w:t>
            </w:r>
          </w:p>
          <w:p w14:paraId="5A2D9CB8" w14:textId="77777777" w:rsidR="00802CE4" w:rsidRDefault="00802CE4">
            <w:pPr>
              <w:pStyle w:val="ListParagraph"/>
              <w:numPr>
                <w:ilvl w:val="0"/>
                <w:numId w:val="2"/>
              </w:numPr>
              <w:shd w:val="clear" w:color="auto" w:fill="FFFFFF" w:themeFill="background1"/>
              <w:spacing w:before="220" w:after="220"/>
              <w:rPr>
                <w:rStyle w:val="normaltextrun"/>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Maintain a professional portfolio of evidence to support the Performance. Management/Appraisal process – evaluating and improving your own practice.</w:t>
            </w:r>
          </w:p>
          <w:p w14:paraId="6113214E" w14:textId="7140E193" w:rsidR="004C4E93" w:rsidRPr="000E342E" w:rsidRDefault="005E1902">
            <w:pPr>
              <w:pStyle w:val="ListParagraph"/>
              <w:numPr>
                <w:ilvl w:val="0"/>
                <w:numId w:val="2"/>
              </w:numPr>
              <w:shd w:val="clear" w:color="auto" w:fill="FFFFFF" w:themeFill="background1"/>
              <w:spacing w:before="220" w:after="220"/>
              <w:rPr>
                <w:rStyle w:val="normaltextrun"/>
                <w:rFonts w:ascii="Avenir Next LT Pro" w:eastAsia="Arial" w:hAnsi="Avenir Next LT Pro" w:cs="Arial"/>
                <w:color w:val="000000" w:themeColor="text1"/>
                <w:sz w:val="22"/>
                <w:szCs w:val="22"/>
              </w:rPr>
            </w:pPr>
            <w:r>
              <w:rPr>
                <w:rStyle w:val="normaltextrun"/>
                <w:rFonts w:ascii="Avenir Next LT Pro" w:eastAsia="Arial" w:hAnsi="Avenir Next LT Pro" w:cs="Arial"/>
                <w:color w:val="000000" w:themeColor="text1"/>
                <w:sz w:val="22"/>
                <w:szCs w:val="22"/>
              </w:rPr>
              <w:t>Commitment to ongoing professional development and continuous improvement.</w:t>
            </w:r>
          </w:p>
        </w:tc>
      </w:tr>
      <w:tr w:rsidR="00802CE4" w:rsidRPr="000E342E" w14:paraId="31D1B745" w14:textId="77777777" w:rsidTr="48BCE423">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45F70D9A" w14:textId="7B9F4EE4" w:rsidR="00802CE4" w:rsidRPr="000E342E" w:rsidRDefault="00802CE4" w:rsidP="00802CE4">
            <w:pPr>
              <w:jc w:val="center"/>
              <w:rPr>
                <w:rFonts w:ascii="Avenir Next LT Pro" w:hAnsi="Avenir Next LT Pro" w:cs="Arial"/>
                <w:color w:val="FFFFFF" w:themeColor="background1"/>
                <w:sz w:val="22"/>
                <w:szCs w:val="22"/>
              </w:rPr>
            </w:pPr>
            <w:r w:rsidRPr="000E342E">
              <w:rPr>
                <w:rFonts w:ascii="Avenir Next LT Pro" w:eastAsia="Arial" w:hAnsi="Avenir Next LT Pro" w:cs="Arial"/>
                <w:b/>
                <w:bCs/>
                <w:color w:val="FFFFFF" w:themeColor="background1"/>
                <w:sz w:val="22"/>
                <w:szCs w:val="22"/>
              </w:rPr>
              <w:t>General Responsibilities</w:t>
            </w:r>
          </w:p>
        </w:tc>
      </w:tr>
      <w:tr w:rsidR="00802CE4" w:rsidRPr="000E342E" w14:paraId="1E5AEF20" w14:textId="77777777" w:rsidTr="48BCE423">
        <w:trPr>
          <w:trHeight w:val="2805"/>
        </w:trPr>
        <w:tc>
          <w:tcPr>
            <w:tcW w:w="9360" w:type="dxa"/>
            <w:gridSpan w:val="2"/>
            <w:tcBorders>
              <w:top w:val="single" w:sz="8" w:space="0" w:color="auto"/>
              <w:left w:val="single" w:sz="8" w:space="0" w:color="auto"/>
              <w:bottom w:val="single" w:sz="4" w:space="0" w:color="auto"/>
              <w:right w:val="single" w:sz="8" w:space="0" w:color="auto"/>
            </w:tcBorders>
            <w:tcMar>
              <w:left w:w="108" w:type="dxa"/>
              <w:right w:w="108" w:type="dxa"/>
            </w:tcMar>
          </w:tcPr>
          <w:p w14:paraId="4DEDB94C" w14:textId="2EB28670" w:rsidR="00802CE4" w:rsidRPr="000E342E" w:rsidRDefault="00802CE4">
            <w:pPr>
              <w:pStyle w:val="ListParagraph"/>
              <w:numPr>
                <w:ilvl w:val="0"/>
                <w:numId w:val="1"/>
              </w:numPr>
              <w:spacing w:line="279" w:lineRule="auto"/>
              <w:rPr>
                <w:rFonts w:ascii="Avenir Next LT Pro" w:eastAsia="Arial" w:hAnsi="Avenir Next LT Pro" w:cs="Arial"/>
                <w:color w:val="000000" w:themeColor="text1"/>
                <w:sz w:val="22"/>
                <w:szCs w:val="22"/>
              </w:rPr>
            </w:pPr>
            <w:r w:rsidRPr="000E342E">
              <w:rPr>
                <w:rFonts w:ascii="Avenir Next LT Pro" w:eastAsia="Arial" w:hAnsi="Avenir Next LT Pro" w:cs="Arial"/>
                <w:color w:val="000000" w:themeColor="text1"/>
                <w:sz w:val="22"/>
                <w:szCs w:val="22"/>
              </w:rPr>
              <w:t>Attend and participate in staff meetings, training, and briefings as appropriate. </w:t>
            </w:r>
          </w:p>
          <w:p w14:paraId="35343144" w14:textId="0B261826" w:rsidR="00802CE4" w:rsidRPr="000E342E" w:rsidRDefault="00802CE4">
            <w:pPr>
              <w:pStyle w:val="ListParagraph"/>
              <w:numPr>
                <w:ilvl w:val="0"/>
                <w:numId w:val="1"/>
              </w:numPr>
              <w:spacing w:line="279" w:lineRule="auto"/>
              <w:rPr>
                <w:rFonts w:ascii="Avenir Next LT Pro" w:eastAsia="Arial" w:hAnsi="Avenir Next LT Pro" w:cs="Arial"/>
                <w:color w:val="000000" w:themeColor="text1"/>
                <w:sz w:val="22"/>
                <w:szCs w:val="22"/>
              </w:rPr>
            </w:pPr>
            <w:r w:rsidRPr="000E342E">
              <w:rPr>
                <w:rFonts w:ascii="Avenir Next LT Pro" w:eastAsia="Arial" w:hAnsi="Avenir Next LT Pro" w:cs="Arial"/>
                <w:color w:val="000000" w:themeColor="text1"/>
                <w:sz w:val="22"/>
                <w:szCs w:val="22"/>
              </w:rPr>
              <w:t>Be aware of, and comply with all Trust policies and procedures, particularly those relating to child protection, health, safety and security, financial management, confidentiality, and data protection. </w:t>
            </w:r>
          </w:p>
          <w:p w14:paraId="73FB60A3" w14:textId="1F4E40D6" w:rsidR="00802CE4" w:rsidRPr="000E342E" w:rsidRDefault="00802CE4">
            <w:pPr>
              <w:pStyle w:val="ListParagraph"/>
              <w:numPr>
                <w:ilvl w:val="0"/>
                <w:numId w:val="1"/>
              </w:numPr>
              <w:spacing w:line="279" w:lineRule="auto"/>
              <w:rPr>
                <w:rFonts w:ascii="Avenir Next LT Pro" w:eastAsia="Arial" w:hAnsi="Avenir Next LT Pro" w:cs="Arial"/>
                <w:color w:val="000000" w:themeColor="text1"/>
                <w:sz w:val="22"/>
                <w:szCs w:val="22"/>
              </w:rPr>
            </w:pPr>
            <w:r w:rsidRPr="000E342E">
              <w:rPr>
                <w:rFonts w:ascii="Avenir Next LT Pro" w:eastAsia="Arial" w:hAnsi="Avenir Next LT Pro" w:cs="Arial"/>
                <w:color w:val="000000" w:themeColor="text1"/>
                <w:sz w:val="22"/>
                <w:szCs w:val="22"/>
              </w:rPr>
              <w:t>Contribute to the overall ethos, work, and aims of the Trust. </w:t>
            </w:r>
          </w:p>
          <w:p w14:paraId="1EE366D3" w14:textId="77BD409F" w:rsidR="00802CE4" w:rsidRDefault="00802CE4">
            <w:pPr>
              <w:pStyle w:val="ListParagraph"/>
              <w:numPr>
                <w:ilvl w:val="0"/>
                <w:numId w:val="1"/>
              </w:numPr>
              <w:spacing w:line="279" w:lineRule="auto"/>
              <w:rPr>
                <w:rFonts w:ascii="Avenir Next LT Pro" w:eastAsia="Aptos" w:hAnsi="Avenir Next LT Pro" w:cs="Aptos"/>
                <w:color w:val="000000" w:themeColor="text1"/>
                <w:sz w:val="22"/>
                <w:szCs w:val="22"/>
              </w:rPr>
            </w:pPr>
            <w:r w:rsidRPr="000E342E">
              <w:rPr>
                <w:rFonts w:ascii="Avenir Next LT Pro" w:eastAsia="Arial" w:hAnsi="Avenir Next LT Pro" w:cs="Arial"/>
                <w:color w:val="000000" w:themeColor="text1"/>
                <w:sz w:val="22"/>
                <w:szCs w:val="22"/>
              </w:rPr>
              <w:t>Commitment to the principle of working collaboratively with other schools within the St Teresa of Calcutta Catholic Academy Trust. </w:t>
            </w:r>
            <w:r w:rsidRPr="000E342E">
              <w:rPr>
                <w:rFonts w:ascii="Avenir Next LT Pro" w:eastAsia="Aptos" w:hAnsi="Avenir Next LT Pro" w:cs="Aptos"/>
                <w:color w:val="000000" w:themeColor="text1"/>
                <w:sz w:val="22"/>
                <w:szCs w:val="22"/>
              </w:rPr>
              <w:t> </w:t>
            </w:r>
          </w:p>
          <w:p w14:paraId="5F32A6A5" w14:textId="5D9B22BF" w:rsidR="005962C3" w:rsidRPr="000E342E" w:rsidRDefault="005962C3">
            <w:pPr>
              <w:pStyle w:val="ListParagraph"/>
              <w:numPr>
                <w:ilvl w:val="0"/>
                <w:numId w:val="1"/>
              </w:numPr>
              <w:spacing w:line="279" w:lineRule="auto"/>
              <w:rPr>
                <w:rFonts w:ascii="Avenir Next LT Pro" w:eastAsia="Aptos" w:hAnsi="Avenir Next LT Pro" w:cs="Aptos"/>
                <w:color w:val="000000" w:themeColor="text1"/>
                <w:sz w:val="22"/>
                <w:szCs w:val="22"/>
              </w:rPr>
            </w:pPr>
            <w:r>
              <w:rPr>
                <w:rFonts w:ascii="Avenir Next LT Pro" w:eastAsia="Aptos" w:hAnsi="Avenir Next LT Pro" w:cs="Aptos"/>
                <w:color w:val="000000" w:themeColor="text1"/>
                <w:sz w:val="22"/>
                <w:szCs w:val="22"/>
              </w:rPr>
              <w:t xml:space="preserve">Commitment to promoting </w:t>
            </w:r>
            <w:r w:rsidR="00EF47F1">
              <w:rPr>
                <w:rFonts w:ascii="Avenir Next LT Pro" w:eastAsia="Aptos" w:hAnsi="Avenir Next LT Pro" w:cs="Aptos"/>
                <w:color w:val="000000" w:themeColor="text1"/>
                <w:sz w:val="22"/>
                <w:szCs w:val="22"/>
              </w:rPr>
              <w:t>a culture of safeguarding and well-being across all Trust schools.</w:t>
            </w:r>
          </w:p>
          <w:p w14:paraId="4E48128F" w14:textId="7B605971" w:rsidR="00802CE4" w:rsidRPr="000E342E" w:rsidRDefault="00802CE4" w:rsidP="00802CE4">
            <w:pPr>
              <w:rPr>
                <w:rFonts w:ascii="Avenir Next LT Pro" w:hAnsi="Avenir Next LT Pro" w:cs="Arial"/>
                <w:sz w:val="22"/>
                <w:szCs w:val="22"/>
              </w:rPr>
            </w:pPr>
          </w:p>
        </w:tc>
      </w:tr>
      <w:tr w:rsidR="00802CE4" w:rsidRPr="000E342E" w14:paraId="03E079EE" w14:textId="77777777" w:rsidTr="48BCE423">
        <w:trPr>
          <w:trHeight w:val="4359"/>
        </w:trPr>
        <w:tc>
          <w:tcPr>
            <w:tcW w:w="9360" w:type="dxa"/>
            <w:gridSpan w:val="2"/>
            <w:tcBorders>
              <w:top w:val="single" w:sz="4" w:space="0" w:color="auto"/>
              <w:left w:val="single" w:sz="8" w:space="0" w:color="auto"/>
              <w:bottom w:val="single" w:sz="8" w:space="0" w:color="auto"/>
              <w:right w:val="single" w:sz="8" w:space="0" w:color="auto"/>
            </w:tcBorders>
            <w:tcMar>
              <w:left w:w="108" w:type="dxa"/>
              <w:right w:w="108" w:type="dxa"/>
            </w:tcMar>
          </w:tcPr>
          <w:p w14:paraId="32A646D3" w14:textId="77777777" w:rsidR="00802CE4" w:rsidRPr="000E342E" w:rsidRDefault="00802CE4" w:rsidP="00802CE4">
            <w:pPr>
              <w:rPr>
                <w:rFonts w:ascii="Avenir Next LT Pro" w:eastAsia="Arial" w:hAnsi="Avenir Next LT Pro" w:cs="Arial"/>
                <w:i/>
                <w:iCs/>
                <w:color w:val="000000" w:themeColor="text1"/>
                <w:sz w:val="22"/>
                <w:szCs w:val="22"/>
              </w:rPr>
            </w:pPr>
            <w:r w:rsidRPr="000E342E">
              <w:rPr>
                <w:rFonts w:ascii="Avenir Next LT Pro" w:eastAsia="Arial" w:hAnsi="Avenir Next LT Pro" w:cs="Arial"/>
                <w:i/>
                <w:iCs/>
                <w:color w:val="000000" w:themeColor="text1"/>
                <w:sz w:val="22"/>
                <w:szCs w:val="22"/>
              </w:rPr>
              <w:t xml:space="preserve">These duties are neither exclusive nor exhaustive, and the postholder will be required to undertake other duties and responsibilities, which the Trust may determine. Please note that the successful applicant will be required to comply with all Trust Policies. </w:t>
            </w:r>
          </w:p>
          <w:p w14:paraId="2FF7D137" w14:textId="77777777" w:rsidR="00802CE4" w:rsidRPr="000E342E" w:rsidRDefault="00802CE4" w:rsidP="00802CE4">
            <w:pPr>
              <w:rPr>
                <w:rFonts w:ascii="Avenir Next LT Pro" w:eastAsia="Arial" w:hAnsi="Avenir Next LT Pro" w:cs="Arial"/>
                <w:i/>
                <w:iCs/>
                <w:color w:val="000000" w:themeColor="text1"/>
                <w:sz w:val="22"/>
                <w:szCs w:val="22"/>
              </w:rPr>
            </w:pPr>
            <w:r w:rsidRPr="000E342E">
              <w:rPr>
                <w:rFonts w:ascii="Avenir Next LT Pro" w:eastAsia="Arial" w:hAnsi="Avenir Next LT Pro" w:cs="Arial"/>
                <w:i/>
                <w:iCs/>
                <w:color w:val="000000" w:themeColor="text1"/>
                <w:sz w:val="22"/>
                <w:szCs w:val="22"/>
              </w:rPr>
              <w:t xml:space="preserve"> </w:t>
            </w:r>
          </w:p>
          <w:p w14:paraId="5121E62C" w14:textId="77777777" w:rsidR="00802CE4" w:rsidRPr="000E342E" w:rsidRDefault="00802CE4" w:rsidP="00802CE4">
            <w:pPr>
              <w:rPr>
                <w:rFonts w:ascii="Avenir Next LT Pro" w:eastAsia="Arial" w:hAnsi="Avenir Next LT Pro" w:cs="Arial"/>
                <w:i/>
                <w:iCs/>
                <w:color w:val="000000" w:themeColor="text1"/>
                <w:sz w:val="22"/>
                <w:szCs w:val="22"/>
              </w:rPr>
            </w:pPr>
            <w:r w:rsidRPr="000E342E">
              <w:rPr>
                <w:rFonts w:ascii="Avenir Next LT Pro" w:eastAsia="Arial" w:hAnsi="Avenir Next LT Pro" w:cs="Arial"/>
                <w:i/>
                <w:iCs/>
                <w:color w:val="000000" w:themeColor="text1"/>
                <w:sz w:val="22"/>
                <w:szCs w:val="22"/>
              </w:rPr>
              <w:t>The Trust is committed to the safeguarding and promotion of the welfare of all children and young people in our care. Applicants must be willing to undergo an enhanced Disclosure and Barring Service check and overseas police checks (where applicable). Please see STOC’s Safeguarding and Recruitment Policies for further details. All staff have a key role and responsibility in this area and will be subject to an Enhanced Disclosure check. An online search will be performed on all shortlisted applicants in accordance with the Trust’s safeguarding procedures and Keeping Children Safe in Education statutory guidance.</w:t>
            </w:r>
          </w:p>
          <w:p w14:paraId="1C8812DC" w14:textId="77777777" w:rsidR="00802CE4" w:rsidRPr="000E342E" w:rsidRDefault="00802CE4" w:rsidP="00802CE4">
            <w:pPr>
              <w:rPr>
                <w:rFonts w:ascii="Avenir Next LT Pro" w:eastAsia="Arial" w:hAnsi="Avenir Next LT Pro" w:cs="Arial"/>
                <w:i/>
                <w:iCs/>
                <w:color w:val="000000" w:themeColor="text1"/>
                <w:sz w:val="22"/>
                <w:szCs w:val="22"/>
              </w:rPr>
            </w:pPr>
            <w:r w:rsidRPr="000E342E">
              <w:rPr>
                <w:rFonts w:ascii="Avenir Next LT Pro" w:eastAsia="Arial" w:hAnsi="Avenir Next LT Pro" w:cs="Arial"/>
                <w:i/>
                <w:iCs/>
                <w:color w:val="000000" w:themeColor="text1"/>
                <w:sz w:val="22"/>
                <w:szCs w:val="22"/>
              </w:rPr>
              <w:t xml:space="preserve"> </w:t>
            </w:r>
          </w:p>
          <w:p w14:paraId="2B48327A" w14:textId="77777777" w:rsidR="00802CE4" w:rsidRPr="000E342E" w:rsidRDefault="00802CE4" w:rsidP="00802CE4">
            <w:pPr>
              <w:rPr>
                <w:rFonts w:ascii="Avenir Next LT Pro" w:eastAsia="Arial" w:hAnsi="Avenir Next LT Pro" w:cs="Arial"/>
                <w:i/>
                <w:iCs/>
                <w:color w:val="000000" w:themeColor="text1"/>
                <w:sz w:val="22"/>
                <w:szCs w:val="22"/>
              </w:rPr>
            </w:pPr>
            <w:r w:rsidRPr="000E342E">
              <w:rPr>
                <w:rFonts w:ascii="Avenir Next LT Pro" w:eastAsia="Arial" w:hAnsi="Avenir Next LT Pro" w:cs="Arial"/>
                <w:i/>
                <w:iCs/>
                <w:color w:val="000000" w:themeColor="text1"/>
                <w:sz w:val="22"/>
                <w:szCs w:val="22"/>
              </w:rPr>
              <w:t>It is the practice of this Trust to periodically examine employees’ job descriptions and to update them to ensure that they relate to jobs as they are being performed, or to incorporate whatever changes are being proposed. It is the Trust’s aim to reach agreement on any alterations.</w:t>
            </w:r>
          </w:p>
          <w:p w14:paraId="6C9342E7" w14:textId="6F5E97EA" w:rsidR="00802CE4" w:rsidRPr="000E342E" w:rsidRDefault="00802CE4" w:rsidP="00802CE4">
            <w:pPr>
              <w:rPr>
                <w:rFonts w:ascii="Avenir Next LT Pro" w:eastAsia="Arial" w:hAnsi="Avenir Next LT Pro" w:cs="Arial"/>
                <w:i/>
                <w:iCs/>
                <w:color w:val="000000" w:themeColor="text1"/>
                <w:sz w:val="22"/>
                <w:szCs w:val="22"/>
              </w:rPr>
            </w:pPr>
          </w:p>
          <w:p w14:paraId="2FC72BC3" w14:textId="77777777" w:rsidR="00802CE4" w:rsidRPr="00D531CA" w:rsidRDefault="00802CE4" w:rsidP="00802CE4">
            <w:pPr>
              <w:jc w:val="both"/>
              <w:rPr>
                <w:rFonts w:ascii="Avenir Next LT Pro" w:hAnsi="Avenir Next LT Pro"/>
                <w:sz w:val="22"/>
                <w:szCs w:val="22"/>
              </w:rPr>
            </w:pPr>
            <w:r w:rsidRPr="00D531CA">
              <w:rPr>
                <w:rFonts w:ascii="Avenir Next LT Pro" w:eastAsia="Arial" w:hAnsi="Avenir Next LT Pro" w:cs="Arial"/>
                <w:i/>
                <w:iCs/>
                <w:color w:val="000000" w:themeColor="text1"/>
                <w:sz w:val="22"/>
                <w:szCs w:val="22"/>
                <w:lang w:val="en-GB"/>
              </w:rPr>
              <w:t>The Trust is committed to welcoming individuals regardless of age, disability, ethnicity, faith, gender identity, sexual orientation</w:t>
            </w:r>
            <w:r>
              <w:rPr>
                <w:rFonts w:ascii="Avenir Next LT Pro" w:eastAsia="Arial" w:hAnsi="Avenir Next LT Pro" w:cs="Arial"/>
                <w:i/>
                <w:iCs/>
                <w:color w:val="000000" w:themeColor="text1"/>
                <w:sz w:val="22"/>
                <w:szCs w:val="22"/>
                <w:lang w:val="en-GB"/>
              </w:rPr>
              <w:t>,</w:t>
            </w:r>
            <w:r w:rsidRPr="00D531CA">
              <w:rPr>
                <w:rFonts w:ascii="Avenir Next LT Pro" w:eastAsia="Arial" w:hAnsi="Avenir Next LT Pro" w:cs="Arial"/>
                <w:i/>
                <w:iCs/>
                <w:color w:val="000000" w:themeColor="text1"/>
                <w:sz w:val="22"/>
                <w:szCs w:val="22"/>
                <w:lang w:val="en-GB"/>
              </w:rPr>
              <w:t xml:space="preserve"> marital status</w:t>
            </w:r>
            <w:r>
              <w:rPr>
                <w:rFonts w:ascii="Avenir Next LT Pro" w:eastAsia="Arial" w:hAnsi="Avenir Next LT Pro" w:cs="Arial"/>
                <w:i/>
                <w:iCs/>
                <w:color w:val="000000" w:themeColor="text1"/>
                <w:sz w:val="22"/>
                <w:szCs w:val="22"/>
                <w:lang w:val="en-GB"/>
              </w:rPr>
              <w:t xml:space="preserve"> or socio-economic background</w:t>
            </w:r>
            <w:r w:rsidRPr="00D531CA">
              <w:rPr>
                <w:rFonts w:ascii="Avenir Next LT Pro" w:eastAsia="Arial" w:hAnsi="Avenir Next LT Pro" w:cs="Arial"/>
                <w:i/>
                <w:iCs/>
                <w:color w:val="000000" w:themeColor="text1"/>
                <w:sz w:val="22"/>
                <w:szCs w:val="22"/>
                <w:lang w:val="en-GB"/>
              </w:rPr>
              <w:t xml:space="preserve"> or whether you are pregnant or on </w:t>
            </w:r>
            <w:r>
              <w:rPr>
                <w:rFonts w:ascii="Avenir Next LT Pro" w:eastAsia="Arial" w:hAnsi="Avenir Next LT Pro" w:cs="Arial"/>
                <w:i/>
                <w:iCs/>
                <w:color w:val="000000" w:themeColor="text1"/>
                <w:sz w:val="22"/>
                <w:szCs w:val="22"/>
                <w:lang w:val="en-GB"/>
              </w:rPr>
              <w:t xml:space="preserve">maternity, adoption, </w:t>
            </w:r>
            <w:r w:rsidRPr="00D531CA">
              <w:rPr>
                <w:rFonts w:ascii="Avenir Next LT Pro" w:eastAsia="Arial" w:hAnsi="Avenir Next LT Pro" w:cs="Arial"/>
                <w:i/>
                <w:iCs/>
                <w:color w:val="000000" w:themeColor="text1"/>
                <w:sz w:val="22"/>
                <w:szCs w:val="22"/>
                <w:lang w:val="en-GB"/>
              </w:rPr>
              <w:t>parental</w:t>
            </w:r>
            <w:r>
              <w:rPr>
                <w:rFonts w:ascii="Avenir Next LT Pro" w:eastAsia="Arial" w:hAnsi="Avenir Next LT Pro" w:cs="Arial"/>
                <w:i/>
                <w:iCs/>
                <w:color w:val="000000" w:themeColor="text1"/>
                <w:sz w:val="22"/>
                <w:szCs w:val="22"/>
                <w:lang w:val="en-GB"/>
              </w:rPr>
              <w:t xml:space="preserve"> or other family</w:t>
            </w:r>
            <w:r w:rsidRPr="00D531CA">
              <w:rPr>
                <w:rFonts w:ascii="Avenir Next LT Pro" w:eastAsia="Arial" w:hAnsi="Avenir Next LT Pro" w:cs="Arial"/>
                <w:i/>
                <w:iCs/>
                <w:color w:val="000000" w:themeColor="text1"/>
                <w:sz w:val="22"/>
                <w:szCs w:val="22"/>
                <w:lang w:val="en-GB"/>
              </w:rPr>
              <w:t xml:space="preserve"> leave. We welcome applicants from all communities and from people that identify with those characteristics.  </w:t>
            </w:r>
            <w:r w:rsidRPr="00D531CA">
              <w:rPr>
                <w:rFonts w:ascii="Avenir Next LT Pro" w:eastAsia="Arial" w:hAnsi="Avenir Next LT Pro" w:cs="Arial"/>
                <w:sz w:val="22"/>
                <w:szCs w:val="22"/>
              </w:rPr>
              <w:t xml:space="preserve"> </w:t>
            </w:r>
          </w:p>
          <w:p w14:paraId="22326F31" w14:textId="0853E315" w:rsidR="00802CE4" w:rsidRPr="00960DF7" w:rsidRDefault="00802CE4" w:rsidP="00802CE4">
            <w:pPr>
              <w:rPr>
                <w:rFonts w:ascii="Avenir Next LT Pro" w:eastAsia="Arial" w:hAnsi="Avenir Next LT Pro" w:cs="Arial"/>
                <w:i/>
                <w:iCs/>
                <w:color w:val="000000" w:themeColor="text1"/>
                <w:sz w:val="22"/>
                <w:szCs w:val="22"/>
              </w:rPr>
            </w:pPr>
          </w:p>
        </w:tc>
      </w:tr>
    </w:tbl>
    <w:p w14:paraId="49F6AB09" w14:textId="5B1EB230" w:rsidR="17E65116" w:rsidRPr="000E342E" w:rsidRDefault="17E65116" w:rsidP="76D119F3">
      <w:pPr>
        <w:rPr>
          <w:rFonts w:ascii="Avenir Next LT Pro" w:hAnsi="Avenir Next LT Pro"/>
          <w:sz w:val="22"/>
          <w:szCs w:val="22"/>
        </w:rPr>
      </w:pPr>
    </w:p>
    <w:p w14:paraId="122C73DD" w14:textId="77777777" w:rsidR="00D921BA" w:rsidRPr="000E342E" w:rsidRDefault="00D921BA" w:rsidP="76D119F3">
      <w:pPr>
        <w:rPr>
          <w:rFonts w:ascii="Avenir Next LT Pro" w:hAnsi="Avenir Next LT Pro"/>
          <w:sz w:val="22"/>
          <w:szCs w:val="22"/>
        </w:rPr>
      </w:pPr>
    </w:p>
    <w:tbl>
      <w:tblPr>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944"/>
        <w:gridCol w:w="1701"/>
        <w:gridCol w:w="1715"/>
      </w:tblGrid>
      <w:tr w:rsidR="00DC43A5" w:rsidRPr="000E342E" w14:paraId="28A8E942" w14:textId="77777777" w:rsidTr="48BCE423">
        <w:trPr>
          <w:trHeight w:val="128"/>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1E6F2346" w14:textId="692382C3" w:rsidR="00DC43A5" w:rsidRPr="000E342E" w:rsidRDefault="00DC43A5" w:rsidP="00796146">
            <w:pPr>
              <w:spacing w:after="0"/>
              <w:ind w:left="60"/>
              <w:jc w:val="center"/>
              <w:rPr>
                <w:rFonts w:ascii="Avenir Next LT Pro" w:eastAsia="Arial" w:hAnsi="Avenir Next LT Pro" w:cs="Arial"/>
                <w:b/>
                <w:bCs/>
                <w:sz w:val="22"/>
                <w:szCs w:val="22"/>
              </w:rPr>
            </w:pPr>
            <w:r w:rsidRPr="000E342E">
              <w:rPr>
                <w:rFonts w:ascii="Avenir Next LT Pro" w:eastAsia="Times New Roman" w:hAnsi="Avenir Next LT Pro" w:cs="Arial"/>
                <w:b/>
                <w:bCs/>
                <w:sz w:val="22"/>
                <w:szCs w:val="22"/>
              </w:rPr>
              <w:t>Person Specification</w:t>
            </w:r>
          </w:p>
        </w:tc>
      </w:tr>
      <w:tr w:rsidR="00D90F57" w:rsidRPr="000E342E" w14:paraId="2F966452" w14:textId="77777777" w:rsidTr="48BCE423">
        <w:trPr>
          <w:trHeight w:val="245"/>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719D0359" w14:textId="2E5FB503" w:rsidR="00D90F57" w:rsidRPr="000E342E" w:rsidRDefault="00D90F57" w:rsidP="00765C4A">
            <w:pPr>
              <w:pStyle w:val="paragraph"/>
              <w:spacing w:before="0" w:beforeAutospacing="0" w:after="0" w:afterAutospacing="0"/>
              <w:textAlignment w:val="baseline"/>
              <w:rPr>
                <w:rFonts w:ascii="Avenir Next LT Pro" w:hAnsi="Avenir Next LT Pro" w:cs="Arial"/>
                <w:sz w:val="22"/>
                <w:szCs w:val="22"/>
              </w:rPr>
            </w:pPr>
            <w:r w:rsidRPr="000E342E">
              <w:rPr>
                <w:rStyle w:val="normaltextrun"/>
                <w:rFonts w:ascii="Avenir Next LT Pro" w:eastAsiaTheme="majorEastAsia" w:hAnsi="Avenir Next LT Pro" w:cs="Arial"/>
                <w:b/>
                <w:bCs/>
                <w:sz w:val="22"/>
                <w:szCs w:val="22"/>
              </w:rPr>
              <w:lastRenderedPageBreak/>
              <w:t>Key</w:t>
            </w:r>
            <w:r w:rsidRPr="000E342E">
              <w:rPr>
                <w:rStyle w:val="eop"/>
                <w:rFonts w:ascii="Avenir Next LT Pro" w:eastAsiaTheme="majorEastAsia" w:hAnsi="Avenir Next LT Pro" w:cs="Arial"/>
                <w:sz w:val="22"/>
                <w:szCs w:val="22"/>
              </w:rPr>
              <w:t> </w:t>
            </w:r>
            <w:r w:rsidRPr="000E342E">
              <w:rPr>
                <w:rStyle w:val="normaltextrun"/>
                <w:rFonts w:ascii="Avenir Next LT Pro" w:eastAsiaTheme="majorEastAsia" w:hAnsi="Avenir Next LT Pro" w:cs="Arial"/>
                <w:b/>
                <w:bCs/>
                <w:sz w:val="22"/>
                <w:szCs w:val="22"/>
              </w:rPr>
              <w:t>E</w:t>
            </w:r>
            <w:r w:rsidRPr="000E342E">
              <w:rPr>
                <w:rStyle w:val="normaltextrun"/>
                <w:rFonts w:ascii="Avenir Next LT Pro" w:eastAsiaTheme="majorEastAsia" w:hAnsi="Avenir Next LT Pro" w:cs="Arial"/>
                <w:sz w:val="22"/>
                <w:szCs w:val="22"/>
              </w:rPr>
              <w:t xml:space="preserve"> Essenti</w:t>
            </w:r>
            <w:r w:rsidR="00765C4A" w:rsidRPr="000E342E">
              <w:rPr>
                <w:rStyle w:val="normaltextrun"/>
                <w:rFonts w:ascii="Avenir Next LT Pro" w:eastAsiaTheme="majorEastAsia" w:hAnsi="Avenir Next LT Pro" w:cs="Arial"/>
                <w:sz w:val="22"/>
                <w:szCs w:val="22"/>
              </w:rPr>
              <w:t xml:space="preserve">al, </w:t>
            </w:r>
            <w:r w:rsidRPr="000E342E">
              <w:rPr>
                <w:rStyle w:val="normaltextrun"/>
                <w:rFonts w:ascii="Avenir Next LT Pro" w:eastAsiaTheme="majorEastAsia" w:hAnsi="Avenir Next LT Pro" w:cs="Arial"/>
                <w:b/>
                <w:bCs/>
                <w:sz w:val="22"/>
                <w:szCs w:val="22"/>
              </w:rPr>
              <w:t>R</w:t>
            </w:r>
            <w:r w:rsidRPr="000E342E">
              <w:rPr>
                <w:rStyle w:val="normaltextrun"/>
                <w:rFonts w:ascii="Avenir Next LT Pro" w:eastAsiaTheme="majorEastAsia" w:hAnsi="Avenir Next LT Pro" w:cs="Arial"/>
                <w:sz w:val="22"/>
                <w:szCs w:val="22"/>
              </w:rPr>
              <w:t xml:space="preserve"> References</w:t>
            </w:r>
            <w:r w:rsidR="00765C4A" w:rsidRPr="000E342E">
              <w:rPr>
                <w:rStyle w:val="eop"/>
                <w:rFonts w:ascii="Avenir Next LT Pro" w:eastAsiaTheme="majorEastAsia" w:hAnsi="Avenir Next LT Pro"/>
                <w:sz w:val="22"/>
                <w:szCs w:val="22"/>
              </w:rPr>
              <w:t xml:space="preserve">, </w:t>
            </w:r>
            <w:r w:rsidRPr="000E342E">
              <w:rPr>
                <w:rStyle w:val="normaltextrun"/>
                <w:rFonts w:ascii="Avenir Next LT Pro" w:eastAsiaTheme="majorEastAsia" w:hAnsi="Avenir Next LT Pro" w:cs="Arial"/>
                <w:b/>
                <w:bCs/>
                <w:sz w:val="22"/>
                <w:szCs w:val="22"/>
              </w:rPr>
              <w:t>I</w:t>
            </w:r>
            <w:r w:rsidRPr="000E342E">
              <w:rPr>
                <w:rStyle w:val="normaltextrun"/>
                <w:rFonts w:ascii="Avenir Next LT Pro" w:eastAsiaTheme="majorEastAsia" w:hAnsi="Avenir Next LT Pro" w:cs="Arial"/>
                <w:sz w:val="22"/>
                <w:szCs w:val="22"/>
              </w:rPr>
              <w:t xml:space="preserve"> Interview</w:t>
            </w:r>
            <w:r w:rsidR="00765C4A" w:rsidRPr="000E342E">
              <w:rPr>
                <w:rStyle w:val="normaltextrun"/>
                <w:rFonts w:ascii="Avenir Next LT Pro" w:eastAsiaTheme="majorEastAsia" w:hAnsi="Avenir Next LT Pro" w:cs="Arial"/>
                <w:sz w:val="22"/>
                <w:szCs w:val="22"/>
              </w:rPr>
              <w:t xml:space="preserve">, </w:t>
            </w:r>
            <w:r w:rsidRPr="000E342E">
              <w:rPr>
                <w:rStyle w:val="normaltextrun"/>
                <w:rFonts w:ascii="Avenir Next LT Pro" w:eastAsiaTheme="majorEastAsia" w:hAnsi="Avenir Next LT Pro" w:cs="Arial"/>
                <w:b/>
                <w:bCs/>
                <w:sz w:val="22"/>
                <w:szCs w:val="22"/>
              </w:rPr>
              <w:t>C</w:t>
            </w:r>
            <w:r w:rsidRPr="000E342E">
              <w:rPr>
                <w:rStyle w:val="normaltextrun"/>
                <w:rFonts w:ascii="Avenir Next LT Pro" w:eastAsiaTheme="majorEastAsia" w:hAnsi="Avenir Next LT Pro" w:cs="Arial"/>
                <w:sz w:val="22"/>
                <w:szCs w:val="22"/>
              </w:rPr>
              <w:t xml:space="preserve"> Certificate</w:t>
            </w:r>
            <w:r w:rsidR="00765C4A" w:rsidRPr="000E342E">
              <w:rPr>
                <w:rStyle w:val="eop"/>
                <w:rFonts w:ascii="Avenir Next LT Pro" w:eastAsiaTheme="majorEastAsia" w:hAnsi="Avenir Next LT Pro"/>
                <w:sz w:val="22"/>
                <w:szCs w:val="22"/>
              </w:rPr>
              <w:t xml:space="preserve">, </w:t>
            </w:r>
            <w:r w:rsidRPr="000E342E">
              <w:rPr>
                <w:rStyle w:val="normaltextrun"/>
                <w:rFonts w:ascii="Avenir Next LT Pro" w:eastAsiaTheme="majorEastAsia" w:hAnsi="Avenir Next LT Pro" w:cs="Arial"/>
                <w:b/>
                <w:bCs/>
                <w:sz w:val="22"/>
                <w:szCs w:val="22"/>
              </w:rPr>
              <w:t>D</w:t>
            </w:r>
            <w:r w:rsidRPr="000E342E">
              <w:rPr>
                <w:rStyle w:val="normaltextrun"/>
                <w:rFonts w:ascii="Avenir Next LT Pro" w:eastAsiaTheme="majorEastAsia" w:hAnsi="Avenir Next LT Pro" w:cs="Arial"/>
                <w:sz w:val="22"/>
                <w:szCs w:val="22"/>
              </w:rPr>
              <w:t xml:space="preserve"> Desirable</w:t>
            </w:r>
            <w:r w:rsidR="00765C4A" w:rsidRPr="000E342E">
              <w:rPr>
                <w:rStyle w:val="eop"/>
                <w:rFonts w:ascii="Avenir Next LT Pro" w:eastAsiaTheme="majorEastAsia" w:hAnsi="Avenir Next LT Pro" w:cs="Arial"/>
                <w:sz w:val="22"/>
                <w:szCs w:val="22"/>
              </w:rPr>
              <w:t xml:space="preserve">, </w:t>
            </w:r>
            <w:r w:rsidRPr="000E342E">
              <w:rPr>
                <w:rStyle w:val="normaltextrun"/>
                <w:rFonts w:ascii="Avenir Next LT Pro" w:eastAsiaTheme="majorEastAsia" w:hAnsi="Avenir Next LT Pro" w:cs="Arial"/>
                <w:b/>
                <w:bCs/>
                <w:sz w:val="22"/>
                <w:szCs w:val="22"/>
              </w:rPr>
              <w:t>A</w:t>
            </w:r>
            <w:r w:rsidRPr="000E342E">
              <w:rPr>
                <w:rStyle w:val="normaltextrun"/>
                <w:rFonts w:ascii="Avenir Next LT Pro" w:eastAsiaTheme="majorEastAsia" w:hAnsi="Avenir Next LT Pro" w:cs="Arial"/>
                <w:sz w:val="22"/>
                <w:szCs w:val="22"/>
              </w:rPr>
              <w:t xml:space="preserve"> Application</w:t>
            </w:r>
            <w:r w:rsidRPr="000E342E">
              <w:rPr>
                <w:rStyle w:val="eop"/>
                <w:rFonts w:ascii="Avenir Next LT Pro" w:eastAsiaTheme="majorEastAsia" w:hAnsi="Avenir Next LT Pro" w:cs="Arial"/>
                <w:sz w:val="22"/>
                <w:szCs w:val="22"/>
              </w:rPr>
              <w:t> </w:t>
            </w:r>
          </w:p>
        </w:tc>
      </w:tr>
      <w:tr w:rsidR="00765C4A" w:rsidRPr="000E342E" w14:paraId="2716387D" w14:textId="77777777" w:rsidTr="48BCE423">
        <w:trPr>
          <w:trHeight w:val="556"/>
        </w:trPr>
        <w:tc>
          <w:tcPr>
            <w:tcW w:w="5944" w:type="dxa"/>
            <w:tcBorders>
              <w:top w:val="single" w:sz="8" w:space="0" w:color="auto"/>
              <w:left w:val="single" w:sz="8" w:space="0" w:color="auto"/>
              <w:bottom w:val="single" w:sz="8" w:space="0" w:color="auto"/>
              <w:right w:val="single" w:sz="8" w:space="0" w:color="auto"/>
            </w:tcBorders>
            <w:shd w:val="clear" w:color="auto" w:fill="353656"/>
          </w:tcPr>
          <w:p w14:paraId="7CC1D4A6" w14:textId="04405A8E" w:rsidR="00765C4A" w:rsidRPr="000E342E" w:rsidRDefault="00765C4A" w:rsidP="17E65116">
            <w:pPr>
              <w:spacing w:after="0"/>
              <w:rPr>
                <w:rFonts w:ascii="Avenir Next LT Pro" w:hAnsi="Avenir Next LT Pro" w:cs="Arial"/>
                <w:sz w:val="22"/>
                <w:szCs w:val="22"/>
              </w:rPr>
            </w:pPr>
            <w:r w:rsidRPr="000E342E">
              <w:rPr>
                <w:rFonts w:ascii="Avenir Next LT Pro" w:eastAsia="Times New Roman" w:hAnsi="Avenir Next LT Pro" w:cs="Arial"/>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353656"/>
          </w:tcPr>
          <w:p w14:paraId="7BD361EC" w14:textId="191819E1" w:rsidR="00765C4A" w:rsidRPr="000E342E" w:rsidRDefault="00765C4A" w:rsidP="17E65116">
            <w:pPr>
              <w:spacing w:after="0"/>
              <w:ind w:left="60" w:right="195"/>
              <w:rPr>
                <w:rFonts w:ascii="Avenir Next LT Pro" w:hAnsi="Avenir Next LT Pro" w:cs="Arial"/>
                <w:sz w:val="22"/>
                <w:szCs w:val="22"/>
              </w:rPr>
            </w:pPr>
            <w:r w:rsidRPr="000E342E">
              <w:rPr>
                <w:rFonts w:ascii="Avenir Next LT Pro" w:eastAsia="Arial" w:hAnsi="Avenir Next LT Pro" w:cs="Arial"/>
                <w:b/>
                <w:bCs/>
                <w:sz w:val="22"/>
                <w:szCs w:val="22"/>
              </w:rPr>
              <w:t>Essential / desirable</w:t>
            </w:r>
            <w:r w:rsidRPr="000E342E">
              <w:rPr>
                <w:rFonts w:ascii="Avenir Next LT Pro" w:eastAsia="Arial" w:hAnsi="Avenir Next LT Pro" w:cs="Arial"/>
                <w:sz w:val="22"/>
                <w:szCs w:val="22"/>
              </w:rPr>
              <w:t xml:space="preserve"> </w:t>
            </w:r>
          </w:p>
        </w:tc>
        <w:tc>
          <w:tcPr>
            <w:tcW w:w="1715" w:type="dxa"/>
            <w:tcBorders>
              <w:top w:val="single" w:sz="8" w:space="0" w:color="auto"/>
              <w:left w:val="single" w:sz="8" w:space="0" w:color="auto"/>
              <w:bottom w:val="single" w:sz="8" w:space="0" w:color="auto"/>
              <w:right w:val="single" w:sz="8" w:space="0" w:color="auto"/>
            </w:tcBorders>
            <w:shd w:val="clear" w:color="auto" w:fill="353656"/>
          </w:tcPr>
          <w:p w14:paraId="7489B770" w14:textId="05E2A0FA" w:rsidR="00765C4A" w:rsidRPr="000E342E" w:rsidRDefault="00765C4A" w:rsidP="17E65116">
            <w:pPr>
              <w:spacing w:after="0"/>
              <w:ind w:left="60"/>
              <w:rPr>
                <w:rFonts w:ascii="Avenir Next LT Pro" w:hAnsi="Avenir Next LT Pro" w:cs="Arial"/>
                <w:sz w:val="22"/>
                <w:szCs w:val="22"/>
              </w:rPr>
            </w:pPr>
            <w:r w:rsidRPr="000E342E">
              <w:rPr>
                <w:rFonts w:ascii="Avenir Next LT Pro" w:eastAsia="Arial" w:hAnsi="Avenir Next LT Pro" w:cs="Arial"/>
                <w:b/>
                <w:bCs/>
                <w:sz w:val="22"/>
                <w:szCs w:val="22"/>
              </w:rPr>
              <w:t>Evidence</w:t>
            </w:r>
            <w:r w:rsidRPr="000E342E">
              <w:rPr>
                <w:rFonts w:ascii="Avenir Next LT Pro" w:eastAsia="Arial" w:hAnsi="Avenir Next LT Pro" w:cs="Arial"/>
                <w:sz w:val="22"/>
                <w:szCs w:val="22"/>
              </w:rPr>
              <w:t xml:space="preserve"> </w:t>
            </w:r>
          </w:p>
        </w:tc>
      </w:tr>
      <w:tr w:rsidR="00765C4A" w:rsidRPr="000E342E" w14:paraId="06EA6AA9" w14:textId="77777777" w:rsidTr="48BCE423">
        <w:trPr>
          <w:trHeight w:val="480"/>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65C9B9D1" w14:textId="33DE9B3B" w:rsidR="00765C4A" w:rsidRPr="000E342E" w:rsidRDefault="00765C4A" w:rsidP="00BB237B">
            <w:pPr>
              <w:spacing w:after="0"/>
              <w:ind w:left="60"/>
              <w:jc w:val="center"/>
              <w:rPr>
                <w:rFonts w:ascii="Avenir Next LT Pro" w:eastAsia="Arial" w:hAnsi="Avenir Next LT Pro" w:cs="Arial"/>
                <w:sz w:val="22"/>
                <w:szCs w:val="22"/>
              </w:rPr>
            </w:pPr>
            <w:r w:rsidRPr="000E342E">
              <w:rPr>
                <w:rFonts w:ascii="Avenir Next LT Pro" w:eastAsia="Arial" w:hAnsi="Avenir Next LT Pro" w:cs="Arial"/>
                <w:b/>
                <w:bCs/>
                <w:sz w:val="22"/>
                <w:szCs w:val="22"/>
              </w:rPr>
              <w:t>Qualifications</w:t>
            </w:r>
          </w:p>
        </w:tc>
      </w:tr>
      <w:tr w:rsidR="00AA792E" w:rsidRPr="000E342E" w14:paraId="4EC4C58F" w14:textId="77777777" w:rsidTr="48BCE423">
        <w:trPr>
          <w:trHeight w:val="250"/>
        </w:trPr>
        <w:tc>
          <w:tcPr>
            <w:tcW w:w="5944" w:type="dxa"/>
            <w:tcBorders>
              <w:top w:val="single" w:sz="8" w:space="0" w:color="auto"/>
              <w:left w:val="single" w:sz="8" w:space="0" w:color="auto"/>
              <w:bottom w:val="single" w:sz="8" w:space="0" w:color="auto"/>
              <w:right w:val="single" w:sz="8" w:space="0" w:color="auto"/>
            </w:tcBorders>
          </w:tcPr>
          <w:p w14:paraId="0899CA50" w14:textId="23E5D950" w:rsidR="00AA792E" w:rsidRPr="000E342E" w:rsidRDefault="00BF28FE"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Evidence of undergoing sufficient Safeguarding and Child Protection training</w:t>
            </w:r>
          </w:p>
        </w:tc>
        <w:tc>
          <w:tcPr>
            <w:tcW w:w="1701" w:type="dxa"/>
            <w:tcBorders>
              <w:top w:val="single" w:sz="8" w:space="0" w:color="auto"/>
              <w:left w:val="single" w:sz="8" w:space="0" w:color="auto"/>
              <w:bottom w:val="single" w:sz="8" w:space="0" w:color="auto"/>
              <w:right w:val="single" w:sz="8" w:space="0" w:color="auto"/>
            </w:tcBorders>
          </w:tcPr>
          <w:p w14:paraId="364A08E3" w14:textId="356D2C06" w:rsidR="00AA792E" w:rsidRPr="000E342E" w:rsidRDefault="00D2072E"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2CD5CA77" w14:textId="584E7BAB"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hAnsi="Avenir Next LT Pro" w:cs="Arial"/>
                <w:color w:val="000000" w:themeColor="text1"/>
                <w:sz w:val="22"/>
                <w:szCs w:val="22"/>
              </w:rPr>
              <w:t>A/I</w:t>
            </w:r>
            <w:r w:rsidR="009C6F6A">
              <w:rPr>
                <w:rStyle w:val="normaltextrun"/>
                <w:rFonts w:ascii="Avenir Next LT Pro" w:hAnsi="Avenir Next LT Pro" w:cs="Arial"/>
                <w:color w:val="000000" w:themeColor="text1"/>
                <w:sz w:val="22"/>
                <w:szCs w:val="22"/>
              </w:rPr>
              <w:t>/C</w:t>
            </w:r>
          </w:p>
        </w:tc>
      </w:tr>
      <w:tr w:rsidR="00AA792E" w:rsidRPr="000E342E" w14:paraId="4E0362EE" w14:textId="77777777" w:rsidTr="48BCE423">
        <w:trPr>
          <w:trHeight w:val="227"/>
        </w:trPr>
        <w:tc>
          <w:tcPr>
            <w:tcW w:w="5944" w:type="dxa"/>
            <w:tcBorders>
              <w:top w:val="single" w:sz="8" w:space="0" w:color="auto"/>
              <w:left w:val="single" w:sz="8" w:space="0" w:color="auto"/>
              <w:bottom w:val="single" w:sz="8" w:space="0" w:color="auto"/>
              <w:right w:val="single" w:sz="8" w:space="0" w:color="auto"/>
            </w:tcBorders>
          </w:tcPr>
          <w:p w14:paraId="30D0486F" w14:textId="2F33010D" w:rsidR="00AA792E" w:rsidRPr="000E342E" w:rsidRDefault="00BF28FE"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 xml:space="preserve">Current first aid </w:t>
            </w:r>
            <w:r w:rsidR="00D2072E">
              <w:rPr>
                <w:rFonts w:ascii="Avenir Next LT Pro" w:eastAsia="Times New Roman" w:hAnsi="Avenir Next LT Pro" w:cs="Arial"/>
                <w:sz w:val="22"/>
                <w:szCs w:val="22"/>
                <w:lang w:val="en-GB" w:eastAsia="en-GB"/>
              </w:rPr>
              <w:t>certificate</w:t>
            </w:r>
          </w:p>
        </w:tc>
        <w:tc>
          <w:tcPr>
            <w:tcW w:w="1701" w:type="dxa"/>
            <w:tcBorders>
              <w:top w:val="single" w:sz="8" w:space="0" w:color="auto"/>
              <w:left w:val="single" w:sz="8" w:space="0" w:color="auto"/>
              <w:bottom w:val="single" w:sz="8" w:space="0" w:color="auto"/>
              <w:right w:val="single" w:sz="8" w:space="0" w:color="auto"/>
            </w:tcBorders>
          </w:tcPr>
          <w:p w14:paraId="61657398" w14:textId="0E9FB6C5" w:rsidR="00AA792E" w:rsidRPr="000E342E" w:rsidRDefault="00D2072E"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Desirable</w:t>
            </w:r>
          </w:p>
        </w:tc>
        <w:tc>
          <w:tcPr>
            <w:tcW w:w="1715" w:type="dxa"/>
            <w:tcBorders>
              <w:top w:val="single" w:sz="8" w:space="0" w:color="auto"/>
              <w:left w:val="single" w:sz="8" w:space="0" w:color="auto"/>
              <w:bottom w:val="single" w:sz="8" w:space="0" w:color="auto"/>
              <w:right w:val="single" w:sz="8" w:space="0" w:color="auto"/>
            </w:tcBorders>
          </w:tcPr>
          <w:p w14:paraId="64D36BB7" w14:textId="230D0CF1"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hAnsi="Avenir Next LT Pro" w:cs="Arial"/>
                <w:color w:val="000000" w:themeColor="text1"/>
                <w:sz w:val="22"/>
                <w:szCs w:val="22"/>
              </w:rPr>
              <w:t>A/I</w:t>
            </w:r>
            <w:r w:rsidR="009C6F6A">
              <w:rPr>
                <w:rStyle w:val="normaltextrun"/>
                <w:rFonts w:ascii="Avenir Next LT Pro" w:hAnsi="Avenir Next LT Pro" w:cs="Arial"/>
                <w:color w:val="000000" w:themeColor="text1"/>
                <w:sz w:val="22"/>
                <w:szCs w:val="22"/>
              </w:rPr>
              <w:t>/C</w:t>
            </w:r>
          </w:p>
        </w:tc>
      </w:tr>
      <w:tr w:rsidR="00AA792E" w:rsidRPr="000E342E" w14:paraId="48960450" w14:textId="77777777" w:rsidTr="48BCE423">
        <w:trPr>
          <w:trHeight w:val="375"/>
        </w:trPr>
        <w:tc>
          <w:tcPr>
            <w:tcW w:w="5944" w:type="dxa"/>
            <w:tcBorders>
              <w:top w:val="single" w:sz="8" w:space="0" w:color="auto"/>
              <w:left w:val="single" w:sz="8" w:space="0" w:color="auto"/>
              <w:bottom w:val="single" w:sz="8" w:space="0" w:color="auto"/>
              <w:right w:val="single" w:sz="8" w:space="0" w:color="auto"/>
            </w:tcBorders>
          </w:tcPr>
          <w:p w14:paraId="61323B73" w14:textId="524AEF52" w:rsidR="00AA792E" w:rsidRPr="000E342E" w:rsidRDefault="00FF468A" w:rsidP="00AA792E">
            <w:pPr>
              <w:spacing w:after="0"/>
              <w:rPr>
                <w:rFonts w:ascii="Avenir Next LT Pro" w:eastAsia="Times New Roman" w:hAnsi="Avenir Next LT Pro" w:cs="Arial"/>
                <w:sz w:val="22"/>
                <w:szCs w:val="22"/>
                <w:lang w:val="en-GB" w:eastAsia="en-GB"/>
              </w:rPr>
            </w:pPr>
            <w:r w:rsidRPr="00904B3B">
              <w:rPr>
                <w:rFonts w:ascii="Avenir Next LT Pro" w:eastAsia="Arial" w:hAnsi="Avenir Next LT Pro" w:cs="Arial"/>
                <w:color w:val="000000" w:themeColor="text1"/>
                <w:sz w:val="22"/>
                <w:szCs w:val="22"/>
                <w:lang w:val="en-GB"/>
              </w:rPr>
              <w:t>GCSE English and Mathematics at Grade A*- C, or GCSE Level 4 - 9, or a Level 2 qualification in Literacy and Numeracy or CSE Grade 1 in English and Mathematics or equivalent</w:t>
            </w:r>
          </w:p>
        </w:tc>
        <w:tc>
          <w:tcPr>
            <w:tcW w:w="1701" w:type="dxa"/>
            <w:tcBorders>
              <w:top w:val="single" w:sz="8" w:space="0" w:color="auto"/>
              <w:left w:val="single" w:sz="8" w:space="0" w:color="auto"/>
              <w:bottom w:val="single" w:sz="8" w:space="0" w:color="auto"/>
              <w:right w:val="single" w:sz="8" w:space="0" w:color="auto"/>
            </w:tcBorders>
          </w:tcPr>
          <w:p w14:paraId="43EC23BE" w14:textId="7B824417" w:rsidR="00AA792E" w:rsidRPr="000E342E" w:rsidRDefault="00D2072E"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7B1A0FD2" w14:textId="1118A1FE"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eastAsia="Arial" w:hAnsi="Avenir Next LT Pro" w:cs="Arial"/>
                <w:color w:val="000000" w:themeColor="text1"/>
                <w:sz w:val="22"/>
                <w:szCs w:val="22"/>
              </w:rPr>
              <w:t>A/I/C</w:t>
            </w:r>
          </w:p>
        </w:tc>
      </w:tr>
      <w:tr w:rsidR="00AA792E" w:rsidRPr="000E342E" w14:paraId="2C15162E" w14:textId="77777777" w:rsidTr="48BCE423">
        <w:trPr>
          <w:trHeight w:val="145"/>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4177CD8B" w14:textId="443BFB46" w:rsidR="00AA792E" w:rsidRPr="000E342E" w:rsidRDefault="00AA792E" w:rsidP="00AA792E">
            <w:pPr>
              <w:spacing w:after="0"/>
              <w:ind w:left="60"/>
              <w:jc w:val="center"/>
              <w:rPr>
                <w:rFonts w:ascii="Avenir Next LT Pro" w:eastAsia="Arial" w:hAnsi="Avenir Next LT Pro" w:cs="Arial"/>
                <w:sz w:val="22"/>
                <w:szCs w:val="22"/>
              </w:rPr>
            </w:pPr>
            <w:r w:rsidRPr="000E342E">
              <w:rPr>
                <w:rFonts w:ascii="Avenir Next LT Pro" w:eastAsia="Arial" w:hAnsi="Avenir Next LT Pro" w:cs="Arial"/>
                <w:b/>
                <w:bCs/>
                <w:sz w:val="22"/>
                <w:szCs w:val="22"/>
              </w:rPr>
              <w:t>Knowledge &amp; Experience</w:t>
            </w:r>
          </w:p>
        </w:tc>
      </w:tr>
      <w:tr w:rsidR="00AA792E" w:rsidRPr="000E342E" w14:paraId="3346AB42" w14:textId="77777777" w:rsidTr="48BCE423">
        <w:trPr>
          <w:trHeight w:val="630"/>
        </w:trPr>
        <w:tc>
          <w:tcPr>
            <w:tcW w:w="5944" w:type="dxa"/>
            <w:tcBorders>
              <w:top w:val="single" w:sz="8" w:space="0" w:color="auto"/>
              <w:left w:val="single" w:sz="8" w:space="0" w:color="auto"/>
              <w:bottom w:val="single" w:sz="8" w:space="0" w:color="auto"/>
              <w:right w:val="single" w:sz="8" w:space="0" w:color="auto"/>
            </w:tcBorders>
          </w:tcPr>
          <w:p w14:paraId="1F239ACD" w14:textId="4FD12844" w:rsidR="00AA792E" w:rsidRPr="000E342E" w:rsidRDefault="002905C6"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Working effectively with vulnerable pupils</w:t>
            </w:r>
          </w:p>
        </w:tc>
        <w:tc>
          <w:tcPr>
            <w:tcW w:w="1701" w:type="dxa"/>
            <w:tcBorders>
              <w:top w:val="single" w:sz="8" w:space="0" w:color="auto"/>
              <w:left w:val="single" w:sz="8" w:space="0" w:color="auto"/>
              <w:bottom w:val="single" w:sz="8" w:space="0" w:color="auto"/>
              <w:right w:val="single" w:sz="8" w:space="0" w:color="auto"/>
            </w:tcBorders>
          </w:tcPr>
          <w:p w14:paraId="299F54AD" w14:textId="4DCFD391" w:rsidR="00AA792E" w:rsidRPr="000E342E" w:rsidRDefault="009317CA"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0E582DDD" w14:textId="7D963D0F"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hAnsi="Avenir Next LT Pro" w:cs="Arial"/>
                <w:color w:val="000000" w:themeColor="text1"/>
                <w:sz w:val="22"/>
                <w:szCs w:val="22"/>
              </w:rPr>
              <w:t>A/I</w:t>
            </w:r>
          </w:p>
        </w:tc>
      </w:tr>
      <w:tr w:rsidR="00866C80" w:rsidRPr="000E342E" w14:paraId="10C7F017" w14:textId="77777777" w:rsidTr="48BCE423">
        <w:trPr>
          <w:trHeight w:val="630"/>
        </w:trPr>
        <w:tc>
          <w:tcPr>
            <w:tcW w:w="5944" w:type="dxa"/>
            <w:tcBorders>
              <w:top w:val="single" w:sz="8" w:space="0" w:color="auto"/>
              <w:left w:val="single" w:sz="8" w:space="0" w:color="auto"/>
              <w:bottom w:val="single" w:sz="8" w:space="0" w:color="auto"/>
              <w:right w:val="single" w:sz="8" w:space="0" w:color="auto"/>
            </w:tcBorders>
          </w:tcPr>
          <w:p w14:paraId="4EA88D51" w14:textId="45A2D43C" w:rsidR="00866C80" w:rsidRPr="001B65A5" w:rsidRDefault="002905C6" w:rsidP="00AA792E">
            <w:pPr>
              <w:spacing w:after="0"/>
              <w:rPr>
                <w:rFonts w:ascii="Avenir Next LT Pro" w:hAnsi="Avenir Next LT Pro" w:cs="Arial"/>
                <w:sz w:val="22"/>
                <w:szCs w:val="22"/>
              </w:rPr>
            </w:pPr>
            <w:r>
              <w:rPr>
                <w:rFonts w:ascii="Avenir Next LT Pro" w:hAnsi="Avenir Next LT Pro" w:cs="Arial"/>
                <w:sz w:val="22"/>
                <w:szCs w:val="22"/>
              </w:rPr>
              <w:t>Assisting with the development of Safeguarding policies and procedures</w:t>
            </w:r>
          </w:p>
        </w:tc>
        <w:tc>
          <w:tcPr>
            <w:tcW w:w="1701" w:type="dxa"/>
            <w:tcBorders>
              <w:top w:val="single" w:sz="8" w:space="0" w:color="auto"/>
              <w:left w:val="single" w:sz="8" w:space="0" w:color="auto"/>
              <w:bottom w:val="single" w:sz="8" w:space="0" w:color="auto"/>
              <w:right w:val="single" w:sz="8" w:space="0" w:color="auto"/>
            </w:tcBorders>
          </w:tcPr>
          <w:p w14:paraId="33422A0D" w14:textId="38F447A7" w:rsidR="00866C80" w:rsidRPr="001B65A5" w:rsidRDefault="009317CA"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0C541575" w14:textId="27272FB9" w:rsidR="00866C80" w:rsidRPr="001B65A5" w:rsidRDefault="00A73E85"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AA792E" w:rsidRPr="000E342E" w14:paraId="1297215E" w14:textId="77777777" w:rsidTr="48BCE423">
        <w:trPr>
          <w:trHeight w:val="630"/>
        </w:trPr>
        <w:tc>
          <w:tcPr>
            <w:tcW w:w="5944" w:type="dxa"/>
            <w:tcBorders>
              <w:top w:val="single" w:sz="8" w:space="0" w:color="auto"/>
              <w:left w:val="single" w:sz="8" w:space="0" w:color="auto"/>
              <w:bottom w:val="single" w:sz="8" w:space="0" w:color="auto"/>
              <w:right w:val="single" w:sz="8" w:space="0" w:color="auto"/>
            </w:tcBorders>
          </w:tcPr>
          <w:p w14:paraId="61DF9B19" w14:textId="15170904" w:rsidR="00AA792E" w:rsidRPr="000E342E" w:rsidRDefault="002905C6"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Child Protection cases and investigations</w:t>
            </w:r>
          </w:p>
        </w:tc>
        <w:tc>
          <w:tcPr>
            <w:tcW w:w="1701" w:type="dxa"/>
            <w:tcBorders>
              <w:top w:val="single" w:sz="8" w:space="0" w:color="auto"/>
              <w:left w:val="single" w:sz="8" w:space="0" w:color="auto"/>
              <w:bottom w:val="single" w:sz="8" w:space="0" w:color="auto"/>
              <w:right w:val="single" w:sz="8" w:space="0" w:color="auto"/>
            </w:tcBorders>
          </w:tcPr>
          <w:p w14:paraId="73CA8EC0" w14:textId="0E6DB3AD" w:rsidR="00AA792E" w:rsidRPr="000E342E" w:rsidRDefault="009317CA"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57F1A4D0" w14:textId="77777777" w:rsidR="00AA792E" w:rsidRPr="001B65A5"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hAnsi="Avenir Next LT Pro" w:cs="Arial"/>
                <w:color w:val="000000" w:themeColor="text1"/>
                <w:sz w:val="22"/>
                <w:szCs w:val="22"/>
              </w:rPr>
              <w:t>A/I</w:t>
            </w:r>
          </w:p>
          <w:p w14:paraId="5E2E6BD7" w14:textId="6D774D2B"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p>
        </w:tc>
      </w:tr>
      <w:tr w:rsidR="00AA792E" w:rsidRPr="000E342E" w14:paraId="1DE69ECF" w14:textId="77777777" w:rsidTr="48BCE423">
        <w:trPr>
          <w:trHeight w:val="630"/>
        </w:trPr>
        <w:tc>
          <w:tcPr>
            <w:tcW w:w="5944" w:type="dxa"/>
            <w:tcBorders>
              <w:top w:val="single" w:sz="8" w:space="0" w:color="auto"/>
              <w:left w:val="single" w:sz="8" w:space="0" w:color="auto"/>
              <w:bottom w:val="single" w:sz="8" w:space="0" w:color="auto"/>
              <w:right w:val="single" w:sz="8" w:space="0" w:color="auto"/>
            </w:tcBorders>
          </w:tcPr>
          <w:p w14:paraId="433194A3" w14:textId="6C7B00DF" w:rsidR="00AA792E" w:rsidRPr="000E342E" w:rsidRDefault="002905C6"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Liaising with a range of agencies and professionals to support pupils</w:t>
            </w:r>
          </w:p>
        </w:tc>
        <w:tc>
          <w:tcPr>
            <w:tcW w:w="1701" w:type="dxa"/>
            <w:tcBorders>
              <w:top w:val="single" w:sz="8" w:space="0" w:color="auto"/>
              <w:left w:val="single" w:sz="8" w:space="0" w:color="auto"/>
              <w:bottom w:val="single" w:sz="8" w:space="0" w:color="auto"/>
              <w:right w:val="single" w:sz="8" w:space="0" w:color="auto"/>
            </w:tcBorders>
          </w:tcPr>
          <w:p w14:paraId="602011F2" w14:textId="2192BDCE" w:rsidR="00AA792E" w:rsidRPr="000E342E" w:rsidRDefault="009317CA"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495D5DDC" w14:textId="338A1D4F"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hAnsi="Avenir Next LT Pro" w:cs="Arial"/>
                <w:color w:val="000000" w:themeColor="text1"/>
                <w:sz w:val="22"/>
                <w:szCs w:val="22"/>
              </w:rPr>
              <w:t>A/I/</w:t>
            </w:r>
          </w:p>
        </w:tc>
      </w:tr>
      <w:tr w:rsidR="00AA792E" w:rsidRPr="000E342E" w14:paraId="504886AC" w14:textId="77777777" w:rsidTr="48BCE423">
        <w:trPr>
          <w:trHeight w:val="630"/>
        </w:trPr>
        <w:tc>
          <w:tcPr>
            <w:tcW w:w="5944" w:type="dxa"/>
            <w:tcBorders>
              <w:top w:val="single" w:sz="8" w:space="0" w:color="auto"/>
              <w:left w:val="single" w:sz="8" w:space="0" w:color="auto"/>
              <w:bottom w:val="single" w:sz="8" w:space="0" w:color="auto"/>
              <w:right w:val="single" w:sz="8" w:space="0" w:color="auto"/>
            </w:tcBorders>
          </w:tcPr>
          <w:p w14:paraId="5AB52586" w14:textId="31B79CB4" w:rsidR="00AA792E" w:rsidRPr="000E342E" w:rsidRDefault="002905C6"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 xml:space="preserve">Working effectively with </w:t>
            </w:r>
            <w:r w:rsidR="007E2593">
              <w:rPr>
                <w:rFonts w:ascii="Avenir Next LT Pro" w:eastAsia="Times New Roman" w:hAnsi="Avenir Next LT Pro" w:cs="Arial"/>
                <w:sz w:val="22"/>
                <w:szCs w:val="22"/>
                <w:lang w:val="en-GB" w:eastAsia="en-GB"/>
              </w:rPr>
              <w:t>parents to safeguard pupils</w:t>
            </w:r>
          </w:p>
        </w:tc>
        <w:tc>
          <w:tcPr>
            <w:tcW w:w="1701" w:type="dxa"/>
            <w:tcBorders>
              <w:top w:val="single" w:sz="8" w:space="0" w:color="auto"/>
              <w:left w:val="single" w:sz="8" w:space="0" w:color="auto"/>
              <w:bottom w:val="single" w:sz="8" w:space="0" w:color="auto"/>
              <w:right w:val="single" w:sz="8" w:space="0" w:color="auto"/>
            </w:tcBorders>
          </w:tcPr>
          <w:p w14:paraId="726D62BD" w14:textId="15884608" w:rsidR="00AA792E" w:rsidRPr="000E342E" w:rsidRDefault="009317CA"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5E605D49" w14:textId="77777777" w:rsidR="00AA792E" w:rsidRPr="001B65A5"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hAnsi="Avenir Next LT Pro" w:cs="Arial"/>
                <w:color w:val="000000" w:themeColor="text1"/>
                <w:sz w:val="22"/>
                <w:szCs w:val="22"/>
              </w:rPr>
              <w:t>A/I</w:t>
            </w:r>
          </w:p>
          <w:p w14:paraId="6971DD6D" w14:textId="77777777"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p>
        </w:tc>
      </w:tr>
      <w:tr w:rsidR="007E2593" w:rsidRPr="000E342E" w14:paraId="5F8FFBB1" w14:textId="77777777" w:rsidTr="48BCE423">
        <w:trPr>
          <w:trHeight w:val="630"/>
        </w:trPr>
        <w:tc>
          <w:tcPr>
            <w:tcW w:w="5944" w:type="dxa"/>
            <w:tcBorders>
              <w:top w:val="single" w:sz="8" w:space="0" w:color="auto"/>
              <w:left w:val="single" w:sz="8" w:space="0" w:color="auto"/>
              <w:bottom w:val="single" w:sz="8" w:space="0" w:color="auto"/>
              <w:right w:val="single" w:sz="8" w:space="0" w:color="auto"/>
            </w:tcBorders>
          </w:tcPr>
          <w:p w14:paraId="14D6474B" w14:textId="5A10C18B" w:rsidR="007E2593" w:rsidRDefault="007E2593"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Promoting pupils’ learning and welfare</w:t>
            </w:r>
          </w:p>
        </w:tc>
        <w:tc>
          <w:tcPr>
            <w:tcW w:w="1701" w:type="dxa"/>
            <w:tcBorders>
              <w:top w:val="single" w:sz="8" w:space="0" w:color="auto"/>
              <w:left w:val="single" w:sz="8" w:space="0" w:color="auto"/>
              <w:bottom w:val="single" w:sz="8" w:space="0" w:color="auto"/>
              <w:right w:val="single" w:sz="8" w:space="0" w:color="auto"/>
            </w:tcBorders>
          </w:tcPr>
          <w:p w14:paraId="7B79C708" w14:textId="27F34B3E" w:rsidR="007E2593" w:rsidRPr="000E342E" w:rsidRDefault="009317CA"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09D5865B" w14:textId="6980E32B" w:rsidR="007E2593" w:rsidRPr="001B65A5" w:rsidRDefault="00FF468A"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7E2593" w:rsidRPr="000E342E" w14:paraId="55F7892F" w14:textId="77777777" w:rsidTr="48BCE423">
        <w:trPr>
          <w:trHeight w:val="630"/>
        </w:trPr>
        <w:tc>
          <w:tcPr>
            <w:tcW w:w="5944" w:type="dxa"/>
            <w:tcBorders>
              <w:top w:val="single" w:sz="8" w:space="0" w:color="auto"/>
              <w:left w:val="single" w:sz="8" w:space="0" w:color="auto"/>
              <w:bottom w:val="single" w:sz="8" w:space="0" w:color="auto"/>
              <w:right w:val="single" w:sz="8" w:space="0" w:color="auto"/>
            </w:tcBorders>
          </w:tcPr>
          <w:p w14:paraId="2E21A0EF" w14:textId="749B4A3A" w:rsidR="007E2593" w:rsidRDefault="007E2593"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Inter-agency liaison</w:t>
            </w:r>
          </w:p>
        </w:tc>
        <w:tc>
          <w:tcPr>
            <w:tcW w:w="1701" w:type="dxa"/>
            <w:tcBorders>
              <w:top w:val="single" w:sz="8" w:space="0" w:color="auto"/>
              <w:left w:val="single" w:sz="8" w:space="0" w:color="auto"/>
              <w:bottom w:val="single" w:sz="8" w:space="0" w:color="auto"/>
              <w:right w:val="single" w:sz="8" w:space="0" w:color="auto"/>
            </w:tcBorders>
          </w:tcPr>
          <w:p w14:paraId="5B27B588" w14:textId="3B9A550D" w:rsidR="007E2593" w:rsidRPr="000E342E" w:rsidRDefault="009317CA"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1D6C11E7" w14:textId="0D546F15" w:rsidR="007E2593" w:rsidRPr="001B65A5" w:rsidRDefault="009317CA"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7E2593" w:rsidRPr="000E342E" w14:paraId="75C71A34" w14:textId="77777777" w:rsidTr="48BCE423">
        <w:trPr>
          <w:trHeight w:val="630"/>
        </w:trPr>
        <w:tc>
          <w:tcPr>
            <w:tcW w:w="5944" w:type="dxa"/>
            <w:tcBorders>
              <w:top w:val="single" w:sz="8" w:space="0" w:color="auto"/>
              <w:left w:val="single" w:sz="8" w:space="0" w:color="auto"/>
              <w:bottom w:val="single" w:sz="8" w:space="0" w:color="auto"/>
              <w:right w:val="single" w:sz="8" w:space="0" w:color="auto"/>
            </w:tcBorders>
          </w:tcPr>
          <w:p w14:paraId="306B34DF" w14:textId="36E200B4" w:rsidR="007E2593" w:rsidRDefault="007E2593"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Knowledge and experience of leading on Early Help Assessments</w:t>
            </w:r>
          </w:p>
        </w:tc>
        <w:tc>
          <w:tcPr>
            <w:tcW w:w="1701" w:type="dxa"/>
            <w:tcBorders>
              <w:top w:val="single" w:sz="8" w:space="0" w:color="auto"/>
              <w:left w:val="single" w:sz="8" w:space="0" w:color="auto"/>
              <w:bottom w:val="single" w:sz="8" w:space="0" w:color="auto"/>
              <w:right w:val="single" w:sz="8" w:space="0" w:color="auto"/>
            </w:tcBorders>
          </w:tcPr>
          <w:p w14:paraId="1BD821E3" w14:textId="2ABDB129" w:rsidR="007E2593" w:rsidRPr="000E342E" w:rsidRDefault="009317CA"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4D98B0E5" w14:textId="5D98D864" w:rsidR="007E2593" w:rsidRPr="001B65A5" w:rsidRDefault="009317CA"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7E2593" w:rsidRPr="000E342E" w14:paraId="69FCA737" w14:textId="77777777" w:rsidTr="48BCE423">
        <w:trPr>
          <w:trHeight w:val="630"/>
        </w:trPr>
        <w:tc>
          <w:tcPr>
            <w:tcW w:w="5944" w:type="dxa"/>
            <w:tcBorders>
              <w:top w:val="single" w:sz="8" w:space="0" w:color="auto"/>
              <w:left w:val="single" w:sz="8" w:space="0" w:color="auto"/>
              <w:bottom w:val="single" w:sz="8" w:space="0" w:color="auto"/>
              <w:right w:val="single" w:sz="8" w:space="0" w:color="auto"/>
            </w:tcBorders>
          </w:tcPr>
          <w:p w14:paraId="448A4668" w14:textId="1D2C7D6F" w:rsidR="007E2593" w:rsidRDefault="009317CA"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Leading on effectively contributing to child protection cases</w:t>
            </w:r>
          </w:p>
        </w:tc>
        <w:tc>
          <w:tcPr>
            <w:tcW w:w="1701" w:type="dxa"/>
            <w:tcBorders>
              <w:top w:val="single" w:sz="8" w:space="0" w:color="auto"/>
              <w:left w:val="single" w:sz="8" w:space="0" w:color="auto"/>
              <w:bottom w:val="single" w:sz="8" w:space="0" w:color="auto"/>
              <w:right w:val="single" w:sz="8" w:space="0" w:color="auto"/>
            </w:tcBorders>
          </w:tcPr>
          <w:p w14:paraId="07BBE4D1" w14:textId="4A4238C7" w:rsidR="007E2593" w:rsidRPr="000E342E" w:rsidRDefault="009317CA"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4E45E205" w14:textId="751202B8" w:rsidR="007E2593" w:rsidRPr="001B65A5" w:rsidRDefault="009317CA"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AA792E" w:rsidRPr="000E342E" w14:paraId="70D53B9F" w14:textId="77777777" w:rsidTr="48BCE423">
        <w:trPr>
          <w:trHeight w:val="315"/>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1F96A218" w14:textId="0A8B9D3B" w:rsidR="00AA792E" w:rsidRPr="000E342E" w:rsidRDefault="00AA792E" w:rsidP="00AA792E">
            <w:pPr>
              <w:spacing w:after="0"/>
              <w:ind w:left="45"/>
              <w:jc w:val="center"/>
              <w:rPr>
                <w:rFonts w:ascii="Avenir Next LT Pro" w:hAnsi="Avenir Next LT Pro" w:cs="Arial"/>
                <w:sz w:val="22"/>
                <w:szCs w:val="22"/>
              </w:rPr>
            </w:pPr>
            <w:r w:rsidRPr="000E342E">
              <w:rPr>
                <w:rFonts w:ascii="Avenir Next LT Pro" w:eastAsia="Arial" w:hAnsi="Avenir Next LT Pro" w:cs="Arial"/>
                <w:b/>
                <w:bCs/>
                <w:sz w:val="22"/>
                <w:szCs w:val="22"/>
              </w:rPr>
              <w:t xml:space="preserve">Technical Skills &amp; Ability </w:t>
            </w:r>
          </w:p>
        </w:tc>
      </w:tr>
      <w:tr w:rsidR="00AA792E" w:rsidRPr="000E342E" w14:paraId="537091C6" w14:textId="77777777" w:rsidTr="48BCE423">
        <w:trPr>
          <w:trHeight w:val="183"/>
        </w:trPr>
        <w:tc>
          <w:tcPr>
            <w:tcW w:w="5944" w:type="dxa"/>
            <w:tcBorders>
              <w:top w:val="single" w:sz="8" w:space="0" w:color="auto"/>
              <w:left w:val="single" w:sz="8" w:space="0" w:color="auto"/>
              <w:bottom w:val="single" w:sz="8" w:space="0" w:color="auto"/>
              <w:right w:val="single" w:sz="8" w:space="0" w:color="auto"/>
            </w:tcBorders>
          </w:tcPr>
          <w:p w14:paraId="3DB080EF" w14:textId="6DFA5C0D" w:rsidR="00AA792E" w:rsidRPr="000E342E" w:rsidRDefault="009317CA"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Able to explain the princi</w:t>
            </w:r>
            <w:r w:rsidR="00FE6DBA">
              <w:rPr>
                <w:rFonts w:ascii="Avenir Next LT Pro" w:eastAsia="Times New Roman" w:hAnsi="Avenir Next LT Pro" w:cs="Arial"/>
                <w:sz w:val="22"/>
                <w:szCs w:val="22"/>
                <w:lang w:val="en-GB" w:eastAsia="en-GB"/>
              </w:rPr>
              <w:t>ples involved in giving advice and guidance to pupils, including the stand on confidentiality</w:t>
            </w:r>
          </w:p>
        </w:tc>
        <w:tc>
          <w:tcPr>
            <w:tcW w:w="1701" w:type="dxa"/>
            <w:tcBorders>
              <w:top w:val="single" w:sz="8" w:space="0" w:color="auto"/>
              <w:left w:val="single" w:sz="8" w:space="0" w:color="auto"/>
              <w:bottom w:val="single" w:sz="8" w:space="0" w:color="auto"/>
              <w:right w:val="single" w:sz="8" w:space="0" w:color="auto"/>
            </w:tcBorders>
          </w:tcPr>
          <w:p w14:paraId="7A59EE01" w14:textId="3BB7BC65" w:rsidR="00AA792E" w:rsidRPr="000E342E" w:rsidRDefault="005B4DF3"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33C88D29" w14:textId="2CEA7901"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hAnsi="Avenir Next LT Pro" w:cs="Arial"/>
                <w:color w:val="000000" w:themeColor="text1"/>
                <w:sz w:val="22"/>
                <w:szCs w:val="22"/>
              </w:rPr>
              <w:t>A/I</w:t>
            </w:r>
          </w:p>
        </w:tc>
      </w:tr>
      <w:tr w:rsidR="00AA792E" w:rsidRPr="000E342E" w14:paraId="01CF174A" w14:textId="77777777" w:rsidTr="48BCE423">
        <w:trPr>
          <w:trHeight w:val="159"/>
        </w:trPr>
        <w:tc>
          <w:tcPr>
            <w:tcW w:w="5944" w:type="dxa"/>
            <w:tcBorders>
              <w:top w:val="single" w:sz="8" w:space="0" w:color="auto"/>
              <w:left w:val="single" w:sz="8" w:space="0" w:color="auto"/>
              <w:bottom w:val="single" w:sz="8" w:space="0" w:color="auto"/>
              <w:right w:val="single" w:sz="8" w:space="0" w:color="auto"/>
            </w:tcBorders>
          </w:tcPr>
          <w:p w14:paraId="3B49C9E5" w14:textId="2D5ACEDB" w:rsidR="00AA792E" w:rsidRPr="000E342E" w:rsidRDefault="00FE6DBA"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Able to write action plans for pupils, maintain accurate records and create complex safeguarding reports</w:t>
            </w:r>
          </w:p>
        </w:tc>
        <w:tc>
          <w:tcPr>
            <w:tcW w:w="1701" w:type="dxa"/>
            <w:tcBorders>
              <w:top w:val="single" w:sz="8" w:space="0" w:color="auto"/>
              <w:left w:val="single" w:sz="8" w:space="0" w:color="auto"/>
              <w:bottom w:val="single" w:sz="8" w:space="0" w:color="auto"/>
              <w:right w:val="single" w:sz="8" w:space="0" w:color="auto"/>
            </w:tcBorders>
          </w:tcPr>
          <w:p w14:paraId="1B0625AC" w14:textId="535FEF65" w:rsidR="00AA792E" w:rsidRPr="000E342E" w:rsidRDefault="005B4DF3"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15F8C74C" w14:textId="07851621"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hAnsi="Avenir Next LT Pro" w:cs="Arial"/>
                <w:color w:val="000000" w:themeColor="text1"/>
                <w:sz w:val="22"/>
                <w:szCs w:val="22"/>
              </w:rPr>
              <w:t>A/I</w:t>
            </w:r>
          </w:p>
        </w:tc>
      </w:tr>
      <w:tr w:rsidR="00AA792E" w:rsidRPr="000E342E" w14:paraId="7EAEDA54" w14:textId="77777777" w:rsidTr="48BCE423">
        <w:trPr>
          <w:trHeight w:val="121"/>
        </w:trPr>
        <w:tc>
          <w:tcPr>
            <w:tcW w:w="5944" w:type="dxa"/>
            <w:tcBorders>
              <w:top w:val="single" w:sz="8" w:space="0" w:color="auto"/>
              <w:left w:val="single" w:sz="8" w:space="0" w:color="auto"/>
              <w:bottom w:val="single" w:sz="8" w:space="0" w:color="auto"/>
              <w:right w:val="single" w:sz="8" w:space="0" w:color="auto"/>
            </w:tcBorders>
          </w:tcPr>
          <w:p w14:paraId="193BBFB5" w14:textId="3DD64055" w:rsidR="00AA792E" w:rsidRPr="000E342E" w:rsidRDefault="00FE6DBA"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 xml:space="preserve">Able to motivate pupils by establishing empathetic </w:t>
            </w:r>
            <w:r w:rsidR="002254A5">
              <w:rPr>
                <w:rFonts w:ascii="Avenir Next LT Pro" w:eastAsia="Times New Roman" w:hAnsi="Avenir Next LT Pro" w:cs="Arial"/>
                <w:sz w:val="22"/>
                <w:szCs w:val="22"/>
                <w:lang w:val="en-GB" w:eastAsia="en-GB"/>
              </w:rPr>
              <w:t>and supportive working relationships</w:t>
            </w:r>
          </w:p>
        </w:tc>
        <w:tc>
          <w:tcPr>
            <w:tcW w:w="1701" w:type="dxa"/>
            <w:tcBorders>
              <w:top w:val="single" w:sz="8" w:space="0" w:color="auto"/>
              <w:left w:val="single" w:sz="8" w:space="0" w:color="auto"/>
              <w:bottom w:val="single" w:sz="8" w:space="0" w:color="auto"/>
              <w:right w:val="single" w:sz="8" w:space="0" w:color="auto"/>
            </w:tcBorders>
          </w:tcPr>
          <w:p w14:paraId="052776DE" w14:textId="112D206A" w:rsidR="00AA792E" w:rsidRPr="000E342E" w:rsidRDefault="005B4DF3"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199E90CB" w14:textId="6459DCAF"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hAnsi="Avenir Next LT Pro" w:cs="Arial"/>
                <w:color w:val="000000" w:themeColor="text1"/>
                <w:sz w:val="22"/>
                <w:szCs w:val="22"/>
              </w:rPr>
              <w:t>A/I</w:t>
            </w:r>
          </w:p>
        </w:tc>
      </w:tr>
      <w:tr w:rsidR="00131100" w:rsidRPr="000E342E" w14:paraId="53417FB6" w14:textId="77777777" w:rsidTr="48BCE423">
        <w:trPr>
          <w:trHeight w:val="121"/>
        </w:trPr>
        <w:tc>
          <w:tcPr>
            <w:tcW w:w="5944" w:type="dxa"/>
            <w:tcBorders>
              <w:top w:val="single" w:sz="8" w:space="0" w:color="auto"/>
              <w:left w:val="single" w:sz="8" w:space="0" w:color="auto"/>
              <w:bottom w:val="single" w:sz="8" w:space="0" w:color="auto"/>
              <w:right w:val="single" w:sz="8" w:space="0" w:color="auto"/>
            </w:tcBorders>
          </w:tcPr>
          <w:p w14:paraId="4701D129" w14:textId="037E665D" w:rsidR="00131100" w:rsidRDefault="002254A5"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lastRenderedPageBreak/>
              <w:t>Demonstrate knowledge of the responsibilities of agencies towards vulnerable pupils</w:t>
            </w:r>
          </w:p>
        </w:tc>
        <w:tc>
          <w:tcPr>
            <w:tcW w:w="1701" w:type="dxa"/>
            <w:tcBorders>
              <w:top w:val="single" w:sz="8" w:space="0" w:color="auto"/>
              <w:left w:val="single" w:sz="8" w:space="0" w:color="auto"/>
              <w:bottom w:val="single" w:sz="8" w:space="0" w:color="auto"/>
              <w:right w:val="single" w:sz="8" w:space="0" w:color="auto"/>
            </w:tcBorders>
          </w:tcPr>
          <w:p w14:paraId="2BC1FEC4" w14:textId="6B09E8B1" w:rsidR="00131100" w:rsidRDefault="005B4DF3"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4C577C1F" w14:textId="711B99CA" w:rsidR="00131100" w:rsidRPr="001B65A5" w:rsidRDefault="00B9088F"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2254A5" w:rsidRPr="000E342E" w14:paraId="3FFFB135" w14:textId="77777777" w:rsidTr="48BCE423">
        <w:trPr>
          <w:trHeight w:val="121"/>
        </w:trPr>
        <w:tc>
          <w:tcPr>
            <w:tcW w:w="5944" w:type="dxa"/>
            <w:tcBorders>
              <w:top w:val="single" w:sz="8" w:space="0" w:color="auto"/>
              <w:left w:val="single" w:sz="8" w:space="0" w:color="auto"/>
              <w:bottom w:val="single" w:sz="8" w:space="0" w:color="auto"/>
              <w:right w:val="single" w:sz="8" w:space="0" w:color="auto"/>
            </w:tcBorders>
          </w:tcPr>
          <w:p w14:paraId="78799C81" w14:textId="1A74C92E" w:rsidR="002254A5" w:rsidRDefault="005B4DF3"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Understanding of the principles involved in giving advice and guidance to pupils</w:t>
            </w:r>
          </w:p>
        </w:tc>
        <w:tc>
          <w:tcPr>
            <w:tcW w:w="1701" w:type="dxa"/>
            <w:tcBorders>
              <w:top w:val="single" w:sz="8" w:space="0" w:color="auto"/>
              <w:left w:val="single" w:sz="8" w:space="0" w:color="auto"/>
              <w:bottom w:val="single" w:sz="8" w:space="0" w:color="auto"/>
              <w:right w:val="single" w:sz="8" w:space="0" w:color="auto"/>
            </w:tcBorders>
          </w:tcPr>
          <w:p w14:paraId="6C75FEE4" w14:textId="72D1EC73" w:rsidR="002254A5" w:rsidRDefault="005B4DF3"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05C05EC0" w14:textId="394480E9" w:rsidR="002254A5" w:rsidRDefault="005B4DF3"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AA792E" w:rsidRPr="000E342E" w14:paraId="49337E88" w14:textId="77777777" w:rsidTr="48BCE423">
        <w:trPr>
          <w:trHeight w:val="269"/>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444C966C" w14:textId="780705FC" w:rsidR="00AA792E" w:rsidRPr="000E342E" w:rsidRDefault="00AA792E" w:rsidP="00AA792E">
            <w:pPr>
              <w:spacing w:after="0"/>
              <w:ind w:left="60"/>
              <w:jc w:val="center"/>
              <w:rPr>
                <w:rFonts w:ascii="Avenir Next LT Pro" w:eastAsia="Arial" w:hAnsi="Avenir Next LT Pro" w:cs="Arial"/>
                <w:sz w:val="22"/>
                <w:szCs w:val="22"/>
              </w:rPr>
            </w:pPr>
            <w:r w:rsidRPr="000E342E">
              <w:rPr>
                <w:rFonts w:ascii="Avenir Next LT Pro" w:eastAsia="Arial" w:hAnsi="Avenir Next LT Pro" w:cs="Arial"/>
                <w:b/>
                <w:bCs/>
                <w:sz w:val="22"/>
                <w:szCs w:val="22"/>
              </w:rPr>
              <w:t xml:space="preserve">Special working conditions </w:t>
            </w:r>
          </w:p>
        </w:tc>
      </w:tr>
      <w:tr w:rsidR="00AA792E" w:rsidRPr="000E342E" w14:paraId="3B9F6A8C" w14:textId="77777777" w:rsidTr="48BCE423">
        <w:trPr>
          <w:trHeight w:val="60"/>
        </w:trPr>
        <w:tc>
          <w:tcPr>
            <w:tcW w:w="5944" w:type="dxa"/>
            <w:tcBorders>
              <w:top w:val="single" w:sz="8" w:space="0" w:color="auto"/>
              <w:left w:val="single" w:sz="8" w:space="0" w:color="auto"/>
              <w:bottom w:val="single" w:sz="8" w:space="0" w:color="auto"/>
              <w:right w:val="single" w:sz="8" w:space="0" w:color="auto"/>
            </w:tcBorders>
          </w:tcPr>
          <w:p w14:paraId="6461EBE4" w14:textId="79B532B6" w:rsidR="00AA792E" w:rsidRPr="000E342E" w:rsidRDefault="002905C6"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Willingness to undertake further training as required</w:t>
            </w:r>
          </w:p>
        </w:tc>
        <w:tc>
          <w:tcPr>
            <w:tcW w:w="1701" w:type="dxa"/>
            <w:tcBorders>
              <w:top w:val="single" w:sz="8" w:space="0" w:color="auto"/>
              <w:left w:val="single" w:sz="8" w:space="0" w:color="auto"/>
              <w:bottom w:val="single" w:sz="8" w:space="0" w:color="auto"/>
              <w:right w:val="single" w:sz="8" w:space="0" w:color="auto"/>
            </w:tcBorders>
          </w:tcPr>
          <w:p w14:paraId="346C534A" w14:textId="69F6A1FF" w:rsidR="00AA792E" w:rsidRPr="000E342E" w:rsidRDefault="002905C6"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6DCBF3F4" w14:textId="620C1B64"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hAnsi="Avenir Next LT Pro" w:cs="Arial"/>
                <w:color w:val="000000" w:themeColor="text1"/>
                <w:sz w:val="22"/>
                <w:szCs w:val="22"/>
              </w:rPr>
              <w:t>A/I</w:t>
            </w:r>
          </w:p>
        </w:tc>
      </w:tr>
      <w:tr w:rsidR="00AA792E" w:rsidRPr="000E342E" w14:paraId="6F1546F2" w14:textId="77777777" w:rsidTr="48BCE423">
        <w:trPr>
          <w:trHeight w:val="173"/>
        </w:trPr>
        <w:tc>
          <w:tcPr>
            <w:tcW w:w="5944" w:type="dxa"/>
            <w:tcBorders>
              <w:top w:val="single" w:sz="8" w:space="0" w:color="auto"/>
              <w:left w:val="single" w:sz="8" w:space="0" w:color="auto"/>
              <w:bottom w:val="single" w:sz="8" w:space="0" w:color="auto"/>
              <w:right w:val="single" w:sz="8" w:space="0" w:color="auto"/>
            </w:tcBorders>
          </w:tcPr>
          <w:p w14:paraId="26850AEE" w14:textId="4EB530E3" w:rsidR="00AA792E" w:rsidRPr="000E342E" w:rsidRDefault="00FF468A"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Holds a current driving license, or ability to travel throughout the Trust</w:t>
            </w:r>
          </w:p>
        </w:tc>
        <w:tc>
          <w:tcPr>
            <w:tcW w:w="1701" w:type="dxa"/>
            <w:tcBorders>
              <w:top w:val="single" w:sz="8" w:space="0" w:color="auto"/>
              <w:left w:val="single" w:sz="8" w:space="0" w:color="auto"/>
              <w:bottom w:val="single" w:sz="8" w:space="0" w:color="auto"/>
              <w:right w:val="single" w:sz="8" w:space="0" w:color="auto"/>
            </w:tcBorders>
          </w:tcPr>
          <w:p w14:paraId="2C13B470" w14:textId="6E5724D7" w:rsidR="00AA792E" w:rsidRPr="000E342E" w:rsidRDefault="00FF468A"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54B6A219" w14:textId="66C79FCD"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hAnsi="Avenir Next LT Pro" w:cs="Arial"/>
                <w:color w:val="000000" w:themeColor="text1"/>
                <w:sz w:val="22"/>
                <w:szCs w:val="22"/>
              </w:rPr>
              <w:t>A/I</w:t>
            </w:r>
          </w:p>
        </w:tc>
      </w:tr>
      <w:tr w:rsidR="00AA792E" w:rsidRPr="000E342E" w14:paraId="7DA6A15E" w14:textId="77777777" w:rsidTr="48BCE423">
        <w:trPr>
          <w:trHeight w:val="381"/>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1EB76B93" w14:textId="7C28F282" w:rsidR="00AA792E" w:rsidRPr="000E342E" w:rsidRDefault="00AA792E" w:rsidP="00AA792E">
            <w:pPr>
              <w:spacing w:after="0"/>
              <w:ind w:left="60"/>
              <w:jc w:val="center"/>
              <w:rPr>
                <w:rFonts w:ascii="Avenir Next LT Pro" w:eastAsia="Arial" w:hAnsi="Avenir Next LT Pro" w:cs="Arial"/>
                <w:sz w:val="22"/>
                <w:szCs w:val="22"/>
              </w:rPr>
            </w:pPr>
            <w:r w:rsidRPr="000E342E">
              <w:rPr>
                <w:rFonts w:ascii="Avenir Next LT Pro" w:eastAsia="Arial" w:hAnsi="Avenir Next LT Pro" w:cs="Arial"/>
                <w:b/>
                <w:bCs/>
                <w:sz w:val="22"/>
                <w:szCs w:val="22"/>
              </w:rPr>
              <w:t>Personal characteristics</w:t>
            </w:r>
          </w:p>
        </w:tc>
      </w:tr>
      <w:tr w:rsidR="00AA792E" w:rsidRPr="000E342E" w14:paraId="770186A9" w14:textId="77777777" w:rsidTr="48BCE423">
        <w:trPr>
          <w:trHeight w:val="630"/>
        </w:trPr>
        <w:tc>
          <w:tcPr>
            <w:tcW w:w="5944" w:type="dxa"/>
            <w:tcBorders>
              <w:top w:val="single" w:sz="8" w:space="0" w:color="auto"/>
              <w:left w:val="single" w:sz="8" w:space="0" w:color="auto"/>
              <w:bottom w:val="single" w:sz="8" w:space="0" w:color="auto"/>
              <w:right w:val="single" w:sz="8" w:space="0" w:color="auto"/>
            </w:tcBorders>
          </w:tcPr>
          <w:p w14:paraId="6FDF5587" w14:textId="71EEB39A" w:rsidR="00AA792E" w:rsidRPr="000E342E" w:rsidRDefault="000A2DDD" w:rsidP="00AA792E">
            <w:pPr>
              <w:rPr>
                <w:rFonts w:ascii="Avenir Next LT Pro" w:hAnsi="Avenir Next LT Pro" w:cs="Arial"/>
                <w:sz w:val="22"/>
                <w:szCs w:val="22"/>
              </w:rPr>
            </w:pPr>
            <w:r>
              <w:rPr>
                <w:rFonts w:ascii="Avenir Next LT Pro" w:hAnsi="Avenir Next LT Pro" w:cs="Arial"/>
                <w:sz w:val="22"/>
                <w:szCs w:val="22"/>
              </w:rPr>
              <w:t xml:space="preserve">Excellent </w:t>
            </w:r>
            <w:r w:rsidR="00976127">
              <w:rPr>
                <w:rFonts w:ascii="Avenir Next LT Pro" w:hAnsi="Avenir Next LT Pro" w:cs="Arial"/>
                <w:sz w:val="22"/>
                <w:szCs w:val="22"/>
              </w:rPr>
              <w:t xml:space="preserve">verbal and written </w:t>
            </w:r>
            <w:r>
              <w:rPr>
                <w:rFonts w:ascii="Avenir Next LT Pro" w:hAnsi="Avenir Next LT Pro" w:cs="Arial"/>
                <w:sz w:val="22"/>
                <w:szCs w:val="22"/>
              </w:rPr>
              <w:t>communication skills</w:t>
            </w:r>
          </w:p>
        </w:tc>
        <w:tc>
          <w:tcPr>
            <w:tcW w:w="1701" w:type="dxa"/>
            <w:tcBorders>
              <w:top w:val="single" w:sz="8" w:space="0" w:color="auto"/>
              <w:left w:val="single" w:sz="8" w:space="0" w:color="auto"/>
              <w:bottom w:val="single" w:sz="8" w:space="0" w:color="auto"/>
              <w:right w:val="single" w:sz="8" w:space="0" w:color="auto"/>
            </w:tcBorders>
          </w:tcPr>
          <w:p w14:paraId="65E11739" w14:textId="02F2E4FF" w:rsidR="00AA792E" w:rsidRPr="000E342E" w:rsidRDefault="000A2DDD"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w:t>
            </w:r>
            <w:r w:rsidR="00146D2A">
              <w:rPr>
                <w:rFonts w:ascii="Avenir Next LT Pro" w:eastAsia="Arial" w:hAnsi="Avenir Next LT Pro" w:cs="Arial"/>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0744D73A" w14:textId="77777777"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0E342E">
              <w:rPr>
                <w:rStyle w:val="normaltextrun"/>
                <w:rFonts w:ascii="Avenir Next LT Pro" w:hAnsi="Avenir Next LT Pro" w:cs="Arial"/>
                <w:color w:val="000000" w:themeColor="text1"/>
                <w:sz w:val="22"/>
                <w:szCs w:val="22"/>
              </w:rPr>
              <w:t>A/I/R</w:t>
            </w:r>
          </w:p>
        </w:tc>
      </w:tr>
      <w:tr w:rsidR="00AA792E" w:rsidRPr="000E342E" w14:paraId="1E5519F1" w14:textId="77777777" w:rsidTr="48BCE423">
        <w:trPr>
          <w:trHeight w:val="630"/>
        </w:trPr>
        <w:tc>
          <w:tcPr>
            <w:tcW w:w="5944" w:type="dxa"/>
            <w:tcBorders>
              <w:top w:val="single" w:sz="8" w:space="0" w:color="auto"/>
              <w:left w:val="single" w:sz="8" w:space="0" w:color="auto"/>
              <w:bottom w:val="single" w:sz="8" w:space="0" w:color="auto"/>
              <w:right w:val="single" w:sz="8" w:space="0" w:color="auto"/>
            </w:tcBorders>
          </w:tcPr>
          <w:p w14:paraId="10980340" w14:textId="52E05BAC" w:rsidR="00AA792E" w:rsidRPr="000E342E" w:rsidRDefault="00470A2D" w:rsidP="00AA792E">
            <w:pPr>
              <w:rPr>
                <w:rFonts w:ascii="Avenir Next LT Pro" w:hAnsi="Avenir Next LT Pro" w:cs="Arial"/>
                <w:sz w:val="22"/>
                <w:szCs w:val="22"/>
              </w:rPr>
            </w:pPr>
            <w:r>
              <w:rPr>
                <w:rFonts w:ascii="Avenir Next LT Pro" w:hAnsi="Avenir Next LT Pro" w:cs="Arial"/>
                <w:sz w:val="22"/>
                <w:szCs w:val="22"/>
              </w:rPr>
              <w:t>Excellent organi</w:t>
            </w:r>
            <w:r w:rsidR="002330E2">
              <w:rPr>
                <w:rFonts w:ascii="Avenir Next LT Pro" w:hAnsi="Avenir Next LT Pro" w:cs="Arial"/>
                <w:sz w:val="22"/>
                <w:szCs w:val="22"/>
              </w:rPr>
              <w:t>s</w:t>
            </w:r>
            <w:r>
              <w:rPr>
                <w:rFonts w:ascii="Avenir Next LT Pro" w:hAnsi="Avenir Next LT Pro" w:cs="Arial"/>
                <w:sz w:val="22"/>
                <w:szCs w:val="22"/>
              </w:rPr>
              <w:t>ational skills, with the ability to manage multiple priorities and meet deadlines</w:t>
            </w:r>
          </w:p>
        </w:tc>
        <w:tc>
          <w:tcPr>
            <w:tcW w:w="1701" w:type="dxa"/>
            <w:tcBorders>
              <w:top w:val="single" w:sz="8" w:space="0" w:color="auto"/>
              <w:left w:val="single" w:sz="8" w:space="0" w:color="auto"/>
              <w:bottom w:val="single" w:sz="8" w:space="0" w:color="auto"/>
              <w:right w:val="single" w:sz="8" w:space="0" w:color="auto"/>
            </w:tcBorders>
          </w:tcPr>
          <w:p w14:paraId="32C1597C" w14:textId="4DE5D6A1" w:rsidR="00AA792E" w:rsidRPr="000E342E" w:rsidRDefault="00470A2D"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w:t>
            </w:r>
            <w:r w:rsidR="00146D2A">
              <w:rPr>
                <w:rFonts w:ascii="Avenir Next LT Pro" w:eastAsia="Arial" w:hAnsi="Avenir Next LT Pro" w:cs="Arial"/>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3E92BC78" w14:textId="77777777"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0E342E">
              <w:rPr>
                <w:rStyle w:val="normaltextrun"/>
                <w:rFonts w:ascii="Avenir Next LT Pro" w:hAnsi="Avenir Next LT Pro" w:cs="Arial"/>
                <w:color w:val="000000" w:themeColor="text1"/>
                <w:sz w:val="22"/>
                <w:szCs w:val="22"/>
              </w:rPr>
              <w:t>A/I/R</w:t>
            </w:r>
          </w:p>
        </w:tc>
      </w:tr>
      <w:tr w:rsidR="00AA792E" w:rsidRPr="000E342E" w14:paraId="5AD4226B" w14:textId="77777777" w:rsidTr="48BCE423">
        <w:trPr>
          <w:trHeight w:val="630"/>
        </w:trPr>
        <w:tc>
          <w:tcPr>
            <w:tcW w:w="5944" w:type="dxa"/>
            <w:tcBorders>
              <w:top w:val="single" w:sz="8" w:space="0" w:color="auto"/>
              <w:left w:val="single" w:sz="8" w:space="0" w:color="auto"/>
              <w:bottom w:val="single" w:sz="8" w:space="0" w:color="auto"/>
              <w:right w:val="single" w:sz="8" w:space="0" w:color="auto"/>
            </w:tcBorders>
          </w:tcPr>
          <w:p w14:paraId="41D0FDEE" w14:textId="3D24E45D" w:rsidR="00AA792E" w:rsidRPr="000E342E" w:rsidRDefault="00DB6943" w:rsidP="00AA792E">
            <w:pPr>
              <w:rPr>
                <w:rFonts w:ascii="Avenir Next LT Pro" w:hAnsi="Avenir Next LT Pro" w:cs="Arial"/>
                <w:sz w:val="22"/>
                <w:szCs w:val="22"/>
              </w:rPr>
            </w:pPr>
            <w:r>
              <w:rPr>
                <w:rFonts w:ascii="Avenir Next LT Pro" w:hAnsi="Avenir Next LT Pro" w:cs="Arial"/>
                <w:sz w:val="22"/>
                <w:szCs w:val="22"/>
              </w:rPr>
              <w:t xml:space="preserve">Excellent interpersonal skills, able to work as part of a team and </w:t>
            </w:r>
            <w:r w:rsidR="000D7BFB">
              <w:rPr>
                <w:rFonts w:ascii="Avenir Next LT Pro" w:hAnsi="Avenir Next LT Pro" w:cs="Arial"/>
                <w:sz w:val="22"/>
                <w:szCs w:val="22"/>
              </w:rPr>
              <w:t>use initiative, as appropriate</w:t>
            </w:r>
          </w:p>
        </w:tc>
        <w:tc>
          <w:tcPr>
            <w:tcW w:w="1701" w:type="dxa"/>
            <w:tcBorders>
              <w:top w:val="single" w:sz="8" w:space="0" w:color="auto"/>
              <w:left w:val="single" w:sz="8" w:space="0" w:color="auto"/>
              <w:bottom w:val="single" w:sz="8" w:space="0" w:color="auto"/>
              <w:right w:val="single" w:sz="8" w:space="0" w:color="auto"/>
            </w:tcBorders>
          </w:tcPr>
          <w:p w14:paraId="09AA62F7" w14:textId="26794189" w:rsidR="00AA792E" w:rsidRPr="000E342E" w:rsidRDefault="000D7BFB"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w:t>
            </w:r>
            <w:r w:rsidR="00146D2A">
              <w:rPr>
                <w:rFonts w:ascii="Avenir Next LT Pro" w:eastAsia="Arial" w:hAnsi="Avenir Next LT Pro" w:cs="Arial"/>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68A3467D" w14:textId="478F1AA2"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0E342E">
              <w:rPr>
                <w:rStyle w:val="normaltextrun"/>
                <w:rFonts w:ascii="Avenir Next LT Pro" w:hAnsi="Avenir Next LT Pro" w:cs="Arial"/>
                <w:color w:val="000000" w:themeColor="text1"/>
                <w:sz w:val="22"/>
                <w:szCs w:val="22"/>
              </w:rPr>
              <w:t>A/I</w:t>
            </w:r>
            <w:r w:rsidR="00903472">
              <w:rPr>
                <w:rStyle w:val="normaltextrun"/>
                <w:rFonts w:ascii="Avenir Next LT Pro" w:hAnsi="Avenir Next LT Pro" w:cs="Arial"/>
                <w:color w:val="000000" w:themeColor="text1"/>
                <w:sz w:val="22"/>
                <w:szCs w:val="22"/>
              </w:rPr>
              <w:t>/R</w:t>
            </w:r>
          </w:p>
        </w:tc>
      </w:tr>
      <w:tr w:rsidR="00AA792E" w:rsidRPr="000E342E" w14:paraId="6217AF73" w14:textId="77777777" w:rsidTr="48BCE423">
        <w:trPr>
          <w:trHeight w:val="630"/>
        </w:trPr>
        <w:tc>
          <w:tcPr>
            <w:tcW w:w="5944" w:type="dxa"/>
            <w:tcBorders>
              <w:top w:val="single" w:sz="8" w:space="0" w:color="auto"/>
              <w:left w:val="single" w:sz="8" w:space="0" w:color="auto"/>
              <w:bottom w:val="single" w:sz="8" w:space="0" w:color="auto"/>
              <w:right w:val="single" w:sz="8" w:space="0" w:color="auto"/>
            </w:tcBorders>
          </w:tcPr>
          <w:p w14:paraId="17394A20" w14:textId="03478EEF" w:rsidR="00AA792E" w:rsidRPr="000E342E" w:rsidRDefault="00E47510" w:rsidP="00AA792E">
            <w:pPr>
              <w:rPr>
                <w:rFonts w:ascii="Avenir Next LT Pro" w:hAnsi="Avenir Next LT Pro" w:cs="Arial"/>
                <w:sz w:val="22"/>
                <w:szCs w:val="22"/>
              </w:rPr>
            </w:pPr>
            <w:r>
              <w:rPr>
                <w:rFonts w:ascii="Avenir Next LT Pro" w:hAnsi="Avenir Next LT Pro" w:cs="Arial"/>
                <w:sz w:val="22"/>
                <w:szCs w:val="22"/>
              </w:rPr>
              <w:t xml:space="preserve">Analytical approach </w:t>
            </w:r>
            <w:r w:rsidR="002B4428">
              <w:rPr>
                <w:rFonts w:ascii="Avenir Next LT Pro" w:hAnsi="Avenir Next LT Pro" w:cs="Arial"/>
                <w:sz w:val="22"/>
                <w:szCs w:val="22"/>
              </w:rPr>
              <w:t>with the ability to evaluate safeguarding practices and recommend improvements</w:t>
            </w:r>
          </w:p>
        </w:tc>
        <w:tc>
          <w:tcPr>
            <w:tcW w:w="1701" w:type="dxa"/>
            <w:tcBorders>
              <w:top w:val="single" w:sz="8" w:space="0" w:color="auto"/>
              <w:left w:val="single" w:sz="8" w:space="0" w:color="auto"/>
              <w:bottom w:val="single" w:sz="8" w:space="0" w:color="auto"/>
              <w:right w:val="single" w:sz="8" w:space="0" w:color="auto"/>
            </w:tcBorders>
          </w:tcPr>
          <w:p w14:paraId="0BDD6CA5" w14:textId="77B41D62" w:rsidR="00AA792E" w:rsidRPr="000E342E" w:rsidRDefault="002B4428"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w:t>
            </w:r>
            <w:r w:rsidR="00146D2A">
              <w:rPr>
                <w:rFonts w:ascii="Avenir Next LT Pro" w:eastAsia="Arial" w:hAnsi="Avenir Next LT Pro" w:cs="Arial"/>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489DA033" w14:textId="77777777"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0E342E">
              <w:rPr>
                <w:rStyle w:val="normaltextrun"/>
                <w:rFonts w:ascii="Avenir Next LT Pro" w:hAnsi="Avenir Next LT Pro" w:cs="Arial"/>
                <w:color w:val="000000" w:themeColor="text1"/>
                <w:sz w:val="22"/>
                <w:szCs w:val="22"/>
              </w:rPr>
              <w:t>A/I/R</w:t>
            </w:r>
          </w:p>
        </w:tc>
      </w:tr>
      <w:tr w:rsidR="00AA792E" w:rsidRPr="000E342E" w14:paraId="68543B92" w14:textId="77777777" w:rsidTr="48BCE423">
        <w:trPr>
          <w:trHeight w:val="630"/>
        </w:trPr>
        <w:tc>
          <w:tcPr>
            <w:tcW w:w="5944" w:type="dxa"/>
            <w:tcBorders>
              <w:top w:val="single" w:sz="8" w:space="0" w:color="auto"/>
              <w:left w:val="single" w:sz="8" w:space="0" w:color="auto"/>
              <w:bottom w:val="single" w:sz="8" w:space="0" w:color="auto"/>
              <w:right w:val="single" w:sz="8" w:space="0" w:color="auto"/>
            </w:tcBorders>
          </w:tcPr>
          <w:p w14:paraId="41B2B056" w14:textId="4BD514C2" w:rsidR="00AA792E" w:rsidRPr="000E342E" w:rsidRDefault="005546FD" w:rsidP="00AA792E">
            <w:pPr>
              <w:rPr>
                <w:rFonts w:ascii="Avenir Next LT Pro" w:hAnsi="Avenir Next LT Pro" w:cs="Arial"/>
                <w:sz w:val="22"/>
                <w:szCs w:val="22"/>
              </w:rPr>
            </w:pPr>
            <w:r>
              <w:rPr>
                <w:rFonts w:ascii="Avenir Next LT Pro" w:hAnsi="Avenir Next LT Pro" w:cs="Arial"/>
                <w:sz w:val="22"/>
                <w:szCs w:val="22"/>
              </w:rPr>
              <w:t xml:space="preserve">Able to reflect on self and strive for </w:t>
            </w:r>
            <w:r w:rsidR="000465C1">
              <w:rPr>
                <w:rFonts w:ascii="Avenir Next LT Pro" w:hAnsi="Avenir Next LT Pro" w:cs="Arial"/>
                <w:sz w:val="22"/>
                <w:szCs w:val="22"/>
              </w:rPr>
              <w:t>improvement</w:t>
            </w:r>
            <w:r w:rsidR="00AB321A">
              <w:rPr>
                <w:rFonts w:ascii="Avenir Next LT Pro" w:hAnsi="Avenir Next LT Pro" w:cs="Arial"/>
                <w:sz w:val="22"/>
                <w:szCs w:val="22"/>
              </w:rPr>
              <w:t xml:space="preserve"> to maintain professional standards</w:t>
            </w:r>
          </w:p>
        </w:tc>
        <w:tc>
          <w:tcPr>
            <w:tcW w:w="1701" w:type="dxa"/>
            <w:tcBorders>
              <w:top w:val="single" w:sz="8" w:space="0" w:color="auto"/>
              <w:left w:val="single" w:sz="8" w:space="0" w:color="auto"/>
              <w:bottom w:val="single" w:sz="8" w:space="0" w:color="auto"/>
              <w:right w:val="single" w:sz="8" w:space="0" w:color="auto"/>
            </w:tcBorders>
          </w:tcPr>
          <w:p w14:paraId="7F2399BF" w14:textId="6F9D5003" w:rsidR="00AA792E" w:rsidRPr="000E342E" w:rsidRDefault="00903472"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w:t>
            </w:r>
            <w:r w:rsidR="00146D2A">
              <w:rPr>
                <w:rFonts w:ascii="Avenir Next LT Pro" w:eastAsia="Arial" w:hAnsi="Avenir Next LT Pro" w:cs="Arial"/>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13CE31AB" w14:textId="77777777"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0E342E">
              <w:rPr>
                <w:rStyle w:val="normaltextrun"/>
                <w:rFonts w:ascii="Avenir Next LT Pro" w:hAnsi="Avenir Next LT Pro" w:cs="Arial"/>
                <w:color w:val="000000" w:themeColor="text1"/>
                <w:sz w:val="22"/>
                <w:szCs w:val="22"/>
              </w:rPr>
              <w:t>A/I/R</w:t>
            </w:r>
          </w:p>
        </w:tc>
      </w:tr>
      <w:tr w:rsidR="00AA792E" w:rsidRPr="000E342E" w14:paraId="2FEF6E73" w14:textId="77777777" w:rsidTr="48BCE423">
        <w:trPr>
          <w:trHeight w:val="630"/>
        </w:trPr>
        <w:tc>
          <w:tcPr>
            <w:tcW w:w="5944" w:type="dxa"/>
            <w:tcBorders>
              <w:top w:val="single" w:sz="8" w:space="0" w:color="auto"/>
              <w:left w:val="single" w:sz="8" w:space="0" w:color="auto"/>
              <w:bottom w:val="single" w:sz="8" w:space="0" w:color="auto"/>
              <w:right w:val="single" w:sz="8" w:space="0" w:color="auto"/>
            </w:tcBorders>
          </w:tcPr>
          <w:p w14:paraId="027E30B3" w14:textId="7D6BF5B4" w:rsidR="00AA792E" w:rsidRPr="000E342E" w:rsidRDefault="00903472" w:rsidP="00AA792E">
            <w:pPr>
              <w:rPr>
                <w:rFonts w:ascii="Avenir Next LT Pro" w:hAnsi="Avenir Next LT Pro" w:cs="Arial"/>
                <w:sz w:val="22"/>
                <w:szCs w:val="22"/>
              </w:rPr>
            </w:pPr>
            <w:r>
              <w:rPr>
                <w:rFonts w:ascii="Avenir Next LT Pro" w:hAnsi="Avenir Next LT Pro" w:cs="Arial"/>
                <w:sz w:val="22"/>
                <w:szCs w:val="22"/>
              </w:rPr>
              <w:t>Strong a</w:t>
            </w:r>
            <w:r w:rsidR="00AB321A">
              <w:rPr>
                <w:rFonts w:ascii="Avenir Next LT Pro" w:hAnsi="Avenir Next LT Pro" w:cs="Arial"/>
                <w:sz w:val="22"/>
                <w:szCs w:val="22"/>
              </w:rPr>
              <w:t xml:space="preserve">ttention to detail </w:t>
            </w:r>
          </w:p>
        </w:tc>
        <w:tc>
          <w:tcPr>
            <w:tcW w:w="1701" w:type="dxa"/>
            <w:tcBorders>
              <w:top w:val="single" w:sz="8" w:space="0" w:color="auto"/>
              <w:left w:val="single" w:sz="8" w:space="0" w:color="auto"/>
              <w:bottom w:val="single" w:sz="8" w:space="0" w:color="auto"/>
              <w:right w:val="single" w:sz="8" w:space="0" w:color="auto"/>
            </w:tcBorders>
          </w:tcPr>
          <w:p w14:paraId="3E1F02A4" w14:textId="0516B878" w:rsidR="00AA792E" w:rsidRPr="000E342E" w:rsidRDefault="00903472"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w:t>
            </w:r>
            <w:r w:rsidR="00146D2A">
              <w:rPr>
                <w:rFonts w:ascii="Avenir Next LT Pro" w:eastAsia="Arial" w:hAnsi="Avenir Next LT Pro" w:cs="Arial"/>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46B52F96" w14:textId="35506937"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0E342E">
              <w:rPr>
                <w:rStyle w:val="normaltextrun"/>
                <w:rFonts w:ascii="Avenir Next LT Pro" w:hAnsi="Avenir Next LT Pro" w:cs="Arial"/>
                <w:color w:val="000000" w:themeColor="text1"/>
                <w:sz w:val="22"/>
                <w:szCs w:val="22"/>
              </w:rPr>
              <w:t>A/I</w:t>
            </w:r>
            <w:r w:rsidR="00903472">
              <w:rPr>
                <w:rStyle w:val="normaltextrun"/>
                <w:rFonts w:ascii="Avenir Next LT Pro" w:hAnsi="Avenir Next LT Pro" w:cs="Arial"/>
                <w:color w:val="000000" w:themeColor="text1"/>
                <w:sz w:val="22"/>
                <w:szCs w:val="22"/>
              </w:rPr>
              <w:t>/R</w:t>
            </w:r>
          </w:p>
        </w:tc>
      </w:tr>
      <w:tr w:rsidR="00C03574" w:rsidRPr="00D531CA" w14:paraId="64B0E994" w14:textId="77777777" w:rsidTr="48BCE423">
        <w:trPr>
          <w:trHeight w:val="630"/>
        </w:trPr>
        <w:tc>
          <w:tcPr>
            <w:tcW w:w="5944" w:type="dxa"/>
            <w:tcBorders>
              <w:top w:val="single" w:sz="8" w:space="0" w:color="auto"/>
              <w:left w:val="single" w:sz="8" w:space="0" w:color="auto"/>
              <w:bottom w:val="single" w:sz="8" w:space="0" w:color="auto"/>
              <w:right w:val="single" w:sz="8" w:space="0" w:color="auto"/>
            </w:tcBorders>
          </w:tcPr>
          <w:p w14:paraId="24D46CF6" w14:textId="77777777" w:rsidR="00C03574" w:rsidRPr="00D531CA" w:rsidRDefault="00C03574" w:rsidP="00D62B6F">
            <w:pPr>
              <w:spacing w:after="0"/>
              <w:ind w:left="45"/>
              <w:rPr>
                <w:rFonts w:ascii="Avenir Next LT Pro" w:hAnsi="Avenir Next LT Pro"/>
                <w:sz w:val="22"/>
                <w:szCs w:val="22"/>
              </w:rPr>
            </w:pPr>
            <w:r>
              <w:rPr>
                <w:rFonts w:ascii="Avenir Next LT Pro" w:hAnsi="Avenir Next LT Pro"/>
                <w:sz w:val="22"/>
                <w:szCs w:val="22"/>
              </w:rPr>
              <w:t>Flexible and dedicated approach to work</w:t>
            </w:r>
          </w:p>
        </w:tc>
        <w:tc>
          <w:tcPr>
            <w:tcW w:w="1701" w:type="dxa"/>
            <w:tcBorders>
              <w:top w:val="single" w:sz="8" w:space="0" w:color="auto"/>
              <w:left w:val="single" w:sz="8" w:space="0" w:color="auto"/>
              <w:bottom w:val="single" w:sz="8" w:space="0" w:color="auto"/>
              <w:right w:val="single" w:sz="8" w:space="0" w:color="auto"/>
            </w:tcBorders>
          </w:tcPr>
          <w:p w14:paraId="0464D191" w14:textId="77777777" w:rsidR="00C03574" w:rsidRPr="00D531CA" w:rsidRDefault="00C03574" w:rsidP="00D62B6F">
            <w:pPr>
              <w:spacing w:after="0"/>
              <w:ind w:left="60"/>
              <w:jc w:val="center"/>
              <w:rPr>
                <w:rFonts w:ascii="Avenir Next LT Pro" w:hAnsi="Avenir Next LT Pro"/>
                <w:sz w:val="22"/>
                <w:szCs w:val="22"/>
              </w:rPr>
            </w:pPr>
            <w:r>
              <w:rPr>
                <w:rFonts w:ascii="Avenir Next LT Pro" w:hAnsi="Avenir Next LT Pro"/>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2AC863FF" w14:textId="77777777" w:rsidR="00C03574" w:rsidRPr="00D531CA" w:rsidRDefault="00C03574" w:rsidP="00D62B6F">
            <w:pPr>
              <w:spacing w:after="0"/>
              <w:ind w:left="60"/>
              <w:jc w:val="center"/>
              <w:rPr>
                <w:rFonts w:ascii="Avenir Next LT Pro" w:hAnsi="Avenir Next LT Pro"/>
                <w:sz w:val="22"/>
                <w:szCs w:val="22"/>
              </w:rPr>
            </w:pPr>
            <w:r>
              <w:rPr>
                <w:rFonts w:ascii="Avenir Next LT Pro" w:hAnsi="Avenir Next LT Pro"/>
                <w:sz w:val="22"/>
                <w:szCs w:val="22"/>
              </w:rPr>
              <w:t>A/I/R</w:t>
            </w:r>
          </w:p>
        </w:tc>
      </w:tr>
      <w:tr w:rsidR="00C03574" w:rsidRPr="00D531CA" w14:paraId="567392CF" w14:textId="77777777" w:rsidTr="48BCE423">
        <w:trPr>
          <w:trHeight w:val="630"/>
        </w:trPr>
        <w:tc>
          <w:tcPr>
            <w:tcW w:w="5944" w:type="dxa"/>
            <w:tcBorders>
              <w:top w:val="single" w:sz="8" w:space="0" w:color="auto"/>
              <w:left w:val="single" w:sz="8" w:space="0" w:color="auto"/>
              <w:bottom w:val="single" w:sz="8" w:space="0" w:color="auto"/>
              <w:right w:val="single" w:sz="8" w:space="0" w:color="auto"/>
            </w:tcBorders>
          </w:tcPr>
          <w:p w14:paraId="71FDB897" w14:textId="77777777" w:rsidR="00C03574" w:rsidRPr="00D531CA" w:rsidRDefault="00C03574" w:rsidP="00D62B6F">
            <w:pPr>
              <w:spacing w:after="0"/>
              <w:rPr>
                <w:rFonts w:ascii="Avenir Next LT Pro" w:eastAsia="Arial" w:hAnsi="Avenir Next LT Pro" w:cs="Arial"/>
                <w:sz w:val="22"/>
                <w:szCs w:val="22"/>
              </w:rPr>
            </w:pPr>
            <w:r w:rsidRPr="00D531CA">
              <w:rPr>
                <w:rFonts w:ascii="Avenir Next LT Pro" w:hAnsi="Avenir Next LT Pro"/>
                <w:sz w:val="22"/>
                <w:szCs w:val="22"/>
              </w:rPr>
              <w:t>Commitment to Safeguarding and protecting the welfare of children and young people</w:t>
            </w:r>
          </w:p>
        </w:tc>
        <w:tc>
          <w:tcPr>
            <w:tcW w:w="1701" w:type="dxa"/>
            <w:tcBorders>
              <w:top w:val="single" w:sz="8" w:space="0" w:color="auto"/>
              <w:left w:val="single" w:sz="8" w:space="0" w:color="auto"/>
              <w:bottom w:val="single" w:sz="8" w:space="0" w:color="auto"/>
              <w:right w:val="single" w:sz="8" w:space="0" w:color="auto"/>
            </w:tcBorders>
          </w:tcPr>
          <w:p w14:paraId="2D9F734A" w14:textId="77777777" w:rsidR="00C03574" w:rsidRPr="00D531CA" w:rsidRDefault="00C03574" w:rsidP="00D62B6F">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E</w:t>
            </w:r>
            <w:r>
              <w:rPr>
                <w:rFonts w:ascii="Avenir Next LT Pro" w:hAnsi="Avenir Next LT Pro"/>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5916B03A" w14:textId="77777777" w:rsidR="00C03574" w:rsidRPr="00D531CA" w:rsidRDefault="00C03574" w:rsidP="00D62B6F">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A/I/R</w:t>
            </w:r>
          </w:p>
        </w:tc>
      </w:tr>
      <w:tr w:rsidR="00C03574" w:rsidRPr="00D531CA" w14:paraId="171BC4A2" w14:textId="77777777" w:rsidTr="48BCE423">
        <w:trPr>
          <w:trHeight w:val="315"/>
        </w:trPr>
        <w:tc>
          <w:tcPr>
            <w:tcW w:w="5944" w:type="dxa"/>
            <w:tcBorders>
              <w:top w:val="single" w:sz="8" w:space="0" w:color="auto"/>
              <w:left w:val="single" w:sz="8" w:space="0" w:color="auto"/>
              <w:bottom w:val="single" w:sz="8" w:space="0" w:color="auto"/>
              <w:right w:val="single" w:sz="8" w:space="0" w:color="auto"/>
            </w:tcBorders>
          </w:tcPr>
          <w:p w14:paraId="2AD40510" w14:textId="77777777" w:rsidR="00C03574" w:rsidRPr="00D531CA" w:rsidRDefault="00C03574" w:rsidP="00D62B6F">
            <w:pPr>
              <w:spacing w:after="0"/>
              <w:rPr>
                <w:rFonts w:ascii="Avenir Next LT Pro" w:eastAsia="Arial" w:hAnsi="Avenir Next LT Pro" w:cs="Arial"/>
                <w:sz w:val="22"/>
                <w:szCs w:val="22"/>
              </w:rPr>
            </w:pPr>
            <w:r w:rsidRPr="00D531CA">
              <w:rPr>
                <w:rFonts w:ascii="Avenir Next LT Pro" w:hAnsi="Avenir Next LT Pro"/>
                <w:sz w:val="22"/>
                <w:szCs w:val="22"/>
              </w:rPr>
              <w:t>Commitment to equality and diversity</w:t>
            </w:r>
          </w:p>
        </w:tc>
        <w:tc>
          <w:tcPr>
            <w:tcW w:w="1701" w:type="dxa"/>
            <w:tcBorders>
              <w:top w:val="single" w:sz="8" w:space="0" w:color="auto"/>
              <w:left w:val="single" w:sz="8" w:space="0" w:color="auto"/>
              <w:bottom w:val="single" w:sz="8" w:space="0" w:color="auto"/>
              <w:right w:val="single" w:sz="8" w:space="0" w:color="auto"/>
            </w:tcBorders>
          </w:tcPr>
          <w:p w14:paraId="22D305F0" w14:textId="77777777" w:rsidR="00C03574" w:rsidRPr="00D531CA" w:rsidRDefault="00C03574" w:rsidP="00D62B6F">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E</w:t>
            </w:r>
            <w:r>
              <w:rPr>
                <w:rFonts w:ascii="Avenir Next LT Pro" w:hAnsi="Avenir Next LT Pro"/>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14979AD6" w14:textId="77777777" w:rsidR="00C03574" w:rsidRPr="00D531CA" w:rsidRDefault="00C03574" w:rsidP="00D62B6F">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A/I</w:t>
            </w:r>
          </w:p>
        </w:tc>
      </w:tr>
      <w:tr w:rsidR="00C03574" w:rsidRPr="00D531CA" w14:paraId="0A230278" w14:textId="77777777" w:rsidTr="48BCE423">
        <w:trPr>
          <w:trHeight w:val="360"/>
        </w:trPr>
        <w:tc>
          <w:tcPr>
            <w:tcW w:w="5944" w:type="dxa"/>
            <w:tcBorders>
              <w:top w:val="single" w:sz="8" w:space="0" w:color="auto"/>
              <w:left w:val="single" w:sz="8" w:space="0" w:color="auto"/>
              <w:bottom w:val="single" w:sz="8" w:space="0" w:color="auto"/>
              <w:right w:val="single" w:sz="8" w:space="0" w:color="auto"/>
            </w:tcBorders>
          </w:tcPr>
          <w:p w14:paraId="1F5339DE" w14:textId="77777777" w:rsidR="00C03574" w:rsidRPr="00D531CA" w:rsidRDefault="00C03574" w:rsidP="00D62B6F">
            <w:pPr>
              <w:spacing w:after="0"/>
              <w:rPr>
                <w:rFonts w:ascii="Avenir Next LT Pro" w:eastAsia="Arial" w:hAnsi="Avenir Next LT Pro" w:cs="Arial"/>
                <w:sz w:val="22"/>
                <w:szCs w:val="22"/>
              </w:rPr>
            </w:pPr>
            <w:r w:rsidRPr="00D531CA">
              <w:rPr>
                <w:rFonts w:ascii="Avenir Next LT Pro" w:hAnsi="Avenir Next LT Pro"/>
                <w:sz w:val="22"/>
                <w:szCs w:val="22"/>
              </w:rPr>
              <w:t>Commitment to good attendance at work</w:t>
            </w:r>
          </w:p>
        </w:tc>
        <w:tc>
          <w:tcPr>
            <w:tcW w:w="1701" w:type="dxa"/>
            <w:tcBorders>
              <w:top w:val="single" w:sz="8" w:space="0" w:color="auto"/>
              <w:left w:val="single" w:sz="8" w:space="0" w:color="auto"/>
              <w:bottom w:val="single" w:sz="8" w:space="0" w:color="auto"/>
              <w:right w:val="single" w:sz="8" w:space="0" w:color="auto"/>
            </w:tcBorders>
          </w:tcPr>
          <w:p w14:paraId="56DFCA45" w14:textId="77777777" w:rsidR="00C03574" w:rsidRPr="00D531CA" w:rsidRDefault="00C03574" w:rsidP="00D62B6F">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E</w:t>
            </w:r>
            <w:r>
              <w:rPr>
                <w:rFonts w:ascii="Avenir Next LT Pro" w:hAnsi="Avenir Next LT Pro"/>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625FA3FD" w14:textId="77777777" w:rsidR="00C03574" w:rsidRPr="00D531CA" w:rsidRDefault="00C03574" w:rsidP="00D62B6F">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A/I/R</w:t>
            </w:r>
          </w:p>
        </w:tc>
      </w:tr>
      <w:tr w:rsidR="00C03574" w:rsidRPr="00D531CA" w14:paraId="5C7CEC74" w14:textId="77777777" w:rsidTr="48BCE423">
        <w:trPr>
          <w:trHeight w:val="177"/>
        </w:trPr>
        <w:tc>
          <w:tcPr>
            <w:tcW w:w="5944" w:type="dxa"/>
            <w:tcBorders>
              <w:top w:val="single" w:sz="8" w:space="0" w:color="auto"/>
              <w:left w:val="single" w:sz="8" w:space="0" w:color="auto"/>
              <w:bottom w:val="single" w:sz="8" w:space="0" w:color="auto"/>
              <w:right w:val="single" w:sz="8" w:space="0" w:color="auto"/>
            </w:tcBorders>
          </w:tcPr>
          <w:p w14:paraId="7C227C19" w14:textId="77777777" w:rsidR="00C03574" w:rsidRPr="00D531CA" w:rsidRDefault="00C03574" w:rsidP="00D62B6F">
            <w:pPr>
              <w:spacing w:after="0"/>
              <w:rPr>
                <w:rFonts w:ascii="Avenir Next LT Pro" w:eastAsia="Arial" w:hAnsi="Avenir Next LT Pro" w:cs="Arial"/>
                <w:sz w:val="22"/>
                <w:szCs w:val="22"/>
              </w:rPr>
            </w:pPr>
            <w:r w:rsidRPr="00D531CA">
              <w:rPr>
                <w:rFonts w:ascii="Avenir Next LT Pro" w:hAnsi="Avenir Next LT Pro"/>
                <w:sz w:val="22"/>
                <w:szCs w:val="22"/>
              </w:rPr>
              <w:t>Commitment to continuing professional development</w:t>
            </w:r>
          </w:p>
        </w:tc>
        <w:tc>
          <w:tcPr>
            <w:tcW w:w="1701" w:type="dxa"/>
            <w:tcBorders>
              <w:top w:val="single" w:sz="8" w:space="0" w:color="auto"/>
              <w:left w:val="single" w:sz="8" w:space="0" w:color="auto"/>
              <w:bottom w:val="single" w:sz="8" w:space="0" w:color="auto"/>
              <w:right w:val="single" w:sz="8" w:space="0" w:color="auto"/>
            </w:tcBorders>
          </w:tcPr>
          <w:p w14:paraId="51FFC85D" w14:textId="77777777" w:rsidR="00C03574" w:rsidRPr="00D531CA" w:rsidRDefault="00C03574" w:rsidP="00D62B6F">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E</w:t>
            </w:r>
            <w:r>
              <w:rPr>
                <w:rFonts w:ascii="Avenir Next LT Pro" w:hAnsi="Avenir Next LT Pro"/>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5CB6663C" w14:textId="77777777" w:rsidR="00C03574" w:rsidRPr="00D531CA" w:rsidRDefault="00C03574" w:rsidP="00D62B6F">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A/I/R</w:t>
            </w:r>
          </w:p>
        </w:tc>
      </w:tr>
    </w:tbl>
    <w:p w14:paraId="5E72D533" w14:textId="77777777" w:rsidR="00283AC5" w:rsidRPr="00765C4A" w:rsidRDefault="00283AC5" w:rsidP="17E65116">
      <w:pPr>
        <w:rPr>
          <w:rFonts w:ascii="Arial" w:hAnsi="Arial" w:cs="Arial"/>
          <w:sz w:val="22"/>
          <w:szCs w:val="22"/>
        </w:rPr>
      </w:pPr>
    </w:p>
    <w:sectPr w:rsidR="00283AC5" w:rsidRPr="00765C4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5251F" w14:textId="77777777" w:rsidR="00323FD9" w:rsidRDefault="00323FD9">
      <w:pPr>
        <w:spacing w:after="0" w:line="240" w:lineRule="auto"/>
      </w:pPr>
      <w:r>
        <w:separator/>
      </w:r>
    </w:p>
  </w:endnote>
  <w:endnote w:type="continuationSeparator" w:id="0">
    <w:p w14:paraId="7130FBEB" w14:textId="77777777" w:rsidR="00323FD9" w:rsidRDefault="00323FD9">
      <w:pPr>
        <w:spacing w:after="0" w:line="240" w:lineRule="auto"/>
      </w:pPr>
      <w:r>
        <w:continuationSeparator/>
      </w:r>
    </w:p>
  </w:endnote>
  <w:endnote w:type="continuationNotice" w:id="1">
    <w:p w14:paraId="7235DFE7" w14:textId="77777777" w:rsidR="00323FD9" w:rsidRDefault="00323F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23B4" w14:textId="77777777" w:rsidR="00722618" w:rsidRDefault="007226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7E65116" w14:paraId="61C9E796" w14:textId="77777777" w:rsidTr="17E65116">
      <w:trPr>
        <w:trHeight w:val="300"/>
      </w:trPr>
      <w:tc>
        <w:tcPr>
          <w:tcW w:w="3120" w:type="dxa"/>
        </w:tcPr>
        <w:p w14:paraId="67ADEBD0" w14:textId="5C65DFB4" w:rsidR="17E65116" w:rsidRDefault="17E65116" w:rsidP="17E65116">
          <w:pPr>
            <w:pStyle w:val="Header"/>
            <w:ind w:left="-115"/>
          </w:pPr>
        </w:p>
      </w:tc>
      <w:tc>
        <w:tcPr>
          <w:tcW w:w="3120" w:type="dxa"/>
        </w:tcPr>
        <w:p w14:paraId="40F6F6A9" w14:textId="211AF987" w:rsidR="17E65116" w:rsidRDefault="17E65116" w:rsidP="17E65116">
          <w:pPr>
            <w:pStyle w:val="Header"/>
            <w:jc w:val="center"/>
          </w:pPr>
        </w:p>
      </w:tc>
      <w:tc>
        <w:tcPr>
          <w:tcW w:w="3120" w:type="dxa"/>
        </w:tcPr>
        <w:p w14:paraId="02BA0FED" w14:textId="5DA34583" w:rsidR="17E65116" w:rsidRDefault="17E65116" w:rsidP="17E65116">
          <w:pPr>
            <w:pStyle w:val="Header"/>
            <w:ind w:right="-115"/>
            <w:jc w:val="right"/>
          </w:pPr>
        </w:p>
      </w:tc>
    </w:tr>
  </w:tbl>
  <w:p w14:paraId="21455939" w14:textId="6A975F59" w:rsidR="17E65116" w:rsidRDefault="17E65116" w:rsidP="17E65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4CED9" w14:textId="77777777" w:rsidR="00722618" w:rsidRDefault="00722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7A7AA" w14:textId="77777777" w:rsidR="00323FD9" w:rsidRDefault="00323FD9">
      <w:pPr>
        <w:spacing w:after="0" w:line="240" w:lineRule="auto"/>
      </w:pPr>
      <w:r>
        <w:separator/>
      </w:r>
    </w:p>
  </w:footnote>
  <w:footnote w:type="continuationSeparator" w:id="0">
    <w:p w14:paraId="01856CE3" w14:textId="77777777" w:rsidR="00323FD9" w:rsidRDefault="00323FD9">
      <w:pPr>
        <w:spacing w:after="0" w:line="240" w:lineRule="auto"/>
      </w:pPr>
      <w:r>
        <w:continuationSeparator/>
      </w:r>
    </w:p>
  </w:footnote>
  <w:footnote w:type="continuationNotice" w:id="1">
    <w:p w14:paraId="32B140A1" w14:textId="77777777" w:rsidR="00323FD9" w:rsidRDefault="00323F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E2D8" w14:textId="0127B4F3" w:rsidR="00722618" w:rsidRDefault="00000000">
    <w:pPr>
      <w:pStyle w:val="Header"/>
    </w:pPr>
    <w:r>
      <w:rPr>
        <w:noProof/>
      </w:rPr>
      <w:pict w14:anchorId="6B556E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6" o:spid="_x0000_s1026" type="#_x0000_t75" style="position:absolute;margin-left:0;margin-top:0;width:467.5pt;height:467.5pt;z-index:-251658238;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360"/>
    </w:tblGrid>
    <w:tr w:rsidR="17E65116" w14:paraId="794F59BA" w14:textId="77777777" w:rsidTr="17E65116">
      <w:trPr>
        <w:trHeight w:val="300"/>
      </w:trPr>
      <w:tc>
        <w:tcPr>
          <w:tcW w:w="9360" w:type="dxa"/>
        </w:tcPr>
        <w:p w14:paraId="7C17074E" w14:textId="197AE129" w:rsidR="17E65116" w:rsidRDefault="17E65116" w:rsidP="00F36B58">
          <w:pPr>
            <w:pStyle w:val="Header"/>
            <w:ind w:left="-115"/>
            <w:jc w:val="right"/>
          </w:pPr>
        </w:p>
      </w:tc>
    </w:tr>
  </w:tbl>
  <w:p w14:paraId="2FDCFCDA" w14:textId="478B3B60" w:rsidR="17E65116" w:rsidRDefault="00000000" w:rsidP="17E65116">
    <w:pPr>
      <w:pStyle w:val="Header"/>
    </w:pPr>
    <w:r>
      <w:rPr>
        <w:noProof/>
      </w:rPr>
      <w:pict w14:anchorId="4371B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7" o:spid="_x0000_s1027" type="#_x0000_t75" style="position:absolute;margin-left:0;margin-top:0;width:467.5pt;height:467.5pt;z-index:-251658237;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r w:rsidR="00F36B58">
      <w:rPr>
        <w:noProof/>
      </w:rPr>
      <w:drawing>
        <wp:anchor distT="0" distB="0" distL="114300" distR="114300" simplePos="0" relativeHeight="251658240" behindDoc="1" locked="0" layoutInCell="1" allowOverlap="1" wp14:anchorId="1CA65004" wp14:editId="3BDE6886">
          <wp:simplePos x="0" y="0"/>
          <wp:positionH relativeFrom="column">
            <wp:posOffset>5486400</wp:posOffset>
          </wp:positionH>
          <wp:positionV relativeFrom="paragraph">
            <wp:posOffset>-466725</wp:posOffset>
          </wp:positionV>
          <wp:extent cx="1162050" cy="569779"/>
          <wp:effectExtent l="0" t="0" r="0" b="0"/>
          <wp:wrapTight wrapText="bothSides">
            <wp:wrapPolygon edited="0">
              <wp:start x="3541" y="2167"/>
              <wp:lineTo x="1416" y="6502"/>
              <wp:lineTo x="1062" y="10114"/>
              <wp:lineTo x="1416" y="15171"/>
              <wp:lineTo x="2833" y="18783"/>
              <wp:lineTo x="6728" y="18783"/>
              <wp:lineTo x="18413" y="15171"/>
              <wp:lineTo x="18413" y="6502"/>
              <wp:lineTo x="6374" y="2167"/>
              <wp:lineTo x="3541" y="2167"/>
            </wp:wrapPolygon>
          </wp:wrapTight>
          <wp:docPr id="115956895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on i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569779"/>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B027" w14:textId="5CF6613E" w:rsidR="00722618" w:rsidRDefault="00000000">
    <w:pPr>
      <w:pStyle w:val="Header"/>
    </w:pPr>
    <w:r>
      <w:rPr>
        <w:noProof/>
      </w:rPr>
      <w:pict w14:anchorId="72FD7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5" o:spid="_x0000_s1025" type="#_x0000_t75" style="position:absolute;margin-left:0;margin-top:0;width:467.5pt;height:467.5pt;z-index:-251658239;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25E8"/>
    <w:multiLevelType w:val="multilevel"/>
    <w:tmpl w:val="E128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13924"/>
    <w:multiLevelType w:val="hybridMultilevel"/>
    <w:tmpl w:val="C574A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44187"/>
    <w:multiLevelType w:val="hybridMultilevel"/>
    <w:tmpl w:val="76A07744"/>
    <w:lvl w:ilvl="0" w:tplc="FE1290DA">
      <w:start w:val="1"/>
      <w:numFmt w:val="bullet"/>
      <w:lvlText w:val=""/>
      <w:lvlJc w:val="left"/>
      <w:pPr>
        <w:ind w:left="720" w:hanging="360"/>
      </w:pPr>
      <w:rPr>
        <w:rFonts w:ascii="Symbol" w:hAnsi="Symbol" w:hint="default"/>
      </w:rPr>
    </w:lvl>
    <w:lvl w:ilvl="1" w:tplc="6CA80226">
      <w:start w:val="1"/>
      <w:numFmt w:val="bullet"/>
      <w:lvlText w:val="o"/>
      <w:lvlJc w:val="left"/>
      <w:pPr>
        <w:ind w:left="1440" w:hanging="360"/>
      </w:pPr>
      <w:rPr>
        <w:rFonts w:ascii="Courier New" w:hAnsi="Courier New" w:hint="default"/>
      </w:rPr>
    </w:lvl>
    <w:lvl w:ilvl="2" w:tplc="B6D825CE">
      <w:start w:val="1"/>
      <w:numFmt w:val="bullet"/>
      <w:lvlText w:val=""/>
      <w:lvlJc w:val="left"/>
      <w:pPr>
        <w:ind w:left="2160" w:hanging="360"/>
      </w:pPr>
      <w:rPr>
        <w:rFonts w:ascii="Wingdings" w:hAnsi="Wingdings" w:hint="default"/>
      </w:rPr>
    </w:lvl>
    <w:lvl w:ilvl="3" w:tplc="DA8E31F6">
      <w:start w:val="1"/>
      <w:numFmt w:val="bullet"/>
      <w:lvlText w:val=""/>
      <w:lvlJc w:val="left"/>
      <w:pPr>
        <w:ind w:left="2880" w:hanging="360"/>
      </w:pPr>
      <w:rPr>
        <w:rFonts w:ascii="Symbol" w:hAnsi="Symbol" w:hint="default"/>
      </w:rPr>
    </w:lvl>
    <w:lvl w:ilvl="4" w:tplc="1DFE0978">
      <w:start w:val="1"/>
      <w:numFmt w:val="bullet"/>
      <w:lvlText w:val="o"/>
      <w:lvlJc w:val="left"/>
      <w:pPr>
        <w:ind w:left="3600" w:hanging="360"/>
      </w:pPr>
      <w:rPr>
        <w:rFonts w:ascii="Courier New" w:hAnsi="Courier New" w:hint="default"/>
      </w:rPr>
    </w:lvl>
    <w:lvl w:ilvl="5" w:tplc="7DD2439A">
      <w:start w:val="1"/>
      <w:numFmt w:val="bullet"/>
      <w:lvlText w:val=""/>
      <w:lvlJc w:val="left"/>
      <w:pPr>
        <w:ind w:left="4320" w:hanging="360"/>
      </w:pPr>
      <w:rPr>
        <w:rFonts w:ascii="Wingdings" w:hAnsi="Wingdings" w:hint="default"/>
      </w:rPr>
    </w:lvl>
    <w:lvl w:ilvl="6" w:tplc="01C077EA">
      <w:start w:val="1"/>
      <w:numFmt w:val="bullet"/>
      <w:lvlText w:val=""/>
      <w:lvlJc w:val="left"/>
      <w:pPr>
        <w:ind w:left="5040" w:hanging="360"/>
      </w:pPr>
      <w:rPr>
        <w:rFonts w:ascii="Symbol" w:hAnsi="Symbol" w:hint="default"/>
      </w:rPr>
    </w:lvl>
    <w:lvl w:ilvl="7" w:tplc="D232680A">
      <w:start w:val="1"/>
      <w:numFmt w:val="bullet"/>
      <w:lvlText w:val="o"/>
      <w:lvlJc w:val="left"/>
      <w:pPr>
        <w:ind w:left="5760" w:hanging="360"/>
      </w:pPr>
      <w:rPr>
        <w:rFonts w:ascii="Courier New" w:hAnsi="Courier New" w:hint="default"/>
      </w:rPr>
    </w:lvl>
    <w:lvl w:ilvl="8" w:tplc="E54EA02A">
      <w:start w:val="1"/>
      <w:numFmt w:val="bullet"/>
      <w:lvlText w:val=""/>
      <w:lvlJc w:val="left"/>
      <w:pPr>
        <w:ind w:left="6480" w:hanging="360"/>
      </w:pPr>
      <w:rPr>
        <w:rFonts w:ascii="Wingdings" w:hAnsi="Wingdings" w:hint="default"/>
      </w:rPr>
    </w:lvl>
  </w:abstractNum>
  <w:abstractNum w:abstractNumId="3" w15:restartNumberingAfterBreak="0">
    <w:nsid w:val="13ED1BE1"/>
    <w:multiLevelType w:val="hybridMultilevel"/>
    <w:tmpl w:val="66AC3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5B1423"/>
    <w:multiLevelType w:val="hybridMultilevel"/>
    <w:tmpl w:val="8E6E9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61C1F2"/>
    <w:multiLevelType w:val="hybridMultilevel"/>
    <w:tmpl w:val="D3AE7A4E"/>
    <w:lvl w:ilvl="0" w:tplc="98DA7E12">
      <w:start w:val="1"/>
      <w:numFmt w:val="bullet"/>
      <w:lvlText w:val=""/>
      <w:lvlJc w:val="left"/>
      <w:pPr>
        <w:ind w:left="720" w:hanging="360"/>
      </w:pPr>
      <w:rPr>
        <w:rFonts w:ascii="Symbol" w:hAnsi="Symbol" w:hint="default"/>
      </w:rPr>
    </w:lvl>
    <w:lvl w:ilvl="1" w:tplc="02143BE0">
      <w:start w:val="1"/>
      <w:numFmt w:val="bullet"/>
      <w:lvlText w:val="o"/>
      <w:lvlJc w:val="left"/>
      <w:pPr>
        <w:ind w:left="1440" w:hanging="360"/>
      </w:pPr>
      <w:rPr>
        <w:rFonts w:ascii="Courier New" w:hAnsi="Courier New" w:hint="default"/>
      </w:rPr>
    </w:lvl>
    <w:lvl w:ilvl="2" w:tplc="4A8EB524">
      <w:start w:val="1"/>
      <w:numFmt w:val="bullet"/>
      <w:lvlText w:val=""/>
      <w:lvlJc w:val="left"/>
      <w:pPr>
        <w:ind w:left="2160" w:hanging="360"/>
      </w:pPr>
      <w:rPr>
        <w:rFonts w:ascii="Wingdings" w:hAnsi="Wingdings" w:hint="default"/>
      </w:rPr>
    </w:lvl>
    <w:lvl w:ilvl="3" w:tplc="DCDC8AB4">
      <w:start w:val="1"/>
      <w:numFmt w:val="bullet"/>
      <w:lvlText w:val=""/>
      <w:lvlJc w:val="left"/>
      <w:pPr>
        <w:ind w:left="2880" w:hanging="360"/>
      </w:pPr>
      <w:rPr>
        <w:rFonts w:ascii="Symbol" w:hAnsi="Symbol" w:hint="default"/>
      </w:rPr>
    </w:lvl>
    <w:lvl w:ilvl="4" w:tplc="8CB43B78">
      <w:start w:val="1"/>
      <w:numFmt w:val="bullet"/>
      <w:lvlText w:val="o"/>
      <w:lvlJc w:val="left"/>
      <w:pPr>
        <w:ind w:left="3600" w:hanging="360"/>
      </w:pPr>
      <w:rPr>
        <w:rFonts w:ascii="Courier New" w:hAnsi="Courier New" w:hint="default"/>
      </w:rPr>
    </w:lvl>
    <w:lvl w:ilvl="5" w:tplc="D78CA574">
      <w:start w:val="1"/>
      <w:numFmt w:val="bullet"/>
      <w:lvlText w:val=""/>
      <w:lvlJc w:val="left"/>
      <w:pPr>
        <w:ind w:left="4320" w:hanging="360"/>
      </w:pPr>
      <w:rPr>
        <w:rFonts w:ascii="Wingdings" w:hAnsi="Wingdings" w:hint="default"/>
      </w:rPr>
    </w:lvl>
    <w:lvl w:ilvl="6" w:tplc="06CAC730">
      <w:start w:val="1"/>
      <w:numFmt w:val="bullet"/>
      <w:lvlText w:val=""/>
      <w:lvlJc w:val="left"/>
      <w:pPr>
        <w:ind w:left="5040" w:hanging="360"/>
      </w:pPr>
      <w:rPr>
        <w:rFonts w:ascii="Symbol" w:hAnsi="Symbol" w:hint="default"/>
      </w:rPr>
    </w:lvl>
    <w:lvl w:ilvl="7" w:tplc="0E960E2C">
      <w:start w:val="1"/>
      <w:numFmt w:val="bullet"/>
      <w:lvlText w:val="o"/>
      <w:lvlJc w:val="left"/>
      <w:pPr>
        <w:ind w:left="5760" w:hanging="360"/>
      </w:pPr>
      <w:rPr>
        <w:rFonts w:ascii="Courier New" w:hAnsi="Courier New" w:hint="default"/>
      </w:rPr>
    </w:lvl>
    <w:lvl w:ilvl="8" w:tplc="E9E6B576">
      <w:start w:val="1"/>
      <w:numFmt w:val="bullet"/>
      <w:lvlText w:val=""/>
      <w:lvlJc w:val="left"/>
      <w:pPr>
        <w:ind w:left="6480" w:hanging="360"/>
      </w:pPr>
      <w:rPr>
        <w:rFonts w:ascii="Wingdings" w:hAnsi="Wingdings" w:hint="default"/>
      </w:rPr>
    </w:lvl>
  </w:abstractNum>
  <w:abstractNum w:abstractNumId="6" w15:restartNumberingAfterBreak="0">
    <w:nsid w:val="46044955"/>
    <w:multiLevelType w:val="hybridMultilevel"/>
    <w:tmpl w:val="10FE4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CA03FC"/>
    <w:multiLevelType w:val="hybridMultilevel"/>
    <w:tmpl w:val="F46A4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853643"/>
    <w:multiLevelType w:val="hybridMultilevel"/>
    <w:tmpl w:val="E818A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8D7984"/>
    <w:multiLevelType w:val="hybridMultilevel"/>
    <w:tmpl w:val="010A4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1B152E"/>
    <w:multiLevelType w:val="hybridMultilevel"/>
    <w:tmpl w:val="560EB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A69458"/>
    <w:multiLevelType w:val="hybridMultilevel"/>
    <w:tmpl w:val="B50E8674"/>
    <w:lvl w:ilvl="0" w:tplc="97A87AAE">
      <w:start w:val="1"/>
      <w:numFmt w:val="bullet"/>
      <w:lvlText w:val=""/>
      <w:lvlJc w:val="left"/>
      <w:pPr>
        <w:ind w:left="720" w:hanging="360"/>
      </w:pPr>
      <w:rPr>
        <w:rFonts w:ascii="Symbol" w:hAnsi="Symbol" w:hint="default"/>
      </w:rPr>
    </w:lvl>
    <w:lvl w:ilvl="1" w:tplc="E0A0009C">
      <w:start w:val="1"/>
      <w:numFmt w:val="bullet"/>
      <w:lvlText w:val="o"/>
      <w:lvlJc w:val="left"/>
      <w:pPr>
        <w:ind w:left="1440" w:hanging="360"/>
      </w:pPr>
      <w:rPr>
        <w:rFonts w:ascii="Courier New" w:hAnsi="Courier New" w:hint="default"/>
      </w:rPr>
    </w:lvl>
    <w:lvl w:ilvl="2" w:tplc="9AF05526">
      <w:start w:val="1"/>
      <w:numFmt w:val="bullet"/>
      <w:lvlText w:val=""/>
      <w:lvlJc w:val="left"/>
      <w:pPr>
        <w:ind w:left="2160" w:hanging="360"/>
      </w:pPr>
      <w:rPr>
        <w:rFonts w:ascii="Wingdings" w:hAnsi="Wingdings" w:hint="default"/>
      </w:rPr>
    </w:lvl>
    <w:lvl w:ilvl="3" w:tplc="11761D7E">
      <w:start w:val="1"/>
      <w:numFmt w:val="bullet"/>
      <w:lvlText w:val=""/>
      <w:lvlJc w:val="left"/>
      <w:pPr>
        <w:ind w:left="2880" w:hanging="360"/>
      </w:pPr>
      <w:rPr>
        <w:rFonts w:ascii="Symbol" w:hAnsi="Symbol" w:hint="default"/>
      </w:rPr>
    </w:lvl>
    <w:lvl w:ilvl="4" w:tplc="B6BE2590">
      <w:start w:val="1"/>
      <w:numFmt w:val="bullet"/>
      <w:lvlText w:val="o"/>
      <w:lvlJc w:val="left"/>
      <w:pPr>
        <w:ind w:left="3600" w:hanging="360"/>
      </w:pPr>
      <w:rPr>
        <w:rFonts w:ascii="Courier New" w:hAnsi="Courier New" w:hint="default"/>
      </w:rPr>
    </w:lvl>
    <w:lvl w:ilvl="5" w:tplc="66902524">
      <w:start w:val="1"/>
      <w:numFmt w:val="bullet"/>
      <w:lvlText w:val=""/>
      <w:lvlJc w:val="left"/>
      <w:pPr>
        <w:ind w:left="4320" w:hanging="360"/>
      </w:pPr>
      <w:rPr>
        <w:rFonts w:ascii="Wingdings" w:hAnsi="Wingdings" w:hint="default"/>
      </w:rPr>
    </w:lvl>
    <w:lvl w:ilvl="6" w:tplc="562EBE50">
      <w:start w:val="1"/>
      <w:numFmt w:val="bullet"/>
      <w:lvlText w:val=""/>
      <w:lvlJc w:val="left"/>
      <w:pPr>
        <w:ind w:left="5040" w:hanging="360"/>
      </w:pPr>
      <w:rPr>
        <w:rFonts w:ascii="Symbol" w:hAnsi="Symbol" w:hint="default"/>
      </w:rPr>
    </w:lvl>
    <w:lvl w:ilvl="7" w:tplc="955C961A">
      <w:start w:val="1"/>
      <w:numFmt w:val="bullet"/>
      <w:lvlText w:val="o"/>
      <w:lvlJc w:val="left"/>
      <w:pPr>
        <w:ind w:left="5760" w:hanging="360"/>
      </w:pPr>
      <w:rPr>
        <w:rFonts w:ascii="Courier New" w:hAnsi="Courier New" w:hint="default"/>
      </w:rPr>
    </w:lvl>
    <w:lvl w:ilvl="8" w:tplc="D2DCC25C">
      <w:start w:val="1"/>
      <w:numFmt w:val="bullet"/>
      <w:lvlText w:val=""/>
      <w:lvlJc w:val="left"/>
      <w:pPr>
        <w:ind w:left="6480" w:hanging="360"/>
      </w:pPr>
      <w:rPr>
        <w:rFonts w:ascii="Wingdings" w:hAnsi="Wingdings" w:hint="default"/>
      </w:rPr>
    </w:lvl>
  </w:abstractNum>
  <w:num w:numId="1" w16cid:durableId="1818304443">
    <w:abstractNumId w:val="11"/>
  </w:num>
  <w:num w:numId="2" w16cid:durableId="1888374417">
    <w:abstractNumId w:val="5"/>
  </w:num>
  <w:num w:numId="3" w16cid:durableId="204372655">
    <w:abstractNumId w:val="2"/>
  </w:num>
  <w:num w:numId="4" w16cid:durableId="645205856">
    <w:abstractNumId w:val="0"/>
  </w:num>
  <w:num w:numId="5" w16cid:durableId="217596350">
    <w:abstractNumId w:val="8"/>
  </w:num>
  <w:num w:numId="6" w16cid:durableId="545139443">
    <w:abstractNumId w:val="7"/>
  </w:num>
  <w:num w:numId="7" w16cid:durableId="1526214003">
    <w:abstractNumId w:val="9"/>
  </w:num>
  <w:num w:numId="8" w16cid:durableId="1166165705">
    <w:abstractNumId w:val="6"/>
  </w:num>
  <w:num w:numId="9" w16cid:durableId="758714741">
    <w:abstractNumId w:val="10"/>
  </w:num>
  <w:num w:numId="10" w16cid:durableId="1023439546">
    <w:abstractNumId w:val="3"/>
  </w:num>
  <w:num w:numId="11" w16cid:durableId="573707655">
    <w:abstractNumId w:val="1"/>
  </w:num>
  <w:num w:numId="12" w16cid:durableId="61325027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190164"/>
    <w:rsid w:val="00005848"/>
    <w:rsid w:val="00017623"/>
    <w:rsid w:val="00023EC4"/>
    <w:rsid w:val="00024923"/>
    <w:rsid w:val="0002757C"/>
    <w:rsid w:val="000331F7"/>
    <w:rsid w:val="000367E6"/>
    <w:rsid w:val="00040A87"/>
    <w:rsid w:val="000454C8"/>
    <w:rsid w:val="000465C1"/>
    <w:rsid w:val="0007028B"/>
    <w:rsid w:val="000772A2"/>
    <w:rsid w:val="000A067C"/>
    <w:rsid w:val="000A2DDD"/>
    <w:rsid w:val="000A3DC2"/>
    <w:rsid w:val="000A45E6"/>
    <w:rsid w:val="000B11DA"/>
    <w:rsid w:val="000C0588"/>
    <w:rsid w:val="000C16C7"/>
    <w:rsid w:val="000D10A4"/>
    <w:rsid w:val="000D427F"/>
    <w:rsid w:val="000D7BFB"/>
    <w:rsid w:val="000E0DA5"/>
    <w:rsid w:val="000E342E"/>
    <w:rsid w:val="00131100"/>
    <w:rsid w:val="00146D2A"/>
    <w:rsid w:val="00150023"/>
    <w:rsid w:val="00183B06"/>
    <w:rsid w:val="001A18D2"/>
    <w:rsid w:val="001B0B77"/>
    <w:rsid w:val="001B2A84"/>
    <w:rsid w:val="001C5F9D"/>
    <w:rsid w:val="001C7330"/>
    <w:rsid w:val="001C7491"/>
    <w:rsid w:val="001D0E7A"/>
    <w:rsid w:val="001F67DD"/>
    <w:rsid w:val="002078BA"/>
    <w:rsid w:val="00207C88"/>
    <w:rsid w:val="00224D70"/>
    <w:rsid w:val="002254A5"/>
    <w:rsid w:val="00231793"/>
    <w:rsid w:val="002330E2"/>
    <w:rsid w:val="00234411"/>
    <w:rsid w:val="002362AA"/>
    <w:rsid w:val="00236B4E"/>
    <w:rsid w:val="002529E8"/>
    <w:rsid w:val="00253739"/>
    <w:rsid w:val="0025602B"/>
    <w:rsid w:val="002611B4"/>
    <w:rsid w:val="00261CD1"/>
    <w:rsid w:val="00262897"/>
    <w:rsid w:val="0026333C"/>
    <w:rsid w:val="00264826"/>
    <w:rsid w:val="0026734F"/>
    <w:rsid w:val="002759B9"/>
    <w:rsid w:val="00283AC5"/>
    <w:rsid w:val="002865EB"/>
    <w:rsid w:val="002905C6"/>
    <w:rsid w:val="00291294"/>
    <w:rsid w:val="002B4428"/>
    <w:rsid w:val="002C4C6F"/>
    <w:rsid w:val="002D193F"/>
    <w:rsid w:val="002D33D6"/>
    <w:rsid w:val="002E2E69"/>
    <w:rsid w:val="002E737F"/>
    <w:rsid w:val="002F7117"/>
    <w:rsid w:val="00300409"/>
    <w:rsid w:val="00301CFC"/>
    <w:rsid w:val="003031C0"/>
    <w:rsid w:val="003055B0"/>
    <w:rsid w:val="0030763F"/>
    <w:rsid w:val="003105C6"/>
    <w:rsid w:val="00310DAE"/>
    <w:rsid w:val="00323FD9"/>
    <w:rsid w:val="00336EB4"/>
    <w:rsid w:val="003420B7"/>
    <w:rsid w:val="00345A3B"/>
    <w:rsid w:val="00345E21"/>
    <w:rsid w:val="00353241"/>
    <w:rsid w:val="003549E4"/>
    <w:rsid w:val="00357166"/>
    <w:rsid w:val="00357FD4"/>
    <w:rsid w:val="00360422"/>
    <w:rsid w:val="00362A24"/>
    <w:rsid w:val="00374085"/>
    <w:rsid w:val="003847C6"/>
    <w:rsid w:val="00397FB6"/>
    <w:rsid w:val="003A5E77"/>
    <w:rsid w:val="003A7984"/>
    <w:rsid w:val="003D5391"/>
    <w:rsid w:val="0040288E"/>
    <w:rsid w:val="00404D6A"/>
    <w:rsid w:val="00417B0A"/>
    <w:rsid w:val="00423267"/>
    <w:rsid w:val="00435427"/>
    <w:rsid w:val="00441FEB"/>
    <w:rsid w:val="0045667A"/>
    <w:rsid w:val="00457ACD"/>
    <w:rsid w:val="00470A2D"/>
    <w:rsid w:val="00471FED"/>
    <w:rsid w:val="00473920"/>
    <w:rsid w:val="00476801"/>
    <w:rsid w:val="004B52CE"/>
    <w:rsid w:val="004C4E93"/>
    <w:rsid w:val="004D65A3"/>
    <w:rsid w:val="004E4881"/>
    <w:rsid w:val="004F43CA"/>
    <w:rsid w:val="005009ED"/>
    <w:rsid w:val="00505E7F"/>
    <w:rsid w:val="00514750"/>
    <w:rsid w:val="00516ADA"/>
    <w:rsid w:val="00523D0D"/>
    <w:rsid w:val="0052506F"/>
    <w:rsid w:val="005263BF"/>
    <w:rsid w:val="00533CBC"/>
    <w:rsid w:val="0055080E"/>
    <w:rsid w:val="005546FD"/>
    <w:rsid w:val="005669D6"/>
    <w:rsid w:val="00566FC1"/>
    <w:rsid w:val="005765B7"/>
    <w:rsid w:val="00587883"/>
    <w:rsid w:val="00591841"/>
    <w:rsid w:val="005962C3"/>
    <w:rsid w:val="005B4DF3"/>
    <w:rsid w:val="005B750D"/>
    <w:rsid w:val="005E1902"/>
    <w:rsid w:val="005E5AF0"/>
    <w:rsid w:val="005E5CF0"/>
    <w:rsid w:val="00603224"/>
    <w:rsid w:val="00605EBD"/>
    <w:rsid w:val="00625E67"/>
    <w:rsid w:val="00640235"/>
    <w:rsid w:val="00640580"/>
    <w:rsid w:val="006436AE"/>
    <w:rsid w:val="0066112C"/>
    <w:rsid w:val="00670B7D"/>
    <w:rsid w:val="00671724"/>
    <w:rsid w:val="006928CF"/>
    <w:rsid w:val="00696955"/>
    <w:rsid w:val="006A432C"/>
    <w:rsid w:val="006A61BF"/>
    <w:rsid w:val="006B7AEA"/>
    <w:rsid w:val="006C446C"/>
    <w:rsid w:val="006C7D17"/>
    <w:rsid w:val="006D0061"/>
    <w:rsid w:val="006D17C6"/>
    <w:rsid w:val="006D558B"/>
    <w:rsid w:val="0070223C"/>
    <w:rsid w:val="00704499"/>
    <w:rsid w:val="00706ECE"/>
    <w:rsid w:val="00722618"/>
    <w:rsid w:val="007333A1"/>
    <w:rsid w:val="00734970"/>
    <w:rsid w:val="0073666A"/>
    <w:rsid w:val="00744003"/>
    <w:rsid w:val="00764997"/>
    <w:rsid w:val="00765C4A"/>
    <w:rsid w:val="00775799"/>
    <w:rsid w:val="00781628"/>
    <w:rsid w:val="00782A50"/>
    <w:rsid w:val="00796146"/>
    <w:rsid w:val="00796C95"/>
    <w:rsid w:val="007A1BBC"/>
    <w:rsid w:val="007B0252"/>
    <w:rsid w:val="007C35C5"/>
    <w:rsid w:val="007D2592"/>
    <w:rsid w:val="007D2CC9"/>
    <w:rsid w:val="007D31B9"/>
    <w:rsid w:val="007D4586"/>
    <w:rsid w:val="007D6532"/>
    <w:rsid w:val="007D7856"/>
    <w:rsid w:val="007E2593"/>
    <w:rsid w:val="007F0C6D"/>
    <w:rsid w:val="007F4414"/>
    <w:rsid w:val="00802CE4"/>
    <w:rsid w:val="008101C9"/>
    <w:rsid w:val="00836AC4"/>
    <w:rsid w:val="00836BB2"/>
    <w:rsid w:val="00840947"/>
    <w:rsid w:val="0086525D"/>
    <w:rsid w:val="00866C80"/>
    <w:rsid w:val="00874CD8"/>
    <w:rsid w:val="00897B89"/>
    <w:rsid w:val="008A2148"/>
    <w:rsid w:val="008A2C86"/>
    <w:rsid w:val="008A46CB"/>
    <w:rsid w:val="008B5E76"/>
    <w:rsid w:val="008C19D0"/>
    <w:rsid w:val="008C4814"/>
    <w:rsid w:val="008C6AEA"/>
    <w:rsid w:val="008D0BCA"/>
    <w:rsid w:val="008E051D"/>
    <w:rsid w:val="008E29A4"/>
    <w:rsid w:val="008E73AF"/>
    <w:rsid w:val="00903472"/>
    <w:rsid w:val="00912A22"/>
    <w:rsid w:val="009131DE"/>
    <w:rsid w:val="00915CBE"/>
    <w:rsid w:val="00927AFA"/>
    <w:rsid w:val="00927DD1"/>
    <w:rsid w:val="009317CA"/>
    <w:rsid w:val="00936F70"/>
    <w:rsid w:val="00953E22"/>
    <w:rsid w:val="00955BA3"/>
    <w:rsid w:val="00957EE8"/>
    <w:rsid w:val="00960DF7"/>
    <w:rsid w:val="009620BA"/>
    <w:rsid w:val="0096231B"/>
    <w:rsid w:val="009665E5"/>
    <w:rsid w:val="00976127"/>
    <w:rsid w:val="009839E4"/>
    <w:rsid w:val="009A7360"/>
    <w:rsid w:val="009B4959"/>
    <w:rsid w:val="009B79E1"/>
    <w:rsid w:val="009C3EC2"/>
    <w:rsid w:val="009C6F6A"/>
    <w:rsid w:val="009D1451"/>
    <w:rsid w:val="009D1FD5"/>
    <w:rsid w:val="009D5040"/>
    <w:rsid w:val="00A07B2E"/>
    <w:rsid w:val="00A15D6B"/>
    <w:rsid w:val="00A16293"/>
    <w:rsid w:val="00A26732"/>
    <w:rsid w:val="00A45188"/>
    <w:rsid w:val="00A50380"/>
    <w:rsid w:val="00A51425"/>
    <w:rsid w:val="00A54CBA"/>
    <w:rsid w:val="00A67E3B"/>
    <w:rsid w:val="00A73E85"/>
    <w:rsid w:val="00A85547"/>
    <w:rsid w:val="00A86F0D"/>
    <w:rsid w:val="00A95E6D"/>
    <w:rsid w:val="00A965E1"/>
    <w:rsid w:val="00AA1281"/>
    <w:rsid w:val="00AA2940"/>
    <w:rsid w:val="00AA792E"/>
    <w:rsid w:val="00AB321A"/>
    <w:rsid w:val="00AB440A"/>
    <w:rsid w:val="00AB5A41"/>
    <w:rsid w:val="00AE1189"/>
    <w:rsid w:val="00AE17B3"/>
    <w:rsid w:val="00AE4D34"/>
    <w:rsid w:val="00AF7E1E"/>
    <w:rsid w:val="00B117AB"/>
    <w:rsid w:val="00B11B09"/>
    <w:rsid w:val="00B41718"/>
    <w:rsid w:val="00B632A0"/>
    <w:rsid w:val="00B84F80"/>
    <w:rsid w:val="00B86BCA"/>
    <w:rsid w:val="00B9088F"/>
    <w:rsid w:val="00B9392D"/>
    <w:rsid w:val="00B96DB9"/>
    <w:rsid w:val="00BA02A9"/>
    <w:rsid w:val="00BB1832"/>
    <w:rsid w:val="00BB237B"/>
    <w:rsid w:val="00BB3C98"/>
    <w:rsid w:val="00BC1E38"/>
    <w:rsid w:val="00BC3FF4"/>
    <w:rsid w:val="00BC5F12"/>
    <w:rsid w:val="00BC6DA4"/>
    <w:rsid w:val="00BD0E26"/>
    <w:rsid w:val="00BE646B"/>
    <w:rsid w:val="00BF28FE"/>
    <w:rsid w:val="00BF63E3"/>
    <w:rsid w:val="00BF6AB9"/>
    <w:rsid w:val="00C03574"/>
    <w:rsid w:val="00C07AB7"/>
    <w:rsid w:val="00C111D9"/>
    <w:rsid w:val="00C1386D"/>
    <w:rsid w:val="00C14A26"/>
    <w:rsid w:val="00C4766A"/>
    <w:rsid w:val="00C47F0B"/>
    <w:rsid w:val="00C522FC"/>
    <w:rsid w:val="00C661BE"/>
    <w:rsid w:val="00C722FF"/>
    <w:rsid w:val="00C86AF1"/>
    <w:rsid w:val="00C905E1"/>
    <w:rsid w:val="00CD5856"/>
    <w:rsid w:val="00D019BB"/>
    <w:rsid w:val="00D02896"/>
    <w:rsid w:val="00D131E9"/>
    <w:rsid w:val="00D2072E"/>
    <w:rsid w:val="00D42C3D"/>
    <w:rsid w:val="00D524CC"/>
    <w:rsid w:val="00D8731E"/>
    <w:rsid w:val="00D90F57"/>
    <w:rsid w:val="00D921BA"/>
    <w:rsid w:val="00DA40BC"/>
    <w:rsid w:val="00DB6943"/>
    <w:rsid w:val="00DC01D5"/>
    <w:rsid w:val="00DC186F"/>
    <w:rsid w:val="00DC43A5"/>
    <w:rsid w:val="00DD33EA"/>
    <w:rsid w:val="00DE2ABA"/>
    <w:rsid w:val="00DE5323"/>
    <w:rsid w:val="00DF3A0F"/>
    <w:rsid w:val="00E03724"/>
    <w:rsid w:val="00E04357"/>
    <w:rsid w:val="00E12008"/>
    <w:rsid w:val="00E24D23"/>
    <w:rsid w:val="00E3064F"/>
    <w:rsid w:val="00E442DC"/>
    <w:rsid w:val="00E45853"/>
    <w:rsid w:val="00E47510"/>
    <w:rsid w:val="00E501CC"/>
    <w:rsid w:val="00E51830"/>
    <w:rsid w:val="00E748A1"/>
    <w:rsid w:val="00E8219E"/>
    <w:rsid w:val="00E9162B"/>
    <w:rsid w:val="00E949AC"/>
    <w:rsid w:val="00E9544C"/>
    <w:rsid w:val="00EA1890"/>
    <w:rsid w:val="00EB7889"/>
    <w:rsid w:val="00EC6749"/>
    <w:rsid w:val="00ED3468"/>
    <w:rsid w:val="00EF47F1"/>
    <w:rsid w:val="00F01EC2"/>
    <w:rsid w:val="00F12488"/>
    <w:rsid w:val="00F21783"/>
    <w:rsid w:val="00F34236"/>
    <w:rsid w:val="00F35078"/>
    <w:rsid w:val="00F36B58"/>
    <w:rsid w:val="00F502D5"/>
    <w:rsid w:val="00F50C45"/>
    <w:rsid w:val="00F569DD"/>
    <w:rsid w:val="00F86F82"/>
    <w:rsid w:val="00F875EB"/>
    <w:rsid w:val="00F97500"/>
    <w:rsid w:val="00FB5D60"/>
    <w:rsid w:val="00FD0DEA"/>
    <w:rsid w:val="00FD2DA7"/>
    <w:rsid w:val="00FE6DBA"/>
    <w:rsid w:val="00FF0F3D"/>
    <w:rsid w:val="00FF468A"/>
    <w:rsid w:val="0178D88E"/>
    <w:rsid w:val="039F55DB"/>
    <w:rsid w:val="03BB8BC8"/>
    <w:rsid w:val="042961EC"/>
    <w:rsid w:val="07A3546C"/>
    <w:rsid w:val="0883E2CF"/>
    <w:rsid w:val="0C394B3C"/>
    <w:rsid w:val="0F20D7D8"/>
    <w:rsid w:val="0FB15844"/>
    <w:rsid w:val="108FD83B"/>
    <w:rsid w:val="1093A491"/>
    <w:rsid w:val="1213C38B"/>
    <w:rsid w:val="1369297C"/>
    <w:rsid w:val="13BFAF59"/>
    <w:rsid w:val="13C3ED9E"/>
    <w:rsid w:val="13C4CE5B"/>
    <w:rsid w:val="13F0B5B3"/>
    <w:rsid w:val="1579EB85"/>
    <w:rsid w:val="174C0237"/>
    <w:rsid w:val="17657DA6"/>
    <w:rsid w:val="17E65116"/>
    <w:rsid w:val="17E7AD09"/>
    <w:rsid w:val="1A1F4CA8"/>
    <w:rsid w:val="1F41EC6A"/>
    <w:rsid w:val="1F7C375A"/>
    <w:rsid w:val="20C17C1B"/>
    <w:rsid w:val="212A3415"/>
    <w:rsid w:val="229AF556"/>
    <w:rsid w:val="23FD6AA5"/>
    <w:rsid w:val="24AC6029"/>
    <w:rsid w:val="2788891B"/>
    <w:rsid w:val="2B23ED82"/>
    <w:rsid w:val="2C0041D1"/>
    <w:rsid w:val="2C0812DA"/>
    <w:rsid w:val="2C5FF8C4"/>
    <w:rsid w:val="2D2E1984"/>
    <w:rsid w:val="2E3B5EE3"/>
    <w:rsid w:val="2EBCEE30"/>
    <w:rsid w:val="2FA9EBDC"/>
    <w:rsid w:val="30A75999"/>
    <w:rsid w:val="314B7DB6"/>
    <w:rsid w:val="32190164"/>
    <w:rsid w:val="326B141A"/>
    <w:rsid w:val="36001E2F"/>
    <w:rsid w:val="37C0FBBC"/>
    <w:rsid w:val="39787DC1"/>
    <w:rsid w:val="3A6C2329"/>
    <w:rsid w:val="3C315A83"/>
    <w:rsid w:val="4184B460"/>
    <w:rsid w:val="4444965F"/>
    <w:rsid w:val="44C8B1B7"/>
    <w:rsid w:val="45DD8750"/>
    <w:rsid w:val="4816DB9A"/>
    <w:rsid w:val="48BCE423"/>
    <w:rsid w:val="49705B73"/>
    <w:rsid w:val="4CE0E635"/>
    <w:rsid w:val="4D212F32"/>
    <w:rsid w:val="4ECFCB93"/>
    <w:rsid w:val="50419115"/>
    <w:rsid w:val="51528B82"/>
    <w:rsid w:val="52ADE1CE"/>
    <w:rsid w:val="542C31E5"/>
    <w:rsid w:val="54DF3B7C"/>
    <w:rsid w:val="5830CF3F"/>
    <w:rsid w:val="5AA6E0B1"/>
    <w:rsid w:val="5B14F6B4"/>
    <w:rsid w:val="5B69B69D"/>
    <w:rsid w:val="5C715CBD"/>
    <w:rsid w:val="5CF785E3"/>
    <w:rsid w:val="5E79AC5A"/>
    <w:rsid w:val="60FDFE7B"/>
    <w:rsid w:val="62D802FB"/>
    <w:rsid w:val="6353A736"/>
    <w:rsid w:val="6365538F"/>
    <w:rsid w:val="655471A8"/>
    <w:rsid w:val="66A4FEA5"/>
    <w:rsid w:val="69CB0F59"/>
    <w:rsid w:val="6A1423C1"/>
    <w:rsid w:val="6B88B65E"/>
    <w:rsid w:val="6BBA8662"/>
    <w:rsid w:val="6E0FAE2C"/>
    <w:rsid w:val="7270B4D5"/>
    <w:rsid w:val="7285AF4C"/>
    <w:rsid w:val="72A52A09"/>
    <w:rsid w:val="74B15994"/>
    <w:rsid w:val="75FE89E5"/>
    <w:rsid w:val="76D119F3"/>
    <w:rsid w:val="7878A200"/>
    <w:rsid w:val="78F5D50D"/>
    <w:rsid w:val="7A0AD063"/>
    <w:rsid w:val="7C8B7C08"/>
    <w:rsid w:val="7D7FE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90164"/>
  <w15:chartTrackingRefBased/>
  <w15:docId w15:val="{0592FE6D-9E1F-47D9-8C27-60327B3E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D90F57"/>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normaltextrun">
    <w:name w:val="normaltextrun"/>
    <w:basedOn w:val="DefaultParagraphFont"/>
    <w:rsid w:val="00D90F57"/>
  </w:style>
  <w:style w:type="character" w:customStyle="1" w:styleId="eop">
    <w:name w:val="eop"/>
    <w:basedOn w:val="DefaultParagraphFont"/>
    <w:rsid w:val="00D90F57"/>
  </w:style>
  <w:style w:type="character" w:customStyle="1" w:styleId="tabchar">
    <w:name w:val="tabchar"/>
    <w:basedOn w:val="DefaultParagraphFont"/>
    <w:rsid w:val="00D90F57"/>
  </w:style>
  <w:style w:type="character" w:styleId="CommentReference">
    <w:name w:val="annotation reference"/>
    <w:basedOn w:val="DefaultParagraphFont"/>
    <w:uiPriority w:val="99"/>
    <w:semiHidden/>
    <w:unhideWhenUsed/>
    <w:rsid w:val="001B0B77"/>
    <w:rPr>
      <w:sz w:val="16"/>
      <w:szCs w:val="16"/>
    </w:rPr>
  </w:style>
  <w:style w:type="paragraph" w:styleId="CommentText">
    <w:name w:val="annotation text"/>
    <w:basedOn w:val="Normal"/>
    <w:link w:val="CommentTextChar"/>
    <w:uiPriority w:val="99"/>
    <w:unhideWhenUsed/>
    <w:rsid w:val="001B0B77"/>
    <w:pPr>
      <w:spacing w:line="240" w:lineRule="auto"/>
    </w:pPr>
    <w:rPr>
      <w:sz w:val="20"/>
      <w:szCs w:val="20"/>
    </w:rPr>
  </w:style>
  <w:style w:type="character" w:customStyle="1" w:styleId="CommentTextChar">
    <w:name w:val="Comment Text Char"/>
    <w:basedOn w:val="DefaultParagraphFont"/>
    <w:link w:val="CommentText"/>
    <w:uiPriority w:val="99"/>
    <w:rsid w:val="001B0B77"/>
    <w:rPr>
      <w:sz w:val="20"/>
      <w:szCs w:val="20"/>
    </w:rPr>
  </w:style>
  <w:style w:type="paragraph" w:styleId="CommentSubject">
    <w:name w:val="annotation subject"/>
    <w:basedOn w:val="CommentText"/>
    <w:next w:val="CommentText"/>
    <w:link w:val="CommentSubjectChar"/>
    <w:uiPriority w:val="99"/>
    <w:semiHidden/>
    <w:unhideWhenUsed/>
    <w:rsid w:val="001B0B77"/>
    <w:rPr>
      <w:b/>
      <w:bCs/>
    </w:rPr>
  </w:style>
  <w:style w:type="character" w:customStyle="1" w:styleId="CommentSubjectChar">
    <w:name w:val="Comment Subject Char"/>
    <w:basedOn w:val="CommentTextChar"/>
    <w:link w:val="CommentSubject"/>
    <w:uiPriority w:val="99"/>
    <w:semiHidden/>
    <w:rsid w:val="001B0B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4593">
      <w:bodyDiv w:val="1"/>
      <w:marLeft w:val="0"/>
      <w:marRight w:val="0"/>
      <w:marTop w:val="0"/>
      <w:marBottom w:val="0"/>
      <w:divBdr>
        <w:top w:val="none" w:sz="0" w:space="0" w:color="auto"/>
        <w:left w:val="none" w:sz="0" w:space="0" w:color="auto"/>
        <w:bottom w:val="none" w:sz="0" w:space="0" w:color="auto"/>
        <w:right w:val="none" w:sz="0" w:space="0" w:color="auto"/>
      </w:divBdr>
      <w:divsChild>
        <w:div w:id="1768574335">
          <w:marLeft w:val="0"/>
          <w:marRight w:val="0"/>
          <w:marTop w:val="0"/>
          <w:marBottom w:val="0"/>
          <w:divBdr>
            <w:top w:val="none" w:sz="0" w:space="0" w:color="auto"/>
            <w:left w:val="none" w:sz="0" w:space="0" w:color="auto"/>
            <w:bottom w:val="none" w:sz="0" w:space="0" w:color="auto"/>
            <w:right w:val="none" w:sz="0" w:space="0" w:color="auto"/>
          </w:divBdr>
        </w:div>
        <w:div w:id="749350106">
          <w:marLeft w:val="0"/>
          <w:marRight w:val="0"/>
          <w:marTop w:val="0"/>
          <w:marBottom w:val="0"/>
          <w:divBdr>
            <w:top w:val="none" w:sz="0" w:space="0" w:color="auto"/>
            <w:left w:val="none" w:sz="0" w:space="0" w:color="auto"/>
            <w:bottom w:val="none" w:sz="0" w:space="0" w:color="auto"/>
            <w:right w:val="none" w:sz="0" w:space="0" w:color="auto"/>
          </w:divBdr>
        </w:div>
        <w:div w:id="936328764">
          <w:marLeft w:val="0"/>
          <w:marRight w:val="0"/>
          <w:marTop w:val="0"/>
          <w:marBottom w:val="0"/>
          <w:divBdr>
            <w:top w:val="none" w:sz="0" w:space="0" w:color="auto"/>
            <w:left w:val="none" w:sz="0" w:space="0" w:color="auto"/>
            <w:bottom w:val="none" w:sz="0" w:space="0" w:color="auto"/>
            <w:right w:val="none" w:sz="0" w:space="0" w:color="auto"/>
          </w:divBdr>
        </w:div>
        <w:div w:id="693458172">
          <w:marLeft w:val="0"/>
          <w:marRight w:val="0"/>
          <w:marTop w:val="0"/>
          <w:marBottom w:val="0"/>
          <w:divBdr>
            <w:top w:val="none" w:sz="0" w:space="0" w:color="auto"/>
            <w:left w:val="none" w:sz="0" w:space="0" w:color="auto"/>
            <w:bottom w:val="none" w:sz="0" w:space="0" w:color="auto"/>
            <w:right w:val="none" w:sz="0" w:space="0" w:color="auto"/>
          </w:divBdr>
        </w:div>
        <w:div w:id="1708331658">
          <w:marLeft w:val="0"/>
          <w:marRight w:val="0"/>
          <w:marTop w:val="0"/>
          <w:marBottom w:val="0"/>
          <w:divBdr>
            <w:top w:val="none" w:sz="0" w:space="0" w:color="auto"/>
            <w:left w:val="none" w:sz="0" w:space="0" w:color="auto"/>
            <w:bottom w:val="none" w:sz="0" w:space="0" w:color="auto"/>
            <w:right w:val="none" w:sz="0" w:space="0" w:color="auto"/>
          </w:divBdr>
        </w:div>
        <w:div w:id="1410688546">
          <w:marLeft w:val="0"/>
          <w:marRight w:val="0"/>
          <w:marTop w:val="0"/>
          <w:marBottom w:val="0"/>
          <w:divBdr>
            <w:top w:val="none" w:sz="0" w:space="0" w:color="auto"/>
            <w:left w:val="none" w:sz="0" w:space="0" w:color="auto"/>
            <w:bottom w:val="none" w:sz="0" w:space="0" w:color="auto"/>
            <w:right w:val="none" w:sz="0" w:space="0" w:color="auto"/>
          </w:divBdr>
        </w:div>
        <w:div w:id="1582333172">
          <w:marLeft w:val="0"/>
          <w:marRight w:val="0"/>
          <w:marTop w:val="0"/>
          <w:marBottom w:val="0"/>
          <w:divBdr>
            <w:top w:val="none" w:sz="0" w:space="0" w:color="auto"/>
            <w:left w:val="none" w:sz="0" w:space="0" w:color="auto"/>
            <w:bottom w:val="none" w:sz="0" w:space="0" w:color="auto"/>
            <w:right w:val="none" w:sz="0" w:space="0" w:color="auto"/>
          </w:divBdr>
        </w:div>
        <w:div w:id="978921002">
          <w:marLeft w:val="0"/>
          <w:marRight w:val="0"/>
          <w:marTop w:val="0"/>
          <w:marBottom w:val="0"/>
          <w:divBdr>
            <w:top w:val="none" w:sz="0" w:space="0" w:color="auto"/>
            <w:left w:val="none" w:sz="0" w:space="0" w:color="auto"/>
            <w:bottom w:val="none" w:sz="0" w:space="0" w:color="auto"/>
            <w:right w:val="none" w:sz="0" w:space="0" w:color="auto"/>
          </w:divBdr>
        </w:div>
        <w:div w:id="553741613">
          <w:marLeft w:val="0"/>
          <w:marRight w:val="0"/>
          <w:marTop w:val="0"/>
          <w:marBottom w:val="0"/>
          <w:divBdr>
            <w:top w:val="none" w:sz="0" w:space="0" w:color="auto"/>
            <w:left w:val="none" w:sz="0" w:space="0" w:color="auto"/>
            <w:bottom w:val="none" w:sz="0" w:space="0" w:color="auto"/>
            <w:right w:val="none" w:sz="0" w:space="0" w:color="auto"/>
          </w:divBdr>
        </w:div>
        <w:div w:id="1921061435">
          <w:marLeft w:val="0"/>
          <w:marRight w:val="0"/>
          <w:marTop w:val="0"/>
          <w:marBottom w:val="0"/>
          <w:divBdr>
            <w:top w:val="none" w:sz="0" w:space="0" w:color="auto"/>
            <w:left w:val="none" w:sz="0" w:space="0" w:color="auto"/>
            <w:bottom w:val="none" w:sz="0" w:space="0" w:color="auto"/>
            <w:right w:val="none" w:sz="0" w:space="0" w:color="auto"/>
          </w:divBdr>
        </w:div>
        <w:div w:id="1993368982">
          <w:marLeft w:val="0"/>
          <w:marRight w:val="0"/>
          <w:marTop w:val="0"/>
          <w:marBottom w:val="0"/>
          <w:divBdr>
            <w:top w:val="none" w:sz="0" w:space="0" w:color="auto"/>
            <w:left w:val="none" w:sz="0" w:space="0" w:color="auto"/>
            <w:bottom w:val="none" w:sz="0" w:space="0" w:color="auto"/>
            <w:right w:val="none" w:sz="0" w:space="0" w:color="auto"/>
          </w:divBdr>
        </w:div>
        <w:div w:id="1077245011">
          <w:marLeft w:val="0"/>
          <w:marRight w:val="0"/>
          <w:marTop w:val="0"/>
          <w:marBottom w:val="0"/>
          <w:divBdr>
            <w:top w:val="none" w:sz="0" w:space="0" w:color="auto"/>
            <w:left w:val="none" w:sz="0" w:space="0" w:color="auto"/>
            <w:bottom w:val="none" w:sz="0" w:space="0" w:color="auto"/>
            <w:right w:val="none" w:sz="0" w:space="0" w:color="auto"/>
          </w:divBdr>
        </w:div>
        <w:div w:id="1356080610">
          <w:marLeft w:val="0"/>
          <w:marRight w:val="0"/>
          <w:marTop w:val="0"/>
          <w:marBottom w:val="0"/>
          <w:divBdr>
            <w:top w:val="none" w:sz="0" w:space="0" w:color="auto"/>
            <w:left w:val="none" w:sz="0" w:space="0" w:color="auto"/>
            <w:bottom w:val="none" w:sz="0" w:space="0" w:color="auto"/>
            <w:right w:val="none" w:sz="0" w:space="0" w:color="auto"/>
          </w:divBdr>
        </w:div>
        <w:div w:id="1828666270">
          <w:marLeft w:val="0"/>
          <w:marRight w:val="0"/>
          <w:marTop w:val="0"/>
          <w:marBottom w:val="0"/>
          <w:divBdr>
            <w:top w:val="none" w:sz="0" w:space="0" w:color="auto"/>
            <w:left w:val="none" w:sz="0" w:space="0" w:color="auto"/>
            <w:bottom w:val="none" w:sz="0" w:space="0" w:color="auto"/>
            <w:right w:val="none" w:sz="0" w:space="0" w:color="auto"/>
          </w:divBdr>
        </w:div>
        <w:div w:id="1185633859">
          <w:marLeft w:val="0"/>
          <w:marRight w:val="0"/>
          <w:marTop w:val="0"/>
          <w:marBottom w:val="0"/>
          <w:divBdr>
            <w:top w:val="none" w:sz="0" w:space="0" w:color="auto"/>
            <w:left w:val="none" w:sz="0" w:space="0" w:color="auto"/>
            <w:bottom w:val="none" w:sz="0" w:space="0" w:color="auto"/>
            <w:right w:val="none" w:sz="0" w:space="0" w:color="auto"/>
          </w:divBdr>
        </w:div>
        <w:div w:id="1736002088">
          <w:marLeft w:val="0"/>
          <w:marRight w:val="0"/>
          <w:marTop w:val="0"/>
          <w:marBottom w:val="0"/>
          <w:divBdr>
            <w:top w:val="none" w:sz="0" w:space="0" w:color="auto"/>
            <w:left w:val="none" w:sz="0" w:space="0" w:color="auto"/>
            <w:bottom w:val="none" w:sz="0" w:space="0" w:color="auto"/>
            <w:right w:val="none" w:sz="0" w:space="0" w:color="auto"/>
          </w:divBdr>
        </w:div>
        <w:div w:id="29763128">
          <w:marLeft w:val="0"/>
          <w:marRight w:val="0"/>
          <w:marTop w:val="0"/>
          <w:marBottom w:val="0"/>
          <w:divBdr>
            <w:top w:val="none" w:sz="0" w:space="0" w:color="auto"/>
            <w:left w:val="none" w:sz="0" w:space="0" w:color="auto"/>
            <w:bottom w:val="none" w:sz="0" w:space="0" w:color="auto"/>
            <w:right w:val="none" w:sz="0" w:space="0" w:color="auto"/>
          </w:divBdr>
        </w:div>
        <w:div w:id="854152070">
          <w:marLeft w:val="0"/>
          <w:marRight w:val="0"/>
          <w:marTop w:val="0"/>
          <w:marBottom w:val="0"/>
          <w:divBdr>
            <w:top w:val="none" w:sz="0" w:space="0" w:color="auto"/>
            <w:left w:val="none" w:sz="0" w:space="0" w:color="auto"/>
            <w:bottom w:val="none" w:sz="0" w:space="0" w:color="auto"/>
            <w:right w:val="none" w:sz="0" w:space="0" w:color="auto"/>
          </w:divBdr>
        </w:div>
        <w:div w:id="1834102389">
          <w:marLeft w:val="0"/>
          <w:marRight w:val="0"/>
          <w:marTop w:val="0"/>
          <w:marBottom w:val="0"/>
          <w:divBdr>
            <w:top w:val="none" w:sz="0" w:space="0" w:color="auto"/>
            <w:left w:val="none" w:sz="0" w:space="0" w:color="auto"/>
            <w:bottom w:val="none" w:sz="0" w:space="0" w:color="auto"/>
            <w:right w:val="none" w:sz="0" w:space="0" w:color="auto"/>
          </w:divBdr>
        </w:div>
        <w:div w:id="1579436386">
          <w:marLeft w:val="0"/>
          <w:marRight w:val="0"/>
          <w:marTop w:val="0"/>
          <w:marBottom w:val="0"/>
          <w:divBdr>
            <w:top w:val="none" w:sz="0" w:space="0" w:color="auto"/>
            <w:left w:val="none" w:sz="0" w:space="0" w:color="auto"/>
            <w:bottom w:val="none" w:sz="0" w:space="0" w:color="auto"/>
            <w:right w:val="none" w:sz="0" w:space="0" w:color="auto"/>
          </w:divBdr>
        </w:div>
        <w:div w:id="1631204073">
          <w:marLeft w:val="0"/>
          <w:marRight w:val="0"/>
          <w:marTop w:val="0"/>
          <w:marBottom w:val="0"/>
          <w:divBdr>
            <w:top w:val="none" w:sz="0" w:space="0" w:color="auto"/>
            <w:left w:val="none" w:sz="0" w:space="0" w:color="auto"/>
            <w:bottom w:val="none" w:sz="0" w:space="0" w:color="auto"/>
            <w:right w:val="none" w:sz="0" w:space="0" w:color="auto"/>
          </w:divBdr>
        </w:div>
        <w:div w:id="787165608">
          <w:marLeft w:val="0"/>
          <w:marRight w:val="0"/>
          <w:marTop w:val="0"/>
          <w:marBottom w:val="0"/>
          <w:divBdr>
            <w:top w:val="none" w:sz="0" w:space="0" w:color="auto"/>
            <w:left w:val="none" w:sz="0" w:space="0" w:color="auto"/>
            <w:bottom w:val="none" w:sz="0" w:space="0" w:color="auto"/>
            <w:right w:val="none" w:sz="0" w:space="0" w:color="auto"/>
          </w:divBdr>
        </w:div>
      </w:divsChild>
    </w:div>
    <w:div w:id="182982797">
      <w:bodyDiv w:val="1"/>
      <w:marLeft w:val="0"/>
      <w:marRight w:val="0"/>
      <w:marTop w:val="0"/>
      <w:marBottom w:val="0"/>
      <w:divBdr>
        <w:top w:val="none" w:sz="0" w:space="0" w:color="auto"/>
        <w:left w:val="none" w:sz="0" w:space="0" w:color="auto"/>
        <w:bottom w:val="none" w:sz="0" w:space="0" w:color="auto"/>
        <w:right w:val="none" w:sz="0" w:space="0" w:color="auto"/>
      </w:divBdr>
      <w:divsChild>
        <w:div w:id="1907183769">
          <w:marLeft w:val="0"/>
          <w:marRight w:val="0"/>
          <w:marTop w:val="0"/>
          <w:marBottom w:val="0"/>
          <w:divBdr>
            <w:top w:val="none" w:sz="0" w:space="0" w:color="auto"/>
            <w:left w:val="none" w:sz="0" w:space="0" w:color="auto"/>
            <w:bottom w:val="none" w:sz="0" w:space="0" w:color="auto"/>
            <w:right w:val="none" w:sz="0" w:space="0" w:color="auto"/>
          </w:divBdr>
          <w:divsChild>
            <w:div w:id="2061050472">
              <w:marLeft w:val="0"/>
              <w:marRight w:val="0"/>
              <w:marTop w:val="0"/>
              <w:marBottom w:val="0"/>
              <w:divBdr>
                <w:top w:val="none" w:sz="0" w:space="0" w:color="auto"/>
                <w:left w:val="none" w:sz="0" w:space="0" w:color="auto"/>
                <w:bottom w:val="none" w:sz="0" w:space="0" w:color="auto"/>
                <w:right w:val="none" w:sz="0" w:space="0" w:color="auto"/>
              </w:divBdr>
            </w:div>
          </w:divsChild>
        </w:div>
        <w:div w:id="122895229">
          <w:marLeft w:val="0"/>
          <w:marRight w:val="0"/>
          <w:marTop w:val="0"/>
          <w:marBottom w:val="0"/>
          <w:divBdr>
            <w:top w:val="none" w:sz="0" w:space="0" w:color="auto"/>
            <w:left w:val="none" w:sz="0" w:space="0" w:color="auto"/>
            <w:bottom w:val="none" w:sz="0" w:space="0" w:color="auto"/>
            <w:right w:val="none" w:sz="0" w:space="0" w:color="auto"/>
          </w:divBdr>
          <w:divsChild>
            <w:div w:id="629946282">
              <w:marLeft w:val="0"/>
              <w:marRight w:val="0"/>
              <w:marTop w:val="0"/>
              <w:marBottom w:val="0"/>
              <w:divBdr>
                <w:top w:val="none" w:sz="0" w:space="0" w:color="auto"/>
                <w:left w:val="none" w:sz="0" w:space="0" w:color="auto"/>
                <w:bottom w:val="none" w:sz="0" w:space="0" w:color="auto"/>
                <w:right w:val="none" w:sz="0" w:space="0" w:color="auto"/>
              </w:divBdr>
            </w:div>
          </w:divsChild>
        </w:div>
        <w:div w:id="1419711884">
          <w:marLeft w:val="0"/>
          <w:marRight w:val="0"/>
          <w:marTop w:val="0"/>
          <w:marBottom w:val="0"/>
          <w:divBdr>
            <w:top w:val="none" w:sz="0" w:space="0" w:color="auto"/>
            <w:left w:val="none" w:sz="0" w:space="0" w:color="auto"/>
            <w:bottom w:val="none" w:sz="0" w:space="0" w:color="auto"/>
            <w:right w:val="none" w:sz="0" w:space="0" w:color="auto"/>
          </w:divBdr>
          <w:divsChild>
            <w:div w:id="1195727637">
              <w:marLeft w:val="0"/>
              <w:marRight w:val="0"/>
              <w:marTop w:val="0"/>
              <w:marBottom w:val="0"/>
              <w:divBdr>
                <w:top w:val="none" w:sz="0" w:space="0" w:color="auto"/>
                <w:left w:val="none" w:sz="0" w:space="0" w:color="auto"/>
                <w:bottom w:val="none" w:sz="0" w:space="0" w:color="auto"/>
                <w:right w:val="none" w:sz="0" w:space="0" w:color="auto"/>
              </w:divBdr>
            </w:div>
          </w:divsChild>
        </w:div>
        <w:div w:id="1319116421">
          <w:marLeft w:val="0"/>
          <w:marRight w:val="0"/>
          <w:marTop w:val="0"/>
          <w:marBottom w:val="0"/>
          <w:divBdr>
            <w:top w:val="none" w:sz="0" w:space="0" w:color="auto"/>
            <w:left w:val="none" w:sz="0" w:space="0" w:color="auto"/>
            <w:bottom w:val="none" w:sz="0" w:space="0" w:color="auto"/>
            <w:right w:val="none" w:sz="0" w:space="0" w:color="auto"/>
          </w:divBdr>
          <w:divsChild>
            <w:div w:id="545484216">
              <w:marLeft w:val="0"/>
              <w:marRight w:val="0"/>
              <w:marTop w:val="0"/>
              <w:marBottom w:val="0"/>
              <w:divBdr>
                <w:top w:val="none" w:sz="0" w:space="0" w:color="auto"/>
                <w:left w:val="none" w:sz="0" w:space="0" w:color="auto"/>
                <w:bottom w:val="none" w:sz="0" w:space="0" w:color="auto"/>
                <w:right w:val="none" w:sz="0" w:space="0" w:color="auto"/>
              </w:divBdr>
            </w:div>
          </w:divsChild>
        </w:div>
        <w:div w:id="1122193890">
          <w:marLeft w:val="0"/>
          <w:marRight w:val="0"/>
          <w:marTop w:val="0"/>
          <w:marBottom w:val="0"/>
          <w:divBdr>
            <w:top w:val="none" w:sz="0" w:space="0" w:color="auto"/>
            <w:left w:val="none" w:sz="0" w:space="0" w:color="auto"/>
            <w:bottom w:val="none" w:sz="0" w:space="0" w:color="auto"/>
            <w:right w:val="none" w:sz="0" w:space="0" w:color="auto"/>
          </w:divBdr>
          <w:divsChild>
            <w:div w:id="17451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517">
      <w:bodyDiv w:val="1"/>
      <w:marLeft w:val="0"/>
      <w:marRight w:val="0"/>
      <w:marTop w:val="0"/>
      <w:marBottom w:val="0"/>
      <w:divBdr>
        <w:top w:val="none" w:sz="0" w:space="0" w:color="auto"/>
        <w:left w:val="none" w:sz="0" w:space="0" w:color="auto"/>
        <w:bottom w:val="none" w:sz="0" w:space="0" w:color="auto"/>
        <w:right w:val="none" w:sz="0" w:space="0" w:color="auto"/>
      </w:divBdr>
      <w:divsChild>
        <w:div w:id="1849252643">
          <w:marLeft w:val="0"/>
          <w:marRight w:val="0"/>
          <w:marTop w:val="0"/>
          <w:marBottom w:val="0"/>
          <w:divBdr>
            <w:top w:val="none" w:sz="0" w:space="0" w:color="auto"/>
            <w:left w:val="none" w:sz="0" w:space="0" w:color="auto"/>
            <w:bottom w:val="none" w:sz="0" w:space="0" w:color="auto"/>
            <w:right w:val="none" w:sz="0" w:space="0" w:color="auto"/>
          </w:divBdr>
          <w:divsChild>
            <w:div w:id="1471242326">
              <w:marLeft w:val="0"/>
              <w:marRight w:val="0"/>
              <w:marTop w:val="0"/>
              <w:marBottom w:val="0"/>
              <w:divBdr>
                <w:top w:val="none" w:sz="0" w:space="0" w:color="auto"/>
                <w:left w:val="none" w:sz="0" w:space="0" w:color="auto"/>
                <w:bottom w:val="none" w:sz="0" w:space="0" w:color="auto"/>
                <w:right w:val="none" w:sz="0" w:space="0" w:color="auto"/>
              </w:divBdr>
            </w:div>
          </w:divsChild>
        </w:div>
        <w:div w:id="1429233288">
          <w:marLeft w:val="0"/>
          <w:marRight w:val="0"/>
          <w:marTop w:val="0"/>
          <w:marBottom w:val="0"/>
          <w:divBdr>
            <w:top w:val="none" w:sz="0" w:space="0" w:color="auto"/>
            <w:left w:val="none" w:sz="0" w:space="0" w:color="auto"/>
            <w:bottom w:val="none" w:sz="0" w:space="0" w:color="auto"/>
            <w:right w:val="none" w:sz="0" w:space="0" w:color="auto"/>
          </w:divBdr>
          <w:divsChild>
            <w:div w:id="1694913554">
              <w:marLeft w:val="0"/>
              <w:marRight w:val="0"/>
              <w:marTop w:val="0"/>
              <w:marBottom w:val="0"/>
              <w:divBdr>
                <w:top w:val="none" w:sz="0" w:space="0" w:color="auto"/>
                <w:left w:val="none" w:sz="0" w:space="0" w:color="auto"/>
                <w:bottom w:val="none" w:sz="0" w:space="0" w:color="auto"/>
                <w:right w:val="none" w:sz="0" w:space="0" w:color="auto"/>
              </w:divBdr>
            </w:div>
          </w:divsChild>
        </w:div>
        <w:div w:id="1176923307">
          <w:marLeft w:val="0"/>
          <w:marRight w:val="0"/>
          <w:marTop w:val="0"/>
          <w:marBottom w:val="0"/>
          <w:divBdr>
            <w:top w:val="none" w:sz="0" w:space="0" w:color="auto"/>
            <w:left w:val="none" w:sz="0" w:space="0" w:color="auto"/>
            <w:bottom w:val="none" w:sz="0" w:space="0" w:color="auto"/>
            <w:right w:val="none" w:sz="0" w:space="0" w:color="auto"/>
          </w:divBdr>
          <w:divsChild>
            <w:div w:id="587540621">
              <w:marLeft w:val="0"/>
              <w:marRight w:val="0"/>
              <w:marTop w:val="0"/>
              <w:marBottom w:val="0"/>
              <w:divBdr>
                <w:top w:val="none" w:sz="0" w:space="0" w:color="auto"/>
                <w:left w:val="none" w:sz="0" w:space="0" w:color="auto"/>
                <w:bottom w:val="none" w:sz="0" w:space="0" w:color="auto"/>
                <w:right w:val="none" w:sz="0" w:space="0" w:color="auto"/>
              </w:divBdr>
            </w:div>
          </w:divsChild>
        </w:div>
        <w:div w:id="897596154">
          <w:marLeft w:val="0"/>
          <w:marRight w:val="0"/>
          <w:marTop w:val="0"/>
          <w:marBottom w:val="0"/>
          <w:divBdr>
            <w:top w:val="none" w:sz="0" w:space="0" w:color="auto"/>
            <w:left w:val="none" w:sz="0" w:space="0" w:color="auto"/>
            <w:bottom w:val="none" w:sz="0" w:space="0" w:color="auto"/>
            <w:right w:val="none" w:sz="0" w:space="0" w:color="auto"/>
          </w:divBdr>
          <w:divsChild>
            <w:div w:id="266280658">
              <w:marLeft w:val="0"/>
              <w:marRight w:val="0"/>
              <w:marTop w:val="0"/>
              <w:marBottom w:val="0"/>
              <w:divBdr>
                <w:top w:val="none" w:sz="0" w:space="0" w:color="auto"/>
                <w:left w:val="none" w:sz="0" w:space="0" w:color="auto"/>
                <w:bottom w:val="none" w:sz="0" w:space="0" w:color="auto"/>
                <w:right w:val="none" w:sz="0" w:space="0" w:color="auto"/>
              </w:divBdr>
            </w:div>
            <w:div w:id="200095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47975">
      <w:bodyDiv w:val="1"/>
      <w:marLeft w:val="0"/>
      <w:marRight w:val="0"/>
      <w:marTop w:val="0"/>
      <w:marBottom w:val="0"/>
      <w:divBdr>
        <w:top w:val="none" w:sz="0" w:space="0" w:color="auto"/>
        <w:left w:val="none" w:sz="0" w:space="0" w:color="auto"/>
        <w:bottom w:val="none" w:sz="0" w:space="0" w:color="auto"/>
        <w:right w:val="none" w:sz="0" w:space="0" w:color="auto"/>
      </w:divBdr>
      <w:divsChild>
        <w:div w:id="313484508">
          <w:marLeft w:val="0"/>
          <w:marRight w:val="0"/>
          <w:marTop w:val="0"/>
          <w:marBottom w:val="0"/>
          <w:divBdr>
            <w:top w:val="none" w:sz="0" w:space="0" w:color="auto"/>
            <w:left w:val="none" w:sz="0" w:space="0" w:color="auto"/>
            <w:bottom w:val="none" w:sz="0" w:space="0" w:color="auto"/>
            <w:right w:val="none" w:sz="0" w:space="0" w:color="auto"/>
          </w:divBdr>
          <w:divsChild>
            <w:div w:id="395399868">
              <w:marLeft w:val="0"/>
              <w:marRight w:val="0"/>
              <w:marTop w:val="0"/>
              <w:marBottom w:val="0"/>
              <w:divBdr>
                <w:top w:val="none" w:sz="0" w:space="0" w:color="auto"/>
                <w:left w:val="none" w:sz="0" w:space="0" w:color="auto"/>
                <w:bottom w:val="none" w:sz="0" w:space="0" w:color="auto"/>
                <w:right w:val="none" w:sz="0" w:space="0" w:color="auto"/>
              </w:divBdr>
            </w:div>
          </w:divsChild>
        </w:div>
        <w:div w:id="1393652515">
          <w:marLeft w:val="0"/>
          <w:marRight w:val="0"/>
          <w:marTop w:val="0"/>
          <w:marBottom w:val="0"/>
          <w:divBdr>
            <w:top w:val="none" w:sz="0" w:space="0" w:color="auto"/>
            <w:left w:val="none" w:sz="0" w:space="0" w:color="auto"/>
            <w:bottom w:val="none" w:sz="0" w:space="0" w:color="auto"/>
            <w:right w:val="none" w:sz="0" w:space="0" w:color="auto"/>
          </w:divBdr>
          <w:divsChild>
            <w:div w:id="1915431007">
              <w:marLeft w:val="0"/>
              <w:marRight w:val="0"/>
              <w:marTop w:val="0"/>
              <w:marBottom w:val="0"/>
              <w:divBdr>
                <w:top w:val="none" w:sz="0" w:space="0" w:color="auto"/>
                <w:left w:val="none" w:sz="0" w:space="0" w:color="auto"/>
                <w:bottom w:val="none" w:sz="0" w:space="0" w:color="auto"/>
                <w:right w:val="none" w:sz="0" w:space="0" w:color="auto"/>
              </w:divBdr>
            </w:div>
          </w:divsChild>
        </w:div>
        <w:div w:id="97603857">
          <w:marLeft w:val="0"/>
          <w:marRight w:val="0"/>
          <w:marTop w:val="0"/>
          <w:marBottom w:val="0"/>
          <w:divBdr>
            <w:top w:val="none" w:sz="0" w:space="0" w:color="auto"/>
            <w:left w:val="none" w:sz="0" w:space="0" w:color="auto"/>
            <w:bottom w:val="none" w:sz="0" w:space="0" w:color="auto"/>
            <w:right w:val="none" w:sz="0" w:space="0" w:color="auto"/>
          </w:divBdr>
          <w:divsChild>
            <w:div w:id="492573274">
              <w:marLeft w:val="0"/>
              <w:marRight w:val="0"/>
              <w:marTop w:val="0"/>
              <w:marBottom w:val="0"/>
              <w:divBdr>
                <w:top w:val="none" w:sz="0" w:space="0" w:color="auto"/>
                <w:left w:val="none" w:sz="0" w:space="0" w:color="auto"/>
                <w:bottom w:val="none" w:sz="0" w:space="0" w:color="auto"/>
                <w:right w:val="none" w:sz="0" w:space="0" w:color="auto"/>
              </w:divBdr>
            </w:div>
          </w:divsChild>
        </w:div>
        <w:div w:id="189029904">
          <w:marLeft w:val="0"/>
          <w:marRight w:val="0"/>
          <w:marTop w:val="0"/>
          <w:marBottom w:val="0"/>
          <w:divBdr>
            <w:top w:val="none" w:sz="0" w:space="0" w:color="auto"/>
            <w:left w:val="none" w:sz="0" w:space="0" w:color="auto"/>
            <w:bottom w:val="none" w:sz="0" w:space="0" w:color="auto"/>
            <w:right w:val="none" w:sz="0" w:space="0" w:color="auto"/>
          </w:divBdr>
          <w:divsChild>
            <w:div w:id="3364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80304">
      <w:bodyDiv w:val="1"/>
      <w:marLeft w:val="0"/>
      <w:marRight w:val="0"/>
      <w:marTop w:val="0"/>
      <w:marBottom w:val="0"/>
      <w:divBdr>
        <w:top w:val="none" w:sz="0" w:space="0" w:color="auto"/>
        <w:left w:val="none" w:sz="0" w:space="0" w:color="auto"/>
        <w:bottom w:val="none" w:sz="0" w:space="0" w:color="auto"/>
        <w:right w:val="none" w:sz="0" w:space="0" w:color="auto"/>
      </w:divBdr>
      <w:divsChild>
        <w:div w:id="39676886">
          <w:marLeft w:val="0"/>
          <w:marRight w:val="0"/>
          <w:marTop w:val="0"/>
          <w:marBottom w:val="0"/>
          <w:divBdr>
            <w:top w:val="none" w:sz="0" w:space="0" w:color="auto"/>
            <w:left w:val="none" w:sz="0" w:space="0" w:color="auto"/>
            <w:bottom w:val="none" w:sz="0" w:space="0" w:color="auto"/>
            <w:right w:val="none" w:sz="0" w:space="0" w:color="auto"/>
          </w:divBdr>
        </w:div>
        <w:div w:id="595669945">
          <w:marLeft w:val="0"/>
          <w:marRight w:val="0"/>
          <w:marTop w:val="0"/>
          <w:marBottom w:val="0"/>
          <w:divBdr>
            <w:top w:val="none" w:sz="0" w:space="0" w:color="auto"/>
            <w:left w:val="none" w:sz="0" w:space="0" w:color="auto"/>
            <w:bottom w:val="none" w:sz="0" w:space="0" w:color="auto"/>
            <w:right w:val="none" w:sz="0" w:space="0" w:color="auto"/>
          </w:divBdr>
        </w:div>
        <w:div w:id="1029187182">
          <w:marLeft w:val="0"/>
          <w:marRight w:val="0"/>
          <w:marTop w:val="0"/>
          <w:marBottom w:val="0"/>
          <w:divBdr>
            <w:top w:val="none" w:sz="0" w:space="0" w:color="auto"/>
            <w:left w:val="none" w:sz="0" w:space="0" w:color="auto"/>
            <w:bottom w:val="none" w:sz="0" w:space="0" w:color="auto"/>
            <w:right w:val="none" w:sz="0" w:space="0" w:color="auto"/>
          </w:divBdr>
        </w:div>
        <w:div w:id="1839343172">
          <w:marLeft w:val="0"/>
          <w:marRight w:val="0"/>
          <w:marTop w:val="0"/>
          <w:marBottom w:val="0"/>
          <w:divBdr>
            <w:top w:val="none" w:sz="0" w:space="0" w:color="auto"/>
            <w:left w:val="none" w:sz="0" w:space="0" w:color="auto"/>
            <w:bottom w:val="none" w:sz="0" w:space="0" w:color="auto"/>
            <w:right w:val="none" w:sz="0" w:space="0" w:color="auto"/>
          </w:divBdr>
        </w:div>
        <w:div w:id="1934825639">
          <w:marLeft w:val="0"/>
          <w:marRight w:val="0"/>
          <w:marTop w:val="0"/>
          <w:marBottom w:val="0"/>
          <w:divBdr>
            <w:top w:val="none" w:sz="0" w:space="0" w:color="auto"/>
            <w:left w:val="none" w:sz="0" w:space="0" w:color="auto"/>
            <w:bottom w:val="none" w:sz="0" w:space="0" w:color="auto"/>
            <w:right w:val="none" w:sz="0" w:space="0" w:color="auto"/>
          </w:divBdr>
        </w:div>
      </w:divsChild>
    </w:div>
    <w:div w:id="1636987521">
      <w:bodyDiv w:val="1"/>
      <w:marLeft w:val="0"/>
      <w:marRight w:val="0"/>
      <w:marTop w:val="0"/>
      <w:marBottom w:val="0"/>
      <w:divBdr>
        <w:top w:val="none" w:sz="0" w:space="0" w:color="auto"/>
        <w:left w:val="none" w:sz="0" w:space="0" w:color="auto"/>
        <w:bottom w:val="none" w:sz="0" w:space="0" w:color="auto"/>
        <w:right w:val="none" w:sz="0" w:space="0" w:color="auto"/>
      </w:divBdr>
    </w:div>
    <w:div w:id="1737623600">
      <w:bodyDiv w:val="1"/>
      <w:marLeft w:val="0"/>
      <w:marRight w:val="0"/>
      <w:marTop w:val="0"/>
      <w:marBottom w:val="0"/>
      <w:divBdr>
        <w:top w:val="none" w:sz="0" w:space="0" w:color="auto"/>
        <w:left w:val="none" w:sz="0" w:space="0" w:color="auto"/>
        <w:bottom w:val="none" w:sz="0" w:space="0" w:color="auto"/>
        <w:right w:val="none" w:sz="0" w:space="0" w:color="auto"/>
      </w:divBdr>
      <w:divsChild>
        <w:div w:id="1330403152">
          <w:marLeft w:val="0"/>
          <w:marRight w:val="0"/>
          <w:marTop w:val="0"/>
          <w:marBottom w:val="0"/>
          <w:divBdr>
            <w:top w:val="none" w:sz="0" w:space="0" w:color="auto"/>
            <w:left w:val="none" w:sz="0" w:space="0" w:color="auto"/>
            <w:bottom w:val="none" w:sz="0" w:space="0" w:color="auto"/>
            <w:right w:val="none" w:sz="0" w:space="0" w:color="auto"/>
          </w:divBdr>
          <w:divsChild>
            <w:div w:id="388916490">
              <w:marLeft w:val="0"/>
              <w:marRight w:val="0"/>
              <w:marTop w:val="0"/>
              <w:marBottom w:val="0"/>
              <w:divBdr>
                <w:top w:val="none" w:sz="0" w:space="0" w:color="auto"/>
                <w:left w:val="none" w:sz="0" w:space="0" w:color="auto"/>
                <w:bottom w:val="none" w:sz="0" w:space="0" w:color="auto"/>
                <w:right w:val="none" w:sz="0" w:space="0" w:color="auto"/>
              </w:divBdr>
            </w:div>
          </w:divsChild>
        </w:div>
        <w:div w:id="819081942">
          <w:marLeft w:val="0"/>
          <w:marRight w:val="0"/>
          <w:marTop w:val="0"/>
          <w:marBottom w:val="0"/>
          <w:divBdr>
            <w:top w:val="none" w:sz="0" w:space="0" w:color="auto"/>
            <w:left w:val="none" w:sz="0" w:space="0" w:color="auto"/>
            <w:bottom w:val="none" w:sz="0" w:space="0" w:color="auto"/>
            <w:right w:val="none" w:sz="0" w:space="0" w:color="auto"/>
          </w:divBdr>
          <w:divsChild>
            <w:div w:id="936790673">
              <w:marLeft w:val="0"/>
              <w:marRight w:val="0"/>
              <w:marTop w:val="0"/>
              <w:marBottom w:val="0"/>
              <w:divBdr>
                <w:top w:val="none" w:sz="0" w:space="0" w:color="auto"/>
                <w:left w:val="none" w:sz="0" w:space="0" w:color="auto"/>
                <w:bottom w:val="none" w:sz="0" w:space="0" w:color="auto"/>
                <w:right w:val="none" w:sz="0" w:space="0" w:color="auto"/>
              </w:divBdr>
            </w:div>
          </w:divsChild>
        </w:div>
        <w:div w:id="260528244">
          <w:marLeft w:val="0"/>
          <w:marRight w:val="0"/>
          <w:marTop w:val="0"/>
          <w:marBottom w:val="0"/>
          <w:divBdr>
            <w:top w:val="none" w:sz="0" w:space="0" w:color="auto"/>
            <w:left w:val="none" w:sz="0" w:space="0" w:color="auto"/>
            <w:bottom w:val="none" w:sz="0" w:space="0" w:color="auto"/>
            <w:right w:val="none" w:sz="0" w:space="0" w:color="auto"/>
          </w:divBdr>
          <w:divsChild>
            <w:div w:id="1639921024">
              <w:marLeft w:val="0"/>
              <w:marRight w:val="0"/>
              <w:marTop w:val="0"/>
              <w:marBottom w:val="0"/>
              <w:divBdr>
                <w:top w:val="none" w:sz="0" w:space="0" w:color="auto"/>
                <w:left w:val="none" w:sz="0" w:space="0" w:color="auto"/>
                <w:bottom w:val="none" w:sz="0" w:space="0" w:color="auto"/>
                <w:right w:val="none" w:sz="0" w:space="0" w:color="auto"/>
              </w:divBdr>
            </w:div>
          </w:divsChild>
        </w:div>
        <w:div w:id="319892703">
          <w:marLeft w:val="0"/>
          <w:marRight w:val="0"/>
          <w:marTop w:val="0"/>
          <w:marBottom w:val="0"/>
          <w:divBdr>
            <w:top w:val="none" w:sz="0" w:space="0" w:color="auto"/>
            <w:left w:val="none" w:sz="0" w:space="0" w:color="auto"/>
            <w:bottom w:val="none" w:sz="0" w:space="0" w:color="auto"/>
            <w:right w:val="none" w:sz="0" w:space="0" w:color="auto"/>
          </w:divBdr>
          <w:divsChild>
            <w:div w:id="1807628312">
              <w:marLeft w:val="0"/>
              <w:marRight w:val="0"/>
              <w:marTop w:val="0"/>
              <w:marBottom w:val="0"/>
              <w:divBdr>
                <w:top w:val="none" w:sz="0" w:space="0" w:color="auto"/>
                <w:left w:val="none" w:sz="0" w:space="0" w:color="auto"/>
                <w:bottom w:val="none" w:sz="0" w:space="0" w:color="auto"/>
                <w:right w:val="none" w:sz="0" w:space="0" w:color="auto"/>
              </w:divBdr>
            </w:div>
          </w:divsChild>
        </w:div>
        <w:div w:id="526219935">
          <w:marLeft w:val="0"/>
          <w:marRight w:val="0"/>
          <w:marTop w:val="0"/>
          <w:marBottom w:val="0"/>
          <w:divBdr>
            <w:top w:val="none" w:sz="0" w:space="0" w:color="auto"/>
            <w:left w:val="none" w:sz="0" w:space="0" w:color="auto"/>
            <w:bottom w:val="none" w:sz="0" w:space="0" w:color="auto"/>
            <w:right w:val="none" w:sz="0" w:space="0" w:color="auto"/>
          </w:divBdr>
          <w:divsChild>
            <w:div w:id="82803144">
              <w:marLeft w:val="0"/>
              <w:marRight w:val="0"/>
              <w:marTop w:val="0"/>
              <w:marBottom w:val="0"/>
              <w:divBdr>
                <w:top w:val="none" w:sz="0" w:space="0" w:color="auto"/>
                <w:left w:val="none" w:sz="0" w:space="0" w:color="auto"/>
                <w:bottom w:val="none" w:sz="0" w:space="0" w:color="auto"/>
                <w:right w:val="none" w:sz="0" w:space="0" w:color="auto"/>
              </w:divBdr>
            </w:div>
          </w:divsChild>
        </w:div>
        <w:div w:id="1564487773">
          <w:marLeft w:val="0"/>
          <w:marRight w:val="0"/>
          <w:marTop w:val="0"/>
          <w:marBottom w:val="0"/>
          <w:divBdr>
            <w:top w:val="none" w:sz="0" w:space="0" w:color="auto"/>
            <w:left w:val="none" w:sz="0" w:space="0" w:color="auto"/>
            <w:bottom w:val="none" w:sz="0" w:space="0" w:color="auto"/>
            <w:right w:val="none" w:sz="0" w:space="0" w:color="auto"/>
          </w:divBdr>
          <w:divsChild>
            <w:div w:id="1296721166">
              <w:marLeft w:val="0"/>
              <w:marRight w:val="0"/>
              <w:marTop w:val="0"/>
              <w:marBottom w:val="0"/>
              <w:divBdr>
                <w:top w:val="none" w:sz="0" w:space="0" w:color="auto"/>
                <w:left w:val="none" w:sz="0" w:space="0" w:color="auto"/>
                <w:bottom w:val="none" w:sz="0" w:space="0" w:color="auto"/>
                <w:right w:val="none" w:sz="0" w:space="0" w:color="auto"/>
              </w:divBdr>
            </w:div>
          </w:divsChild>
        </w:div>
        <w:div w:id="1364093552">
          <w:marLeft w:val="0"/>
          <w:marRight w:val="0"/>
          <w:marTop w:val="0"/>
          <w:marBottom w:val="0"/>
          <w:divBdr>
            <w:top w:val="none" w:sz="0" w:space="0" w:color="auto"/>
            <w:left w:val="none" w:sz="0" w:space="0" w:color="auto"/>
            <w:bottom w:val="none" w:sz="0" w:space="0" w:color="auto"/>
            <w:right w:val="none" w:sz="0" w:space="0" w:color="auto"/>
          </w:divBdr>
          <w:divsChild>
            <w:div w:id="282551">
              <w:marLeft w:val="0"/>
              <w:marRight w:val="0"/>
              <w:marTop w:val="0"/>
              <w:marBottom w:val="0"/>
              <w:divBdr>
                <w:top w:val="none" w:sz="0" w:space="0" w:color="auto"/>
                <w:left w:val="none" w:sz="0" w:space="0" w:color="auto"/>
                <w:bottom w:val="none" w:sz="0" w:space="0" w:color="auto"/>
                <w:right w:val="none" w:sz="0" w:space="0" w:color="auto"/>
              </w:divBdr>
            </w:div>
          </w:divsChild>
        </w:div>
        <w:div w:id="1293438667">
          <w:marLeft w:val="0"/>
          <w:marRight w:val="0"/>
          <w:marTop w:val="0"/>
          <w:marBottom w:val="0"/>
          <w:divBdr>
            <w:top w:val="none" w:sz="0" w:space="0" w:color="auto"/>
            <w:left w:val="none" w:sz="0" w:space="0" w:color="auto"/>
            <w:bottom w:val="none" w:sz="0" w:space="0" w:color="auto"/>
            <w:right w:val="none" w:sz="0" w:space="0" w:color="auto"/>
          </w:divBdr>
          <w:divsChild>
            <w:div w:id="202054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6999">
      <w:bodyDiv w:val="1"/>
      <w:marLeft w:val="0"/>
      <w:marRight w:val="0"/>
      <w:marTop w:val="0"/>
      <w:marBottom w:val="0"/>
      <w:divBdr>
        <w:top w:val="none" w:sz="0" w:space="0" w:color="auto"/>
        <w:left w:val="none" w:sz="0" w:space="0" w:color="auto"/>
        <w:bottom w:val="none" w:sz="0" w:space="0" w:color="auto"/>
        <w:right w:val="none" w:sz="0" w:space="0" w:color="auto"/>
      </w:divBdr>
      <w:divsChild>
        <w:div w:id="841311801">
          <w:marLeft w:val="0"/>
          <w:marRight w:val="0"/>
          <w:marTop w:val="0"/>
          <w:marBottom w:val="0"/>
          <w:divBdr>
            <w:top w:val="none" w:sz="0" w:space="0" w:color="auto"/>
            <w:left w:val="none" w:sz="0" w:space="0" w:color="auto"/>
            <w:bottom w:val="none" w:sz="0" w:space="0" w:color="auto"/>
            <w:right w:val="none" w:sz="0" w:space="0" w:color="auto"/>
          </w:divBdr>
        </w:div>
        <w:div w:id="897862942">
          <w:marLeft w:val="0"/>
          <w:marRight w:val="0"/>
          <w:marTop w:val="0"/>
          <w:marBottom w:val="0"/>
          <w:divBdr>
            <w:top w:val="none" w:sz="0" w:space="0" w:color="auto"/>
            <w:left w:val="none" w:sz="0" w:space="0" w:color="auto"/>
            <w:bottom w:val="none" w:sz="0" w:space="0" w:color="auto"/>
            <w:right w:val="none" w:sz="0" w:space="0" w:color="auto"/>
          </w:divBdr>
        </w:div>
        <w:div w:id="279457711">
          <w:marLeft w:val="0"/>
          <w:marRight w:val="0"/>
          <w:marTop w:val="0"/>
          <w:marBottom w:val="0"/>
          <w:divBdr>
            <w:top w:val="none" w:sz="0" w:space="0" w:color="auto"/>
            <w:left w:val="none" w:sz="0" w:space="0" w:color="auto"/>
            <w:bottom w:val="none" w:sz="0" w:space="0" w:color="auto"/>
            <w:right w:val="none" w:sz="0" w:space="0" w:color="auto"/>
          </w:divBdr>
        </w:div>
        <w:div w:id="1954242661">
          <w:marLeft w:val="0"/>
          <w:marRight w:val="0"/>
          <w:marTop w:val="0"/>
          <w:marBottom w:val="0"/>
          <w:divBdr>
            <w:top w:val="none" w:sz="0" w:space="0" w:color="auto"/>
            <w:left w:val="none" w:sz="0" w:space="0" w:color="auto"/>
            <w:bottom w:val="none" w:sz="0" w:space="0" w:color="auto"/>
            <w:right w:val="none" w:sz="0" w:space="0" w:color="auto"/>
          </w:divBdr>
        </w:div>
        <w:div w:id="793716447">
          <w:marLeft w:val="0"/>
          <w:marRight w:val="0"/>
          <w:marTop w:val="0"/>
          <w:marBottom w:val="0"/>
          <w:divBdr>
            <w:top w:val="none" w:sz="0" w:space="0" w:color="auto"/>
            <w:left w:val="none" w:sz="0" w:space="0" w:color="auto"/>
            <w:bottom w:val="none" w:sz="0" w:space="0" w:color="auto"/>
            <w:right w:val="none" w:sz="0" w:space="0" w:color="auto"/>
          </w:divBdr>
        </w:div>
        <w:div w:id="1588419480">
          <w:marLeft w:val="0"/>
          <w:marRight w:val="0"/>
          <w:marTop w:val="0"/>
          <w:marBottom w:val="0"/>
          <w:divBdr>
            <w:top w:val="none" w:sz="0" w:space="0" w:color="auto"/>
            <w:left w:val="none" w:sz="0" w:space="0" w:color="auto"/>
            <w:bottom w:val="none" w:sz="0" w:space="0" w:color="auto"/>
            <w:right w:val="none" w:sz="0" w:space="0" w:color="auto"/>
          </w:divBdr>
        </w:div>
      </w:divsChild>
    </w:div>
    <w:div w:id="1801072009">
      <w:bodyDiv w:val="1"/>
      <w:marLeft w:val="0"/>
      <w:marRight w:val="0"/>
      <w:marTop w:val="0"/>
      <w:marBottom w:val="0"/>
      <w:divBdr>
        <w:top w:val="none" w:sz="0" w:space="0" w:color="auto"/>
        <w:left w:val="none" w:sz="0" w:space="0" w:color="auto"/>
        <w:bottom w:val="none" w:sz="0" w:space="0" w:color="auto"/>
        <w:right w:val="none" w:sz="0" w:space="0" w:color="auto"/>
      </w:divBdr>
      <w:divsChild>
        <w:div w:id="36635152">
          <w:marLeft w:val="0"/>
          <w:marRight w:val="0"/>
          <w:marTop w:val="0"/>
          <w:marBottom w:val="0"/>
          <w:divBdr>
            <w:top w:val="none" w:sz="0" w:space="0" w:color="auto"/>
            <w:left w:val="none" w:sz="0" w:space="0" w:color="auto"/>
            <w:bottom w:val="none" w:sz="0" w:space="0" w:color="auto"/>
            <w:right w:val="none" w:sz="0" w:space="0" w:color="auto"/>
          </w:divBdr>
        </w:div>
        <w:div w:id="383337886">
          <w:marLeft w:val="0"/>
          <w:marRight w:val="0"/>
          <w:marTop w:val="0"/>
          <w:marBottom w:val="0"/>
          <w:divBdr>
            <w:top w:val="none" w:sz="0" w:space="0" w:color="auto"/>
            <w:left w:val="none" w:sz="0" w:space="0" w:color="auto"/>
            <w:bottom w:val="none" w:sz="0" w:space="0" w:color="auto"/>
            <w:right w:val="none" w:sz="0" w:space="0" w:color="auto"/>
          </w:divBdr>
        </w:div>
      </w:divsChild>
    </w:div>
    <w:div w:id="209597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a75fb6-75a1-4edc-b65b-19ec6e4c7c2d">
      <Terms xmlns="http://schemas.microsoft.com/office/infopath/2007/PartnerControls"/>
    </lcf76f155ced4ddcb4097134ff3c332f>
    <TaxCatchAll xmlns="cad06a4e-c85a-441c-b599-643f4c2934b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1BD2D502D6E4428F7349BA451360A6" ma:contentTypeVersion="13" ma:contentTypeDescription="Create a new document." ma:contentTypeScope="" ma:versionID="0e8528befdd817cb04e09eb97337a3f8">
  <xsd:schema xmlns:xsd="http://www.w3.org/2001/XMLSchema" xmlns:xs="http://www.w3.org/2001/XMLSchema" xmlns:p="http://schemas.microsoft.com/office/2006/metadata/properties" xmlns:ns2="5ca75fb6-75a1-4edc-b65b-19ec6e4c7c2d" xmlns:ns3="cad06a4e-c85a-441c-b599-643f4c2934bb" targetNamespace="http://schemas.microsoft.com/office/2006/metadata/properties" ma:root="true" ma:fieldsID="7af065914ce7cda202b747c7d9b2b4de" ns2:_="" ns3:_="">
    <xsd:import namespace="5ca75fb6-75a1-4edc-b65b-19ec6e4c7c2d"/>
    <xsd:import namespace="cad06a4e-c85a-441c-b599-643f4c2934bb"/>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a75fb6-75a1-4edc-b65b-19ec6e4c7c2d"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5b2b91-338b-475a-80c1-407c5dd0474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d06a4e-c85a-441c-b599-643f4c2934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f64548e-8146-4523-b13f-ef7a05957498}" ma:internalName="TaxCatchAll" ma:showField="CatchAllData" ma:web="cad06a4e-c85a-441c-b599-643f4c293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1FA321-FC17-4A67-AAB4-4268688F5C9F}">
  <ds:schemaRefs>
    <ds:schemaRef ds:uri="http://schemas.microsoft.com/sharepoint/v3/contenttype/forms"/>
  </ds:schemaRefs>
</ds:datastoreItem>
</file>

<file path=customXml/itemProps2.xml><?xml version="1.0" encoding="utf-8"?>
<ds:datastoreItem xmlns:ds="http://schemas.openxmlformats.org/officeDocument/2006/customXml" ds:itemID="{D4A49C33-C4E6-47BF-AFEE-BCC04ED47BD6}">
  <ds:schemaRefs>
    <ds:schemaRef ds:uri="http://schemas.microsoft.com/office/2006/metadata/properties"/>
    <ds:schemaRef ds:uri="http://schemas.microsoft.com/office/infopath/2007/PartnerControls"/>
    <ds:schemaRef ds:uri="5ca75fb6-75a1-4edc-b65b-19ec6e4c7c2d"/>
    <ds:schemaRef ds:uri="cad06a4e-c85a-441c-b599-643f4c2934bb"/>
  </ds:schemaRefs>
</ds:datastoreItem>
</file>

<file path=customXml/itemProps3.xml><?xml version="1.0" encoding="utf-8"?>
<ds:datastoreItem xmlns:ds="http://schemas.openxmlformats.org/officeDocument/2006/customXml" ds:itemID="{67F5D23E-7E66-4A36-897C-33DF86D29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a75fb6-75a1-4edc-b65b-19ec6e4c7c2d"/>
    <ds:schemaRef ds:uri="cad06a4e-c85a-441c-b599-643f4c293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Pages>
  <Words>1788</Words>
  <Characters>10196</Characters>
  <Application>Microsoft Office Word</Application>
  <DocSecurity>0</DocSecurity>
  <Lines>84</Lines>
  <Paragraphs>23</Paragraphs>
  <ScaleCrop>false</ScaleCrop>
  <Company/>
  <LinksUpToDate>false</LinksUpToDate>
  <CharactersWithSpaces>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Birchmore</dc:creator>
  <cp:keywords/>
  <dc:description/>
  <cp:lastModifiedBy>Simon Booth</cp:lastModifiedBy>
  <cp:revision>53</cp:revision>
  <cp:lastPrinted>2025-09-09T09:32:00Z</cp:lastPrinted>
  <dcterms:created xsi:type="dcterms:W3CDTF">2026-07-16T08:34:00Z</dcterms:created>
  <dcterms:modified xsi:type="dcterms:W3CDTF">2026-07-16T11:06:00Z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0x010100C01BD2D502D6E4428F7349BA451360A6</vt:lpwstr>
  </property>
  <property fmtid="{D5CDD505-2E9C-101B-9397-08002B2CF9AE}" pid="3" name="MediaServiceImageTags">
    <vt:lpwstr/>
  </property>
  <property fmtid="{D5CDD505-2E9C-101B-9397-08002B2CF9AE}" pid="4" name="Order">
    <vt:r8>7682400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