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12FA" w14:textId="75880C77" w:rsidR="00C31903" w:rsidRDefault="00DF3E96" w:rsidP="00C31903">
      <w:r>
        <w:rPr>
          <w:noProof/>
          <w:lang w:eastAsia="en-GB"/>
        </w:rPr>
        <mc:AlternateContent>
          <mc:Choice Requires="wps">
            <w:drawing>
              <wp:anchor distT="0" distB="0" distL="114300" distR="114300" simplePos="0" relativeHeight="251659264" behindDoc="0" locked="0" layoutInCell="1" allowOverlap="1" wp14:anchorId="7F532A03" wp14:editId="30606371">
                <wp:simplePos x="0" y="0"/>
                <wp:positionH relativeFrom="margin">
                  <wp:posOffset>3183256</wp:posOffset>
                </wp:positionH>
                <wp:positionV relativeFrom="paragraph">
                  <wp:posOffset>7684770</wp:posOffset>
                </wp:positionV>
                <wp:extent cx="2895600" cy="11715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895600" cy="1171575"/>
                        </a:xfrm>
                        <a:prstGeom prst="rect">
                          <a:avLst/>
                        </a:prstGeom>
                        <a:solidFill>
                          <a:schemeClr val="lt1"/>
                        </a:solidFill>
                        <a:ln w="6350">
                          <a:noFill/>
                        </a:ln>
                      </wps:spPr>
                      <wps:txbx>
                        <w:txbxContent>
                          <w:tbl>
                            <w:tblPr>
                              <w:tblStyle w:val="TableGrid"/>
                              <w:tblW w:w="11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45"/>
                            </w:tblGrid>
                            <w:tr w:rsidR="00080262" w:rsidRPr="00131DBE" w14:paraId="713F17A3" w14:textId="77777777" w:rsidTr="00D86279">
                              <w:trPr>
                                <w:trHeight w:val="33"/>
                              </w:trPr>
                              <w:tc>
                                <w:tcPr>
                                  <w:tcW w:w="5685" w:type="dxa"/>
                                </w:tcPr>
                                <w:p w14:paraId="6A950072" w14:textId="77777777" w:rsidR="00080262" w:rsidRPr="00131DBE" w:rsidRDefault="00080262" w:rsidP="00080262">
                                  <w:pPr>
                                    <w:pStyle w:val="Header"/>
                                    <w:rPr>
                                      <w:rFonts w:ascii="SimHei" w:eastAsia="SimHei" w:hAnsi="SimHei"/>
                                      <w:sz w:val="20"/>
                                    </w:rPr>
                                  </w:pPr>
                                  <w:r>
                                    <w:rPr>
                                      <w:rFonts w:eastAsia="SimHei" w:cstheme="minorHAnsi"/>
                                      <w:sz w:val="20"/>
                                    </w:rPr>
                                    <w:t>Station Road, Woodhouse, Sheffield, S13 7RB</w:t>
                                  </w:r>
                                </w:p>
                              </w:tc>
                            </w:tr>
                            <w:tr w:rsidR="00080262" w:rsidRPr="0063475F" w14:paraId="2BA1570E" w14:textId="77777777" w:rsidTr="00D86279">
                              <w:trPr>
                                <w:trHeight w:val="35"/>
                              </w:trPr>
                              <w:tc>
                                <w:tcPr>
                                  <w:tcW w:w="5685" w:type="dxa"/>
                                  <w:tcBorders>
                                    <w:left w:val="nil"/>
                                  </w:tcBorders>
                                </w:tcPr>
                                <w:p w14:paraId="1C7ABC95" w14:textId="77777777" w:rsidR="00080262" w:rsidRPr="0063475F" w:rsidRDefault="00080262" w:rsidP="00080262">
                                  <w:pPr>
                                    <w:pStyle w:val="Header"/>
                                    <w:rPr>
                                      <w:rFonts w:eastAsia="SimHei" w:cstheme="minorHAnsi"/>
                                      <w:sz w:val="20"/>
                                    </w:rPr>
                                  </w:pPr>
                                </w:p>
                              </w:tc>
                            </w:tr>
                            <w:tr w:rsidR="00080262" w:rsidRPr="00131DBE" w14:paraId="0C90C49A" w14:textId="77777777" w:rsidTr="00D86279">
                              <w:trPr>
                                <w:trHeight w:val="187"/>
                              </w:trPr>
                              <w:tc>
                                <w:tcPr>
                                  <w:tcW w:w="5685" w:type="dxa"/>
                                </w:tcPr>
                                <w:p w14:paraId="67956D08" w14:textId="77777777" w:rsidR="00080262" w:rsidRPr="00131DBE" w:rsidRDefault="00080262" w:rsidP="00080262">
                                  <w:pPr>
                                    <w:pStyle w:val="Header"/>
                                    <w:rPr>
                                      <w:rFonts w:eastAsia="SimHei"/>
                                      <w:sz w:val="20"/>
                                    </w:rPr>
                                  </w:pPr>
                                  <w:r w:rsidRPr="00131DBE">
                                    <w:rPr>
                                      <w:rFonts w:eastAsia="SimHei"/>
                                      <w:sz w:val="20"/>
                                    </w:rPr>
                                    <w:t>Headteacher</w:t>
                                  </w:r>
                                  <w:r>
                                    <w:rPr>
                                      <w:rFonts w:eastAsia="SimHei"/>
                                      <w:sz w:val="20"/>
                                    </w:rPr>
                                    <w:t xml:space="preserve">                             Thomas Johnson</w:t>
                                  </w:r>
                                </w:p>
                                <w:p w14:paraId="6A84A78B" w14:textId="77777777" w:rsidR="00080262" w:rsidRPr="00131DBE" w:rsidRDefault="00080262" w:rsidP="00080262">
                                  <w:pPr>
                                    <w:pStyle w:val="Header"/>
                                    <w:rPr>
                                      <w:rFonts w:eastAsia="SimHei"/>
                                      <w:sz w:val="20"/>
                                    </w:rPr>
                                  </w:pPr>
                                  <w:r w:rsidRPr="00131DBE">
                                    <w:rPr>
                                      <w:rFonts w:eastAsia="SimHei"/>
                                      <w:sz w:val="20"/>
                                    </w:rPr>
                                    <w:t>Deputy Headteacher</w:t>
                                  </w:r>
                                  <w:r>
                                    <w:rPr>
                                      <w:rFonts w:eastAsia="SimHei"/>
                                      <w:sz w:val="20"/>
                                    </w:rPr>
                                    <w:t xml:space="preserve">               Gary Adlington</w:t>
                                  </w:r>
                                </w:p>
                                <w:p w14:paraId="7E1C5EF4" w14:textId="77777777" w:rsidR="00080262" w:rsidRPr="00131DBE" w:rsidRDefault="00080262" w:rsidP="00080262">
                                  <w:pPr>
                                    <w:pStyle w:val="Header"/>
                                    <w:rPr>
                                      <w:rFonts w:eastAsia="SimHei"/>
                                      <w:sz w:val="20"/>
                                    </w:rPr>
                                  </w:pPr>
                                  <w:r w:rsidRPr="00131DBE">
                                    <w:rPr>
                                      <w:rFonts w:eastAsia="SimHei"/>
                                      <w:sz w:val="20"/>
                                    </w:rPr>
                                    <w:t>School Business Manager</w:t>
                                  </w:r>
                                  <w:r>
                                    <w:rPr>
                                      <w:rFonts w:eastAsia="SimHei"/>
                                      <w:sz w:val="20"/>
                                    </w:rPr>
                                    <w:t xml:space="preserve">       </w:t>
                                  </w:r>
                                  <w:r w:rsidRPr="00131DBE">
                                    <w:rPr>
                                      <w:rFonts w:eastAsia="SimHei"/>
                                      <w:sz w:val="20"/>
                                    </w:rPr>
                                    <w:t>Susan Rutkowski</w:t>
                                  </w:r>
                                </w:p>
                                <w:p w14:paraId="2173A037" w14:textId="77777777" w:rsidR="00080262" w:rsidRDefault="00080262" w:rsidP="00080262">
                                  <w:pPr>
                                    <w:pStyle w:val="Header"/>
                                    <w:rPr>
                                      <w:rFonts w:eastAsia="SimHei" w:cstheme="minorHAnsi"/>
                                      <w:sz w:val="20"/>
                                    </w:rPr>
                                  </w:pPr>
                                  <w:r w:rsidRPr="00131DBE">
                                    <w:rPr>
                                      <w:rFonts w:eastAsia="SimHei"/>
                                      <w:sz w:val="20"/>
                                    </w:rPr>
                                    <w:t>Telephone</w:t>
                                  </w:r>
                                  <w:r>
                                    <w:rPr>
                                      <w:rFonts w:eastAsia="SimHei"/>
                                      <w:sz w:val="20"/>
                                    </w:rPr>
                                    <w:t xml:space="preserve">                                 </w:t>
                                  </w:r>
                                  <w:r w:rsidRPr="005E35B3">
                                    <w:rPr>
                                      <w:rFonts w:eastAsia="SimHei" w:cstheme="minorHAnsi"/>
                                      <w:sz w:val="20"/>
                                    </w:rPr>
                                    <w:t>0114 269 5315</w:t>
                                  </w:r>
                                </w:p>
                                <w:p w14:paraId="6BD63545" w14:textId="77777777" w:rsidR="00080262" w:rsidRDefault="00080262" w:rsidP="00080262">
                                  <w:pPr>
                                    <w:pStyle w:val="Header"/>
                                    <w:jc w:val="center"/>
                                    <w:rPr>
                                      <w:rFonts w:eastAsia="SimHei" w:cstheme="minorHAnsi"/>
                                      <w:sz w:val="20"/>
                                    </w:rPr>
                                  </w:pPr>
                                </w:p>
                                <w:p w14:paraId="13C6895C" w14:textId="77777777" w:rsidR="00080262" w:rsidRDefault="00080262" w:rsidP="00080262">
                                  <w:pPr>
                                    <w:pStyle w:val="Header"/>
                                    <w:jc w:val="center"/>
                                    <w:rPr>
                                      <w:rFonts w:eastAsia="SimHei" w:cstheme="minorHAnsi"/>
                                      <w:sz w:val="20"/>
                                    </w:rPr>
                                  </w:pPr>
                                </w:p>
                                <w:p w14:paraId="42905A79" w14:textId="77777777" w:rsidR="00080262" w:rsidRPr="005E35B3" w:rsidRDefault="00080262" w:rsidP="00080262">
                                  <w:pPr>
                                    <w:pStyle w:val="Header"/>
                                    <w:rPr>
                                      <w:rFonts w:eastAsia="SimHei" w:cstheme="minorHAnsi"/>
                                      <w:i/>
                                      <w:sz w:val="20"/>
                                    </w:rPr>
                                  </w:pPr>
                                  <w:r w:rsidRPr="005E35B3">
                                    <w:rPr>
                                      <w:rFonts w:eastAsia="SimHei" w:cstheme="minorHAnsi"/>
                                      <w:i/>
                                      <w:sz w:val="20"/>
                                    </w:rPr>
                                    <w:t xml:space="preserve">           Desire to learn, aspire to achieve</w:t>
                                  </w:r>
                                </w:p>
                                <w:p w14:paraId="36EBBBCF" w14:textId="77777777" w:rsidR="00080262" w:rsidRPr="00131DBE" w:rsidRDefault="00080262" w:rsidP="00080262">
                                  <w:pPr>
                                    <w:pStyle w:val="Header"/>
                                    <w:rPr>
                                      <w:rFonts w:eastAsia="SimHei"/>
                                      <w:sz w:val="20"/>
                                    </w:rPr>
                                  </w:pPr>
                                </w:p>
                              </w:tc>
                            </w:tr>
                          </w:tbl>
                          <w:p w14:paraId="7D68C690" w14:textId="77777777" w:rsidR="00DF3E96" w:rsidRDefault="00DF3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32A03" id="_x0000_t202" coordsize="21600,21600" o:spt="202" path="m,l,21600r21600,l21600,xe">
                <v:stroke joinstyle="miter"/>
                <v:path gradientshapeok="t" o:connecttype="rect"/>
              </v:shapetype>
              <v:shape id="Text Box 1" o:spid="_x0000_s1026" type="#_x0000_t202" style="position:absolute;margin-left:250.65pt;margin-top:605.1pt;width:228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" fillcolor="white [3201]" stroked="f" strokeweight=".5pt">
                <v:textbox>
                  <w:txbxContent>
                    <w:tbl>
                      <w:tblPr>
                        <w:tblStyle w:val="TableGrid"/>
                        <w:tblW w:w="11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45"/>
                      </w:tblGrid>
                      <w:tr w:rsidR="00080262" w:rsidRPr="00131DBE" w14:paraId="713F17A3" w14:textId="77777777" w:rsidTr="00D86279">
                        <w:trPr>
                          <w:trHeight w:val="33"/>
                        </w:trPr>
                        <w:tc>
                          <w:tcPr>
                            <w:tcW w:w="5685" w:type="dxa"/>
                          </w:tcPr>
                          <w:p w14:paraId="6A950072" w14:textId="77777777" w:rsidR="00080262" w:rsidRPr="00131DBE" w:rsidRDefault="00080262" w:rsidP="00080262">
                            <w:pPr>
                              <w:pStyle w:val="Header"/>
                              <w:rPr>
                                <w:rFonts w:ascii="SimHei" w:eastAsia="SimHei" w:hAnsi="SimHei"/>
                                <w:sz w:val="20"/>
                              </w:rPr>
                            </w:pPr>
                            <w:r>
                              <w:rPr>
                                <w:rFonts w:eastAsia="SimHei" w:cstheme="minorHAnsi"/>
                                <w:sz w:val="20"/>
                              </w:rPr>
                              <w:t>Station Road, Woodhouse, Sheffield, S13 7RB</w:t>
                            </w:r>
                          </w:p>
                        </w:tc>
                      </w:tr>
                      <w:tr w:rsidR="00080262" w:rsidRPr="0063475F" w14:paraId="2BA1570E" w14:textId="77777777" w:rsidTr="00D86279">
                        <w:trPr>
                          <w:trHeight w:val="35"/>
                        </w:trPr>
                        <w:tc>
                          <w:tcPr>
                            <w:tcW w:w="5685" w:type="dxa"/>
                            <w:tcBorders>
                              <w:left w:val="nil"/>
                            </w:tcBorders>
                          </w:tcPr>
                          <w:p w14:paraId="1C7ABC95" w14:textId="77777777" w:rsidR="00080262" w:rsidRPr="0063475F" w:rsidRDefault="00080262" w:rsidP="00080262">
                            <w:pPr>
                              <w:pStyle w:val="Header"/>
                              <w:rPr>
                                <w:rFonts w:eastAsia="SimHei" w:cstheme="minorHAnsi"/>
                                <w:sz w:val="20"/>
                              </w:rPr>
                            </w:pPr>
                          </w:p>
                        </w:tc>
                      </w:tr>
                      <w:tr w:rsidR="00080262" w:rsidRPr="00131DBE" w14:paraId="0C90C49A" w14:textId="77777777" w:rsidTr="00D86279">
                        <w:trPr>
                          <w:trHeight w:val="187"/>
                        </w:trPr>
                        <w:tc>
                          <w:tcPr>
                            <w:tcW w:w="5685" w:type="dxa"/>
                          </w:tcPr>
                          <w:p w14:paraId="67956D08" w14:textId="77777777" w:rsidR="00080262" w:rsidRPr="00131DBE" w:rsidRDefault="00080262" w:rsidP="00080262">
                            <w:pPr>
                              <w:pStyle w:val="Header"/>
                              <w:rPr>
                                <w:rFonts w:eastAsia="SimHei"/>
                                <w:sz w:val="20"/>
                              </w:rPr>
                            </w:pPr>
                            <w:r w:rsidRPr="00131DBE">
                              <w:rPr>
                                <w:rFonts w:eastAsia="SimHei"/>
                                <w:sz w:val="20"/>
                              </w:rPr>
                              <w:t>Headteacher</w:t>
                            </w:r>
                            <w:r>
                              <w:rPr>
                                <w:rFonts w:eastAsia="SimHei"/>
                                <w:sz w:val="20"/>
                              </w:rPr>
                              <w:t xml:space="preserve">                             Thomas Johnson</w:t>
                            </w:r>
                          </w:p>
                          <w:p w14:paraId="6A84A78B" w14:textId="77777777" w:rsidR="00080262" w:rsidRPr="00131DBE" w:rsidRDefault="00080262" w:rsidP="00080262">
                            <w:pPr>
                              <w:pStyle w:val="Header"/>
                              <w:rPr>
                                <w:rFonts w:eastAsia="SimHei"/>
                                <w:sz w:val="20"/>
                              </w:rPr>
                            </w:pPr>
                            <w:r w:rsidRPr="00131DBE">
                              <w:rPr>
                                <w:rFonts w:eastAsia="SimHei"/>
                                <w:sz w:val="20"/>
                              </w:rPr>
                              <w:t>Deputy Headteacher</w:t>
                            </w:r>
                            <w:r>
                              <w:rPr>
                                <w:rFonts w:eastAsia="SimHei"/>
                                <w:sz w:val="20"/>
                              </w:rPr>
                              <w:t xml:space="preserve">               Gary Adlington</w:t>
                            </w:r>
                          </w:p>
                          <w:p w14:paraId="7E1C5EF4" w14:textId="77777777" w:rsidR="00080262" w:rsidRPr="00131DBE" w:rsidRDefault="00080262" w:rsidP="00080262">
                            <w:pPr>
                              <w:pStyle w:val="Header"/>
                              <w:rPr>
                                <w:rFonts w:eastAsia="SimHei"/>
                                <w:sz w:val="20"/>
                              </w:rPr>
                            </w:pPr>
                            <w:r w:rsidRPr="00131DBE">
                              <w:rPr>
                                <w:rFonts w:eastAsia="SimHei"/>
                                <w:sz w:val="20"/>
                              </w:rPr>
                              <w:t>School Business Manager</w:t>
                            </w:r>
                            <w:r>
                              <w:rPr>
                                <w:rFonts w:eastAsia="SimHei"/>
                                <w:sz w:val="20"/>
                              </w:rPr>
                              <w:t xml:space="preserve">       </w:t>
                            </w:r>
                            <w:r w:rsidRPr="00131DBE">
                              <w:rPr>
                                <w:rFonts w:eastAsia="SimHei"/>
                                <w:sz w:val="20"/>
                              </w:rPr>
                              <w:t>Susan Rutkowski</w:t>
                            </w:r>
                          </w:p>
                          <w:p w14:paraId="2173A037" w14:textId="77777777" w:rsidR="00080262" w:rsidRDefault="00080262" w:rsidP="00080262">
                            <w:pPr>
                              <w:pStyle w:val="Header"/>
                              <w:rPr>
                                <w:rFonts w:eastAsia="SimHei" w:cstheme="minorHAnsi"/>
                                <w:sz w:val="20"/>
                              </w:rPr>
                            </w:pPr>
                            <w:r w:rsidRPr="00131DBE">
                              <w:rPr>
                                <w:rFonts w:eastAsia="SimHei"/>
                                <w:sz w:val="20"/>
                              </w:rPr>
                              <w:t>Telephone</w:t>
                            </w:r>
                            <w:r>
                              <w:rPr>
                                <w:rFonts w:eastAsia="SimHei"/>
                                <w:sz w:val="20"/>
                              </w:rPr>
                              <w:t xml:space="preserve">                                 </w:t>
                            </w:r>
                            <w:r w:rsidRPr="005E35B3">
                              <w:rPr>
                                <w:rFonts w:eastAsia="SimHei" w:cstheme="minorHAnsi"/>
                                <w:sz w:val="20"/>
                              </w:rPr>
                              <w:t>0114 269 5315</w:t>
                            </w:r>
                          </w:p>
                          <w:p w14:paraId="6BD63545" w14:textId="77777777" w:rsidR="00080262" w:rsidRDefault="00080262" w:rsidP="00080262">
                            <w:pPr>
                              <w:pStyle w:val="Header"/>
                              <w:jc w:val="center"/>
                              <w:rPr>
                                <w:rFonts w:eastAsia="SimHei" w:cstheme="minorHAnsi"/>
                                <w:sz w:val="20"/>
                              </w:rPr>
                            </w:pPr>
                          </w:p>
                          <w:p w14:paraId="13C6895C" w14:textId="77777777" w:rsidR="00080262" w:rsidRDefault="00080262" w:rsidP="00080262">
                            <w:pPr>
                              <w:pStyle w:val="Header"/>
                              <w:jc w:val="center"/>
                              <w:rPr>
                                <w:rFonts w:eastAsia="SimHei" w:cstheme="minorHAnsi"/>
                                <w:sz w:val="20"/>
                              </w:rPr>
                            </w:pPr>
                          </w:p>
                          <w:p w14:paraId="42905A79" w14:textId="77777777" w:rsidR="00080262" w:rsidRPr="005E35B3" w:rsidRDefault="00080262" w:rsidP="00080262">
                            <w:pPr>
                              <w:pStyle w:val="Header"/>
                              <w:rPr>
                                <w:rFonts w:eastAsia="SimHei" w:cstheme="minorHAnsi"/>
                                <w:i/>
                                <w:sz w:val="20"/>
                              </w:rPr>
                            </w:pPr>
                            <w:r w:rsidRPr="005E35B3">
                              <w:rPr>
                                <w:rFonts w:eastAsia="SimHei" w:cstheme="minorHAnsi"/>
                                <w:i/>
                                <w:sz w:val="20"/>
                              </w:rPr>
                              <w:t xml:space="preserve">           Desire to learn, aspire to achieve</w:t>
                            </w:r>
                          </w:p>
                          <w:p w14:paraId="36EBBBCF" w14:textId="77777777" w:rsidR="00080262" w:rsidRPr="00131DBE" w:rsidRDefault="00080262" w:rsidP="00080262">
                            <w:pPr>
                              <w:pStyle w:val="Header"/>
                              <w:rPr>
                                <w:rFonts w:eastAsia="SimHei"/>
                                <w:sz w:val="20"/>
                              </w:rPr>
                            </w:pPr>
                          </w:p>
                        </w:tc>
                      </w:tr>
                    </w:tbl>
                    <w:p w14:paraId="7D68C690" w14:textId="77777777" w:rsidR="00DF3E96" w:rsidRDefault="00DF3E96"/>
                  </w:txbxContent>
                </v:textbox>
                <w10:wrap anchorx="margin"/>
              </v:shape>
            </w:pict>
          </mc:Fallback>
        </mc:AlternateContent>
      </w:r>
      <w:r w:rsidR="00C31903">
        <w:rPr>
          <w:noProof/>
          <w:lang w:eastAsia="en-GB"/>
        </w:rPr>
        <mc:AlternateContent>
          <mc:Choice Requires="wps">
            <w:drawing>
              <wp:inline distT="0" distB="0" distL="0" distR="0" wp14:anchorId="5BBE6DC3" wp14:editId="079FC48C">
                <wp:extent cx="6157595" cy="8972550"/>
                <wp:effectExtent l="19050" t="19050" r="14605" b="19050"/>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972550"/>
                        </a:xfrm>
                        <a:prstGeom prst="rect">
                          <a:avLst/>
                        </a:prstGeom>
                        <a:noFill/>
                        <a:ln w="38100">
                          <a:solidFill>
                            <a:srgbClr val="12263F"/>
                          </a:solidFill>
                          <a:miter lim="800000"/>
                          <a:headEnd/>
                          <a:tailEnd/>
                        </a:ln>
                      </wps:spPr>
                      <wps:txbx>
                        <w:txbxContent>
                          <w:p w14:paraId="45D4D89D" w14:textId="6698F823" w:rsidR="007C1E5D" w:rsidRDefault="007C1E5D" w:rsidP="00DF3E96">
                            <w:pPr>
                              <w:rPr>
                                <w:noProof/>
                                <w:lang w:eastAsia="en-GB"/>
                              </w:rPr>
                            </w:pPr>
                          </w:p>
                          <w:p w14:paraId="5C1E382F" w14:textId="471F443D" w:rsidR="00DB7DAA" w:rsidRDefault="00DB7DAA" w:rsidP="00DB7DAA">
                            <w:pPr>
                              <w:rPr>
                                <w:rFonts w:cs="Arial"/>
                                <w:b/>
                                <w:bCs/>
                              </w:rPr>
                            </w:pPr>
                            <w:r>
                              <w:rPr>
                                <w:rFonts w:cs="Arial"/>
                                <w:b/>
                                <w:bCs/>
                              </w:rPr>
                              <w:t xml:space="preserve">                                                                                                                            </w:t>
                            </w:r>
                            <w:r>
                              <w:rPr>
                                <w:noProof/>
                                <w:lang w:eastAsia="en-GB"/>
                              </w:rPr>
                              <w:drawing>
                                <wp:inline distT="0" distB="0" distL="0" distR="0" wp14:anchorId="02BA2F89" wp14:editId="507998ED">
                                  <wp:extent cx="1223645" cy="1602343"/>
                                  <wp:effectExtent l="0" t="0" r="0" b="0"/>
                                  <wp:docPr id="4" name="Picture 4" descr="W:\OfficeShare\logos\Trust Logo's\CRUCIBLE_CO_OPERATIVE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fficeShare\logos\Trust Logo's\CRUCIBLE_CO_OPERATIVE_TRUS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426" cy="1604675"/>
                                          </a:xfrm>
                                          <a:prstGeom prst="rect">
                                            <a:avLst/>
                                          </a:prstGeom>
                                          <a:noFill/>
                                          <a:ln>
                                            <a:noFill/>
                                          </a:ln>
                                        </pic:spPr>
                                      </pic:pic>
                                    </a:graphicData>
                                  </a:graphic>
                                </wp:inline>
                              </w:drawing>
                            </w:r>
                          </w:p>
                          <w:p w14:paraId="61224530" w14:textId="77777777" w:rsidR="00C31903" w:rsidRDefault="00C31903" w:rsidP="00C31903">
                            <w:pPr>
                              <w:jc w:val="right"/>
                              <w:rPr>
                                <w:rFonts w:cs="Arial"/>
                                <w:b/>
                                <w:bCs/>
                              </w:rPr>
                            </w:pPr>
                          </w:p>
                          <w:p w14:paraId="7AC51C46" w14:textId="6E5CD7DA" w:rsidR="00C31903" w:rsidRDefault="00C31903" w:rsidP="007C1E5D">
                            <w:pPr>
                              <w:rPr>
                                <w:rFonts w:cs="Arial"/>
                                <w:b/>
                                <w:bCs/>
                              </w:rPr>
                            </w:pPr>
                          </w:p>
                          <w:p w14:paraId="6170AB15" w14:textId="1F0D8444" w:rsidR="00DF3E96" w:rsidRDefault="00DF3E96" w:rsidP="00DF3E96">
                            <w:pPr>
                              <w:pStyle w:val="4Heading1"/>
                              <w:spacing w:after="0"/>
                              <w:jc w:val="center"/>
                              <w:rPr>
                                <w:color w:val="F95D17"/>
                              </w:rPr>
                            </w:pPr>
                            <w:r>
                              <w:rPr>
                                <w:color w:val="F95D17"/>
                              </w:rPr>
                              <w:t>Brunswick Community</w:t>
                            </w:r>
                          </w:p>
                          <w:p w14:paraId="0083CAC6" w14:textId="1A41B306" w:rsidR="00DF3E96" w:rsidRDefault="00DF3E96" w:rsidP="00DF3E96">
                            <w:pPr>
                              <w:pStyle w:val="4Heading1"/>
                              <w:spacing w:after="0"/>
                              <w:jc w:val="center"/>
                              <w:rPr>
                                <w:color w:val="F95D17"/>
                              </w:rPr>
                            </w:pPr>
                            <w:r>
                              <w:rPr>
                                <w:color w:val="F95D17"/>
                              </w:rPr>
                              <w:t>Primary School</w:t>
                            </w:r>
                          </w:p>
                          <w:p w14:paraId="657D9D6E" w14:textId="3BB37D26" w:rsidR="00DF3E96" w:rsidRDefault="00DF3E96" w:rsidP="00DF3E96">
                            <w:pPr>
                              <w:pStyle w:val="5Abstract"/>
                              <w:rPr>
                                <w:lang w:val="en-GB"/>
                              </w:rPr>
                            </w:pPr>
                          </w:p>
                          <w:p w14:paraId="6FD4E222" w14:textId="77777777" w:rsidR="00DF3E96" w:rsidRPr="00DF3E96" w:rsidRDefault="00DF3E96" w:rsidP="00DF3E96">
                            <w:pPr>
                              <w:pStyle w:val="5Abstract"/>
                              <w:rPr>
                                <w:lang w:val="en-GB"/>
                              </w:rPr>
                            </w:pPr>
                          </w:p>
                          <w:p w14:paraId="5CA900CD" w14:textId="6497EF7B" w:rsidR="00C31903" w:rsidRDefault="00DF3E96" w:rsidP="00DF3E96">
                            <w:pPr>
                              <w:pStyle w:val="4Heading1"/>
                              <w:jc w:val="center"/>
                              <w:rPr>
                                <w:color w:val="F95D17"/>
                              </w:rPr>
                            </w:pPr>
                            <w:r>
                              <w:rPr>
                                <w:color w:val="F95D17"/>
                              </w:rPr>
                              <w:t>S</w:t>
                            </w:r>
                            <w:r w:rsidR="00C31903" w:rsidRPr="00DB7DAA">
                              <w:rPr>
                                <w:color w:val="F95D17"/>
                              </w:rPr>
                              <w:t xml:space="preserve">chool </w:t>
                            </w:r>
                            <w:r w:rsidR="00DB7DAA">
                              <w:rPr>
                                <w:color w:val="F95D17"/>
                              </w:rPr>
                              <w:t>B</w:t>
                            </w:r>
                            <w:r w:rsidR="00C31903" w:rsidRPr="00DB7DAA">
                              <w:rPr>
                                <w:color w:val="F95D17"/>
                              </w:rPr>
                              <w:t xml:space="preserve">usiness </w:t>
                            </w:r>
                            <w:r w:rsidR="00DB7DAA">
                              <w:rPr>
                                <w:color w:val="F95D17"/>
                              </w:rPr>
                              <w:t>M</w:t>
                            </w:r>
                            <w:r w:rsidR="00C31903" w:rsidRPr="00DB7DAA">
                              <w:rPr>
                                <w:color w:val="F95D17"/>
                              </w:rPr>
                              <w:t>anager</w:t>
                            </w:r>
                          </w:p>
                          <w:p w14:paraId="0969267B" w14:textId="77777777" w:rsidR="00080262" w:rsidRDefault="00080262" w:rsidP="00DF3E96">
                            <w:pPr>
                              <w:jc w:val="center"/>
                              <w:rPr>
                                <w:rFonts w:cs="Arial"/>
                                <w:b/>
                                <w:bCs/>
                                <w:color w:val="F95D17"/>
                                <w:sz w:val="40"/>
                                <w:szCs w:val="40"/>
                              </w:rPr>
                            </w:pPr>
                          </w:p>
                          <w:p w14:paraId="5A90A950" w14:textId="3D232C59" w:rsidR="00C31903" w:rsidRPr="00DF3E96" w:rsidRDefault="00DF3E96" w:rsidP="00DF3E96">
                            <w:pPr>
                              <w:jc w:val="center"/>
                              <w:rPr>
                                <w:rFonts w:cs="Arial"/>
                                <w:b/>
                                <w:bCs/>
                                <w:color w:val="F95D17"/>
                                <w:sz w:val="40"/>
                                <w:szCs w:val="40"/>
                              </w:rPr>
                            </w:pPr>
                            <w:r w:rsidRPr="00DF3E96">
                              <w:rPr>
                                <w:rFonts w:cs="Arial"/>
                                <w:b/>
                                <w:bCs/>
                                <w:color w:val="F95D17"/>
                                <w:sz w:val="40"/>
                                <w:szCs w:val="40"/>
                              </w:rPr>
                              <w:t>Job Description</w:t>
                            </w:r>
                          </w:p>
                          <w:p w14:paraId="2B643AF0" w14:textId="39ECF74F" w:rsidR="00DF3E96" w:rsidRPr="00DF3E96" w:rsidRDefault="00DF3E96" w:rsidP="00DF3E96">
                            <w:pPr>
                              <w:jc w:val="center"/>
                              <w:rPr>
                                <w:rFonts w:cs="Arial"/>
                                <w:b/>
                                <w:bCs/>
                                <w:color w:val="F95D17"/>
                                <w:sz w:val="40"/>
                                <w:szCs w:val="40"/>
                              </w:rPr>
                            </w:pPr>
                            <w:r w:rsidRPr="00DF3E96">
                              <w:rPr>
                                <w:rFonts w:cs="Arial"/>
                                <w:b/>
                                <w:bCs/>
                                <w:color w:val="F95D17"/>
                                <w:sz w:val="40"/>
                                <w:szCs w:val="40"/>
                              </w:rPr>
                              <w:t xml:space="preserve">&amp; </w:t>
                            </w:r>
                          </w:p>
                          <w:p w14:paraId="52D85F66" w14:textId="60621424" w:rsidR="00DF3E96" w:rsidRPr="00DF3E96" w:rsidRDefault="00DF3E96" w:rsidP="00DF3E96">
                            <w:pPr>
                              <w:jc w:val="center"/>
                              <w:rPr>
                                <w:rFonts w:cs="Arial"/>
                                <w:b/>
                                <w:bCs/>
                                <w:color w:val="F95D17"/>
                                <w:sz w:val="40"/>
                                <w:szCs w:val="40"/>
                              </w:rPr>
                            </w:pPr>
                            <w:r w:rsidRPr="00DF3E96">
                              <w:rPr>
                                <w:rFonts w:cs="Arial"/>
                                <w:b/>
                                <w:bCs/>
                                <w:color w:val="F95D17"/>
                                <w:sz w:val="40"/>
                                <w:szCs w:val="40"/>
                              </w:rPr>
                              <w:t>Person Specification</w:t>
                            </w:r>
                          </w:p>
                          <w:tbl>
                            <w:tblPr>
                              <w:tblW w:w="0" w:type="auto"/>
                              <w:tblBorders>
                                <w:bottom w:val="single" w:sz="4" w:space="0" w:color="F8F8F8"/>
                              </w:tblBorders>
                              <w:shd w:val="clear" w:color="auto" w:fill="F8F8F8"/>
                              <w:tblCellMar>
                                <w:top w:w="57" w:type="dxa"/>
                              </w:tblCellMar>
                              <w:tblLook w:val="04A0" w:firstRow="1" w:lastRow="0" w:firstColumn="1" w:lastColumn="0" w:noHBand="0" w:noVBand="1"/>
                            </w:tblPr>
                            <w:tblGrid>
                              <w:gridCol w:w="9067"/>
                            </w:tblGrid>
                            <w:tr w:rsidR="00C31903" w14:paraId="257D7A1F" w14:textId="77777777" w:rsidTr="00D760D1">
                              <w:trPr>
                                <w:cantSplit/>
                                <w:trHeight w:hRule="exact" w:val="137"/>
                              </w:trPr>
                              <w:tc>
                                <w:tcPr>
                                  <w:tcW w:w="9067" w:type="dxa"/>
                                  <w:tcBorders>
                                    <w:bottom w:val="nil"/>
                                  </w:tcBorders>
                                  <w:shd w:val="clear" w:color="auto" w:fill="auto"/>
                                </w:tcPr>
                                <w:p w14:paraId="7ABC5107" w14:textId="77777777" w:rsidR="00C31903" w:rsidRPr="00522F69" w:rsidRDefault="00C31903" w:rsidP="00853265">
                                  <w:pPr>
                                    <w:rPr>
                                      <w:color w:val="FFFFFF"/>
                                      <w:sz w:val="18"/>
                                      <w:szCs w:val="18"/>
                                    </w:rPr>
                                  </w:pPr>
                                </w:p>
                              </w:tc>
                            </w:tr>
                          </w:tbl>
                          <w:p w14:paraId="59C2C569" w14:textId="37C6733B" w:rsidR="00C31903" w:rsidRDefault="00C31903" w:rsidP="00C31903">
                            <w:pPr>
                              <w:pStyle w:val="1bodycopy10pt"/>
                            </w:pPr>
                          </w:p>
                          <w:p w14:paraId="23A1DCAC" w14:textId="77777777" w:rsidR="00C31903" w:rsidRDefault="00C31903" w:rsidP="00C31903"/>
                          <w:p w14:paraId="139B7BB1" w14:textId="77777777" w:rsidR="00C31903" w:rsidRDefault="00C31903" w:rsidP="00C31903"/>
                          <w:p w14:paraId="4EE4FA89" w14:textId="77777777" w:rsidR="00C31903" w:rsidRDefault="00C31903" w:rsidP="00C31903"/>
                          <w:p w14:paraId="416C2D51" w14:textId="77777777" w:rsidR="00C31903" w:rsidRDefault="00C31903" w:rsidP="00C31903"/>
                          <w:p w14:paraId="6E134434" w14:textId="6287DA8C" w:rsidR="00C31903" w:rsidRDefault="00DB7DAA" w:rsidP="00C31903">
                            <w:r>
                              <w:rPr>
                                <w:noProof/>
                                <w:lang w:eastAsia="en-GB"/>
                              </w:rPr>
                              <w:t xml:space="preserve">                             </w:t>
                            </w:r>
                          </w:p>
                          <w:p w14:paraId="742C7F8A" w14:textId="77777777" w:rsidR="00C31903" w:rsidRDefault="00C31903" w:rsidP="00C31903"/>
                          <w:p w14:paraId="4E85F73C" w14:textId="77777777" w:rsidR="00C31903" w:rsidRDefault="00C31903" w:rsidP="00C31903"/>
                          <w:p w14:paraId="25419230" w14:textId="77777777" w:rsidR="00DF3E96" w:rsidRDefault="00DF3E96" w:rsidP="00C31903"/>
                          <w:p w14:paraId="046A8CCC" w14:textId="10F5155F" w:rsidR="00C31903" w:rsidRPr="00CD23C4" w:rsidRDefault="00DF3E96" w:rsidP="00C31903">
                            <w:r>
                              <w:rPr>
                                <w:noProof/>
                                <w:lang w:eastAsia="en-GB"/>
                              </w:rPr>
                              <w:drawing>
                                <wp:inline distT="0" distB="0" distL="0" distR="0" wp14:anchorId="669425F7" wp14:editId="5C816B1E">
                                  <wp:extent cx="1457325" cy="1571999"/>
                                  <wp:effectExtent l="0" t="0" r="0" b="9525"/>
                                  <wp:docPr id="3" name="Picture 3" descr="W:\OfficeShare\logos\New Logo\Badge wit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Share\logos\New Logo\Badge with 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8985" cy="1584577"/>
                                          </a:xfrm>
                                          <a:prstGeom prst="rect">
                                            <a:avLst/>
                                          </a:prstGeom>
                                          <a:noFill/>
                                          <a:ln>
                                            <a:noFill/>
                                          </a:ln>
                                        </pic:spPr>
                                      </pic:pic>
                                    </a:graphicData>
                                  </a:graphic>
                                </wp:inline>
                              </w:drawing>
                            </w:r>
                          </w:p>
                        </w:txbxContent>
                      </wps:txbx>
                      <wps:bodyPr rot="0" vert="horz" wrap="square" lIns="180000" tIns="180000" rIns="180000" bIns="108000" anchor="t" anchorCtr="0" upright="1">
                        <a:noAutofit/>
                      </wps:bodyPr>
                    </wps:wsp>
                  </a:graphicData>
                </a:graphic>
              </wp:inline>
            </w:drawing>
          </mc:Choice>
          <mc:Fallback>
            <w:pict>
              <v:shape w14:anchorId="5BBE6DC3" id="Text Box 5" o:spid="_x0000_s1027" type="#_x0000_t202" style="width:484.85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" filled="f" strokecolor="#12263f" strokeweight="3pt">
                <v:textbox inset="5mm,5mm,5mm,3mm">
                  <w:txbxContent>
                    <w:p w14:paraId="45D4D89D" w14:textId="6698F823" w:rsidR="007C1E5D" w:rsidRDefault="007C1E5D" w:rsidP="00DF3E96">
                      <w:pPr>
                        <w:rPr>
                          <w:noProof/>
                          <w:lang w:eastAsia="en-GB"/>
                        </w:rPr>
                      </w:pPr>
                    </w:p>
                    <w:p w14:paraId="5C1E382F" w14:textId="471F443D" w:rsidR="00DB7DAA" w:rsidRDefault="00DB7DAA" w:rsidP="00DB7DAA">
                      <w:pPr>
                        <w:rPr>
                          <w:rFonts w:cs="Arial"/>
                          <w:b/>
                          <w:bCs/>
                        </w:rPr>
                      </w:pPr>
                      <w:r>
                        <w:rPr>
                          <w:rFonts w:cs="Arial"/>
                          <w:b/>
                          <w:bCs/>
                        </w:rPr>
                        <w:t xml:space="preserve">                                                                                                                            </w:t>
                      </w:r>
                      <w:r>
                        <w:rPr>
                          <w:noProof/>
                          <w:lang w:eastAsia="en-GB"/>
                        </w:rPr>
                        <w:drawing>
                          <wp:inline distT="0" distB="0" distL="0" distR="0" wp14:anchorId="02BA2F89" wp14:editId="507998ED">
                            <wp:extent cx="1223645" cy="1602343"/>
                            <wp:effectExtent l="0" t="0" r="0" b="0"/>
                            <wp:docPr id="4" name="Picture 4" descr="W:\OfficeShare\logos\Trust Logo's\CRUCIBLE_CO_OPERATIVE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fficeShare\logos\Trust Logo's\CRUCIBLE_CO_OPERATIVE_TRUS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426" cy="1604675"/>
                                    </a:xfrm>
                                    <a:prstGeom prst="rect">
                                      <a:avLst/>
                                    </a:prstGeom>
                                    <a:noFill/>
                                    <a:ln>
                                      <a:noFill/>
                                    </a:ln>
                                  </pic:spPr>
                                </pic:pic>
                              </a:graphicData>
                            </a:graphic>
                          </wp:inline>
                        </w:drawing>
                      </w:r>
                    </w:p>
                    <w:p w14:paraId="61224530" w14:textId="77777777" w:rsidR="00C31903" w:rsidRDefault="00C31903" w:rsidP="00C31903">
                      <w:pPr>
                        <w:jc w:val="right"/>
                        <w:rPr>
                          <w:rFonts w:cs="Arial"/>
                          <w:b/>
                          <w:bCs/>
                        </w:rPr>
                      </w:pPr>
                    </w:p>
                    <w:p w14:paraId="7AC51C46" w14:textId="6E5CD7DA" w:rsidR="00C31903" w:rsidRDefault="00C31903" w:rsidP="007C1E5D">
                      <w:pPr>
                        <w:rPr>
                          <w:rFonts w:cs="Arial"/>
                          <w:b/>
                          <w:bCs/>
                        </w:rPr>
                      </w:pPr>
                    </w:p>
                    <w:p w14:paraId="6170AB15" w14:textId="1F0D8444" w:rsidR="00DF3E96" w:rsidRDefault="00DF3E96" w:rsidP="00DF3E96">
                      <w:pPr>
                        <w:pStyle w:val="4Heading1"/>
                        <w:spacing w:after="0"/>
                        <w:jc w:val="center"/>
                        <w:rPr>
                          <w:color w:val="F95D17"/>
                        </w:rPr>
                      </w:pPr>
                      <w:r>
                        <w:rPr>
                          <w:color w:val="F95D17"/>
                        </w:rPr>
                        <w:t>Brunswick Community</w:t>
                      </w:r>
                    </w:p>
                    <w:p w14:paraId="0083CAC6" w14:textId="1A41B306" w:rsidR="00DF3E96" w:rsidRDefault="00DF3E96" w:rsidP="00DF3E96">
                      <w:pPr>
                        <w:pStyle w:val="4Heading1"/>
                        <w:spacing w:after="0"/>
                        <w:jc w:val="center"/>
                        <w:rPr>
                          <w:color w:val="F95D17"/>
                        </w:rPr>
                      </w:pPr>
                      <w:r>
                        <w:rPr>
                          <w:color w:val="F95D17"/>
                        </w:rPr>
                        <w:t>Primary School</w:t>
                      </w:r>
                    </w:p>
                    <w:p w14:paraId="657D9D6E" w14:textId="3BB37D26" w:rsidR="00DF3E96" w:rsidRDefault="00DF3E96" w:rsidP="00DF3E96">
                      <w:pPr>
                        <w:pStyle w:val="5Abstract"/>
                        <w:rPr>
                          <w:lang w:val="en-GB"/>
                        </w:rPr>
                      </w:pPr>
                    </w:p>
                    <w:p w14:paraId="6FD4E222" w14:textId="77777777" w:rsidR="00DF3E96" w:rsidRPr="00DF3E96" w:rsidRDefault="00DF3E96" w:rsidP="00DF3E96">
                      <w:pPr>
                        <w:pStyle w:val="5Abstract"/>
                        <w:rPr>
                          <w:lang w:val="en-GB"/>
                        </w:rPr>
                      </w:pPr>
                    </w:p>
                    <w:p w14:paraId="5CA900CD" w14:textId="6497EF7B" w:rsidR="00C31903" w:rsidRDefault="00DF3E96" w:rsidP="00DF3E96">
                      <w:pPr>
                        <w:pStyle w:val="4Heading1"/>
                        <w:jc w:val="center"/>
                        <w:rPr>
                          <w:color w:val="F95D17"/>
                        </w:rPr>
                      </w:pPr>
                      <w:r>
                        <w:rPr>
                          <w:color w:val="F95D17"/>
                        </w:rPr>
                        <w:t>S</w:t>
                      </w:r>
                      <w:r w:rsidR="00C31903" w:rsidRPr="00DB7DAA">
                        <w:rPr>
                          <w:color w:val="F95D17"/>
                        </w:rPr>
                        <w:t xml:space="preserve">chool </w:t>
                      </w:r>
                      <w:r w:rsidR="00DB7DAA">
                        <w:rPr>
                          <w:color w:val="F95D17"/>
                        </w:rPr>
                        <w:t>B</w:t>
                      </w:r>
                      <w:r w:rsidR="00C31903" w:rsidRPr="00DB7DAA">
                        <w:rPr>
                          <w:color w:val="F95D17"/>
                        </w:rPr>
                        <w:t xml:space="preserve">usiness </w:t>
                      </w:r>
                      <w:r w:rsidR="00DB7DAA">
                        <w:rPr>
                          <w:color w:val="F95D17"/>
                        </w:rPr>
                        <w:t>M</w:t>
                      </w:r>
                      <w:r w:rsidR="00C31903" w:rsidRPr="00DB7DAA">
                        <w:rPr>
                          <w:color w:val="F95D17"/>
                        </w:rPr>
                        <w:t>anager</w:t>
                      </w:r>
                    </w:p>
                    <w:p w14:paraId="0969267B" w14:textId="77777777" w:rsidR="00080262" w:rsidRDefault="00080262" w:rsidP="00DF3E96">
                      <w:pPr>
                        <w:jc w:val="center"/>
                        <w:rPr>
                          <w:rFonts w:cs="Arial"/>
                          <w:b/>
                          <w:bCs/>
                          <w:color w:val="F95D17"/>
                          <w:sz w:val="40"/>
                          <w:szCs w:val="40"/>
                        </w:rPr>
                      </w:pPr>
                    </w:p>
                    <w:p w14:paraId="5A90A950" w14:textId="3D232C59" w:rsidR="00C31903" w:rsidRPr="00DF3E96" w:rsidRDefault="00DF3E96" w:rsidP="00DF3E96">
                      <w:pPr>
                        <w:jc w:val="center"/>
                        <w:rPr>
                          <w:rFonts w:cs="Arial"/>
                          <w:b/>
                          <w:bCs/>
                          <w:color w:val="F95D17"/>
                          <w:sz w:val="40"/>
                          <w:szCs w:val="40"/>
                        </w:rPr>
                      </w:pPr>
                      <w:r w:rsidRPr="00DF3E96">
                        <w:rPr>
                          <w:rFonts w:cs="Arial"/>
                          <w:b/>
                          <w:bCs/>
                          <w:color w:val="F95D17"/>
                          <w:sz w:val="40"/>
                          <w:szCs w:val="40"/>
                        </w:rPr>
                        <w:t>Job Description</w:t>
                      </w:r>
                    </w:p>
                    <w:p w14:paraId="2B643AF0" w14:textId="39ECF74F" w:rsidR="00DF3E96" w:rsidRPr="00DF3E96" w:rsidRDefault="00DF3E96" w:rsidP="00DF3E96">
                      <w:pPr>
                        <w:jc w:val="center"/>
                        <w:rPr>
                          <w:rFonts w:cs="Arial"/>
                          <w:b/>
                          <w:bCs/>
                          <w:color w:val="F95D17"/>
                          <w:sz w:val="40"/>
                          <w:szCs w:val="40"/>
                        </w:rPr>
                      </w:pPr>
                      <w:r w:rsidRPr="00DF3E96">
                        <w:rPr>
                          <w:rFonts w:cs="Arial"/>
                          <w:b/>
                          <w:bCs/>
                          <w:color w:val="F95D17"/>
                          <w:sz w:val="40"/>
                          <w:szCs w:val="40"/>
                        </w:rPr>
                        <w:t xml:space="preserve">&amp; </w:t>
                      </w:r>
                    </w:p>
                    <w:p w14:paraId="52D85F66" w14:textId="60621424" w:rsidR="00DF3E96" w:rsidRPr="00DF3E96" w:rsidRDefault="00DF3E96" w:rsidP="00DF3E96">
                      <w:pPr>
                        <w:jc w:val="center"/>
                        <w:rPr>
                          <w:rFonts w:cs="Arial"/>
                          <w:b/>
                          <w:bCs/>
                          <w:color w:val="F95D17"/>
                          <w:sz w:val="40"/>
                          <w:szCs w:val="40"/>
                        </w:rPr>
                      </w:pPr>
                      <w:r w:rsidRPr="00DF3E96">
                        <w:rPr>
                          <w:rFonts w:cs="Arial"/>
                          <w:b/>
                          <w:bCs/>
                          <w:color w:val="F95D17"/>
                          <w:sz w:val="40"/>
                          <w:szCs w:val="40"/>
                        </w:rPr>
                        <w:t>Person Specification</w:t>
                      </w:r>
                    </w:p>
                    <w:tbl>
                      <w:tblPr>
                        <w:tblW w:w="0" w:type="auto"/>
                        <w:tblBorders>
                          <w:bottom w:val="single" w:sz="4" w:space="0" w:color="F8F8F8"/>
                        </w:tblBorders>
                        <w:shd w:val="clear" w:color="auto" w:fill="F8F8F8"/>
                        <w:tblCellMar>
                          <w:top w:w="57" w:type="dxa"/>
                        </w:tblCellMar>
                        <w:tblLook w:val="04A0" w:firstRow="1" w:lastRow="0" w:firstColumn="1" w:lastColumn="0" w:noHBand="0" w:noVBand="1"/>
                      </w:tblPr>
                      <w:tblGrid>
                        <w:gridCol w:w="9067"/>
                      </w:tblGrid>
                      <w:tr w:rsidR="00C31903" w14:paraId="257D7A1F" w14:textId="77777777" w:rsidTr="00D760D1">
                        <w:trPr>
                          <w:cantSplit/>
                          <w:trHeight w:hRule="exact" w:val="137"/>
                        </w:trPr>
                        <w:tc>
                          <w:tcPr>
                            <w:tcW w:w="9067" w:type="dxa"/>
                            <w:tcBorders>
                              <w:bottom w:val="nil"/>
                            </w:tcBorders>
                            <w:shd w:val="clear" w:color="auto" w:fill="auto"/>
                          </w:tcPr>
                          <w:p w14:paraId="7ABC5107" w14:textId="77777777" w:rsidR="00C31903" w:rsidRPr="00522F69" w:rsidRDefault="00C31903" w:rsidP="00853265">
                            <w:pPr>
                              <w:rPr>
                                <w:color w:val="FFFFFF"/>
                                <w:sz w:val="18"/>
                                <w:szCs w:val="18"/>
                              </w:rPr>
                            </w:pPr>
                          </w:p>
                        </w:tc>
                      </w:tr>
                    </w:tbl>
                    <w:p w14:paraId="59C2C569" w14:textId="37C6733B" w:rsidR="00C31903" w:rsidRDefault="00C31903" w:rsidP="00C31903">
                      <w:pPr>
                        <w:pStyle w:val="1bodycopy10pt"/>
                      </w:pPr>
                    </w:p>
                    <w:p w14:paraId="23A1DCAC" w14:textId="77777777" w:rsidR="00C31903" w:rsidRDefault="00C31903" w:rsidP="00C31903"/>
                    <w:p w14:paraId="139B7BB1" w14:textId="77777777" w:rsidR="00C31903" w:rsidRDefault="00C31903" w:rsidP="00C31903"/>
                    <w:p w14:paraId="4EE4FA89" w14:textId="77777777" w:rsidR="00C31903" w:rsidRDefault="00C31903" w:rsidP="00C31903"/>
                    <w:p w14:paraId="416C2D51" w14:textId="77777777" w:rsidR="00C31903" w:rsidRDefault="00C31903" w:rsidP="00C31903"/>
                    <w:p w14:paraId="6E134434" w14:textId="6287DA8C" w:rsidR="00C31903" w:rsidRDefault="00DB7DAA" w:rsidP="00C31903">
                      <w:r>
                        <w:rPr>
                          <w:noProof/>
                          <w:lang w:eastAsia="en-GB"/>
                        </w:rPr>
                        <w:t xml:space="preserve">                             </w:t>
                      </w:r>
                    </w:p>
                    <w:p w14:paraId="742C7F8A" w14:textId="77777777" w:rsidR="00C31903" w:rsidRDefault="00C31903" w:rsidP="00C31903"/>
                    <w:p w14:paraId="4E85F73C" w14:textId="77777777" w:rsidR="00C31903" w:rsidRDefault="00C31903" w:rsidP="00C31903"/>
                    <w:p w14:paraId="25419230" w14:textId="77777777" w:rsidR="00DF3E96" w:rsidRDefault="00DF3E96" w:rsidP="00C31903"/>
                    <w:p w14:paraId="046A8CCC" w14:textId="10F5155F" w:rsidR="00C31903" w:rsidRPr="00CD23C4" w:rsidRDefault="00DF3E96" w:rsidP="00C31903">
                      <w:r>
                        <w:rPr>
                          <w:noProof/>
                          <w:lang w:eastAsia="en-GB"/>
                        </w:rPr>
                        <w:drawing>
                          <wp:inline distT="0" distB="0" distL="0" distR="0" wp14:anchorId="669425F7" wp14:editId="5C816B1E">
                            <wp:extent cx="1457325" cy="1571999"/>
                            <wp:effectExtent l="0" t="0" r="0" b="9525"/>
                            <wp:docPr id="3" name="Picture 3" descr="W:\OfficeShare\logos\New Logo\Badge wit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Share\logos\New Logo\Badge with 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8985" cy="1584577"/>
                                    </a:xfrm>
                                    <a:prstGeom prst="rect">
                                      <a:avLst/>
                                    </a:prstGeom>
                                    <a:noFill/>
                                    <a:ln>
                                      <a:noFill/>
                                    </a:ln>
                                  </pic:spPr>
                                </pic:pic>
                              </a:graphicData>
                            </a:graphic>
                          </wp:inline>
                        </w:drawing>
                      </w:r>
                    </w:p>
                  </w:txbxContent>
                </v:textbox>
                <w10:anchorlock/>
              </v:shape>
            </w:pict>
          </mc:Fallback>
        </mc:AlternateContent>
      </w:r>
    </w:p>
    <w:p w14:paraId="78ECC261" w14:textId="6F13CD47" w:rsidR="00C31903" w:rsidRPr="00CC37E3" w:rsidRDefault="00C31903" w:rsidP="00C31903">
      <w:pPr>
        <w:pStyle w:val="4Heading1"/>
        <w:rPr>
          <w:noProof/>
          <w:color w:val="F95D17"/>
          <w:sz w:val="40"/>
          <w:szCs w:val="40"/>
        </w:rPr>
      </w:pPr>
      <w:r w:rsidRPr="00CC37E3">
        <w:rPr>
          <w:noProof/>
          <w:color w:val="F95D17"/>
          <w:sz w:val="40"/>
          <w:szCs w:val="40"/>
        </w:rPr>
        <w:lastRenderedPageBreak/>
        <w:t xml:space="preserve">Job </w:t>
      </w:r>
      <w:r w:rsidR="0042130E" w:rsidRPr="00CC37E3">
        <w:rPr>
          <w:noProof/>
          <w:color w:val="F95D17"/>
          <w:sz w:val="40"/>
          <w:szCs w:val="40"/>
        </w:rPr>
        <w:t>D</w:t>
      </w:r>
      <w:r w:rsidRPr="00CC37E3">
        <w:rPr>
          <w:noProof/>
          <w:color w:val="F95D17"/>
          <w:sz w:val="40"/>
          <w:szCs w:val="40"/>
        </w:rPr>
        <w:t xml:space="preserve">escription: </w:t>
      </w:r>
      <w:r w:rsidR="0042130E" w:rsidRPr="00CC37E3">
        <w:rPr>
          <w:color w:val="F95D17"/>
          <w:sz w:val="40"/>
          <w:szCs w:val="40"/>
        </w:rPr>
        <w:t>S</w:t>
      </w:r>
      <w:r w:rsidRPr="00CC37E3">
        <w:rPr>
          <w:color w:val="F95D17"/>
          <w:sz w:val="40"/>
          <w:szCs w:val="40"/>
        </w:rPr>
        <w:t xml:space="preserve">chool </w:t>
      </w:r>
      <w:r w:rsidR="0042130E" w:rsidRPr="00CC37E3">
        <w:rPr>
          <w:color w:val="F95D17"/>
          <w:sz w:val="40"/>
          <w:szCs w:val="40"/>
        </w:rPr>
        <w:t>B</w:t>
      </w:r>
      <w:r w:rsidRPr="00CC37E3">
        <w:rPr>
          <w:color w:val="F95D17"/>
          <w:sz w:val="40"/>
          <w:szCs w:val="40"/>
        </w:rPr>
        <w:t xml:space="preserve">usiness </w:t>
      </w:r>
      <w:r w:rsidR="0042130E" w:rsidRPr="00CC37E3">
        <w:rPr>
          <w:color w:val="F95D17"/>
          <w:sz w:val="40"/>
          <w:szCs w:val="40"/>
        </w:rPr>
        <w:t>M</w:t>
      </w:r>
      <w:r w:rsidRPr="00CC37E3">
        <w:rPr>
          <w:color w:val="F95D17"/>
          <w:sz w:val="40"/>
          <w:szCs w:val="40"/>
        </w:rPr>
        <w:t>anager</w:t>
      </w:r>
    </w:p>
    <w:p w14:paraId="2DEA00F8" w14:textId="67E854CD" w:rsidR="00C31903" w:rsidRDefault="0042130E" w:rsidP="00C31903">
      <w:pPr>
        <w:pStyle w:val="1bodycopy10pt"/>
      </w:pPr>
      <w:r w:rsidRPr="0042130E">
        <w:t>Brunswick Community Primary School</w:t>
      </w:r>
      <w:r w:rsidR="00C31903" w:rsidRPr="007568C1">
        <w:t xml:space="preserve"> is committed to creating a diverse workforce. We</w:t>
      </w:r>
      <w:r w:rsidR="00C31903">
        <w:t xml:space="preserve"> wi</w:t>
      </w:r>
      <w:r w:rsidR="00C31903" w:rsidRPr="007568C1">
        <w:t>ll consider all qualified applicants for employment without regard to sex, race, religion, belief, sexual orientation, gender reassignment, pregnancy, maternity, age, disability, marriage or civil partnership</w:t>
      </w:r>
      <w:r w:rsidR="00C31903">
        <w:t>.</w:t>
      </w:r>
    </w:p>
    <w:p w14:paraId="0533FC25" w14:textId="77777777" w:rsidR="00C31903" w:rsidRPr="0042130E" w:rsidRDefault="00C31903" w:rsidP="0042130E">
      <w:pPr>
        <w:pStyle w:val="Heading1"/>
        <w:spacing w:after="0"/>
        <w:rPr>
          <w:sz w:val="20"/>
          <w:szCs w:val="20"/>
        </w:rPr>
      </w:pPr>
    </w:p>
    <w:p w14:paraId="365CC6F2" w14:textId="77777777" w:rsidR="00C31903" w:rsidRDefault="00C31903" w:rsidP="00C31903">
      <w:pPr>
        <w:pStyle w:val="Subhead2"/>
      </w:pPr>
      <w:r>
        <w:t xml:space="preserve">Job details </w:t>
      </w:r>
    </w:p>
    <w:p w14:paraId="204911E6" w14:textId="675B8FCB" w:rsidR="00C31903" w:rsidRPr="00CE6705" w:rsidRDefault="00C31903" w:rsidP="00C31903">
      <w:pPr>
        <w:pStyle w:val="1bodycopy10pt"/>
      </w:pPr>
      <w:r w:rsidRPr="00CE6705">
        <w:rPr>
          <w:b/>
        </w:rPr>
        <w:t>Salary:</w:t>
      </w:r>
      <w:r w:rsidRPr="00CE6705">
        <w:t xml:space="preserve"> </w:t>
      </w:r>
      <w:r w:rsidR="0042130E">
        <w:t>Grade 10, SCP 41-45</w:t>
      </w:r>
      <w:r w:rsidR="004A4795">
        <w:t>, £52,413 to £56,686 pro rata</w:t>
      </w:r>
    </w:p>
    <w:p w14:paraId="2E40722F" w14:textId="733FE63B" w:rsidR="00C31903" w:rsidRPr="00CE6705" w:rsidRDefault="00C31903" w:rsidP="00C31903">
      <w:pPr>
        <w:pStyle w:val="1bodycopy10pt"/>
      </w:pPr>
      <w:r w:rsidRPr="00CE6705">
        <w:rPr>
          <w:b/>
        </w:rPr>
        <w:t>Hours:</w:t>
      </w:r>
      <w:r w:rsidRPr="00CE6705">
        <w:t xml:space="preserve"> </w:t>
      </w:r>
      <w:r w:rsidR="0042130E">
        <w:t>37 Hours per week</w:t>
      </w:r>
    </w:p>
    <w:p w14:paraId="79692F71" w14:textId="099C47D6" w:rsidR="00C31903" w:rsidRPr="00CE6705" w:rsidRDefault="00C31903" w:rsidP="00C31903">
      <w:pPr>
        <w:pStyle w:val="1bodycopy10pt"/>
      </w:pPr>
      <w:r w:rsidRPr="00CE6705">
        <w:rPr>
          <w:b/>
        </w:rPr>
        <w:t>Contract type:</w:t>
      </w:r>
      <w:r w:rsidRPr="00CE6705">
        <w:t xml:space="preserve"> </w:t>
      </w:r>
      <w:r w:rsidR="0042130E">
        <w:t>Permanent</w:t>
      </w:r>
      <w:r w:rsidR="004A4795">
        <w:t>,</w:t>
      </w:r>
      <w:r w:rsidR="0042130E">
        <w:t xml:space="preserve"> 52 weeks (Negotiable for the right candidate)</w:t>
      </w:r>
    </w:p>
    <w:p w14:paraId="534DEEFF" w14:textId="616CB6F1" w:rsidR="00C31903" w:rsidRPr="00CE6705" w:rsidRDefault="00C31903" w:rsidP="00C31903">
      <w:pPr>
        <w:pStyle w:val="1bodycopy10pt"/>
      </w:pPr>
      <w:r w:rsidRPr="00CE6705">
        <w:rPr>
          <w:b/>
        </w:rPr>
        <w:t>Reporting to:</w:t>
      </w:r>
      <w:r w:rsidRPr="00CE6705">
        <w:t xml:space="preserve"> </w:t>
      </w:r>
      <w:r w:rsidR="0042130E">
        <w:t>Headteacher</w:t>
      </w:r>
    </w:p>
    <w:p w14:paraId="6FD68AAB" w14:textId="678C2DC8" w:rsidR="00C31903" w:rsidRDefault="00C31903" w:rsidP="00C31903">
      <w:pPr>
        <w:pStyle w:val="1bodycopy10pt"/>
      </w:pPr>
      <w:r w:rsidRPr="00CE6705">
        <w:rPr>
          <w:b/>
        </w:rPr>
        <w:t>Responsible for</w:t>
      </w:r>
      <w:r w:rsidRPr="00CE6705">
        <w:t xml:space="preserve">: </w:t>
      </w:r>
      <w:r w:rsidR="0042130E">
        <w:t>Non-Teaching Support Staff</w:t>
      </w:r>
    </w:p>
    <w:p w14:paraId="1492C0C1" w14:textId="77777777" w:rsidR="00C31903" w:rsidRPr="00CE6705" w:rsidRDefault="00C31903" w:rsidP="00C31903">
      <w:pPr>
        <w:pStyle w:val="1bodycopy10pt"/>
      </w:pPr>
    </w:p>
    <w:p w14:paraId="5CF95EB0" w14:textId="77777777" w:rsidR="00C31903" w:rsidRDefault="00C31903" w:rsidP="00C31903">
      <w:pPr>
        <w:pStyle w:val="Subhead2"/>
      </w:pPr>
      <w:r>
        <w:t xml:space="preserve">Main purpose </w:t>
      </w:r>
    </w:p>
    <w:p w14:paraId="75433231" w14:textId="2DE9672E" w:rsidR="006E1143" w:rsidRPr="0090099D" w:rsidRDefault="00C31903" w:rsidP="00C31903">
      <w:pPr>
        <w:pStyle w:val="1bodycopy10pt"/>
      </w:pPr>
      <w:r w:rsidRPr="0090099D">
        <w:t xml:space="preserve">The school business manager (SBM) is responsible for managing the strategy and operation of the business functions of our school, including financial management, health and safety, human resources, </w:t>
      </w:r>
      <w:r w:rsidR="006C3DD9">
        <w:t xml:space="preserve">premises, </w:t>
      </w:r>
      <w:r w:rsidRPr="0090099D">
        <w:t xml:space="preserve">compliance and administration. </w:t>
      </w:r>
    </w:p>
    <w:p w14:paraId="0A8F1EC0" w14:textId="77777777" w:rsidR="00C31903" w:rsidRPr="0090099D" w:rsidRDefault="00C31903" w:rsidP="00C31903">
      <w:pPr>
        <w:pStyle w:val="1bodycopy10pt"/>
      </w:pPr>
      <w:r w:rsidRPr="0090099D">
        <w:t>They will advise on and implement the day-to-day support that enables the school to operate effectively and efficiently, and that allows other members of the leadership team to focus on teaching and learning.</w:t>
      </w:r>
    </w:p>
    <w:p w14:paraId="2F9B4F1E" w14:textId="77777777" w:rsidR="00C31903" w:rsidRPr="00BE2BC0" w:rsidRDefault="00C31903" w:rsidP="00C31903">
      <w:pPr>
        <w:pStyle w:val="1bodycopy10pt"/>
      </w:pPr>
    </w:p>
    <w:p w14:paraId="67B4A882" w14:textId="13B77B5D" w:rsidR="006E1143" w:rsidRPr="006E1143" w:rsidRDefault="00C31903" w:rsidP="006E1143">
      <w:pPr>
        <w:pStyle w:val="Subhead2"/>
      </w:pPr>
      <w:r>
        <w:t xml:space="preserve">Duties and responsibilities </w:t>
      </w:r>
    </w:p>
    <w:p w14:paraId="3A0D91CF" w14:textId="359F95C8" w:rsidR="006E1143" w:rsidRPr="0090099D" w:rsidRDefault="00C31903" w:rsidP="00C31903">
      <w:pPr>
        <w:pStyle w:val="Sub-heading"/>
      </w:pPr>
      <w:r w:rsidRPr="0090099D">
        <w:t>Leadership and strategy</w:t>
      </w:r>
    </w:p>
    <w:p w14:paraId="16520C4A" w14:textId="77777777" w:rsidR="00C31903" w:rsidRPr="00C31903" w:rsidRDefault="00C31903" w:rsidP="00C31903">
      <w:pPr>
        <w:pStyle w:val="3Bulletedcopyblue"/>
      </w:pPr>
      <w:r w:rsidRPr="00C31903">
        <w:t>Be responsible for line-managing support staff, including carrying out long-term resource planning and managing recruitment, appraisal and professional development</w:t>
      </w:r>
    </w:p>
    <w:p w14:paraId="64AE4288" w14:textId="77777777" w:rsidR="00C31903" w:rsidRPr="00C31903" w:rsidRDefault="00C31903" w:rsidP="00C31903">
      <w:pPr>
        <w:pStyle w:val="3Bulletedcopyblue"/>
      </w:pPr>
      <w:r w:rsidRPr="00C31903">
        <w:t>Under the direction of the headteacher, lead on all financial matters in school, to ensure the school’s successful financial performance and to ensure financial decisions are clearly linked to the school’s strategic goals</w:t>
      </w:r>
    </w:p>
    <w:p w14:paraId="0C3B3878" w14:textId="0848CC1B" w:rsidR="00C31903" w:rsidRPr="00C31903" w:rsidRDefault="00C31903" w:rsidP="00C31903">
      <w:pPr>
        <w:pStyle w:val="3Bulletedcopyblue"/>
      </w:pPr>
      <w:r w:rsidRPr="00C31903">
        <w:t>Implement school-wide changes and allocate resources in line with the school improvement plan, putting policies and procedures in place and communicating them to staff</w:t>
      </w:r>
    </w:p>
    <w:p w14:paraId="56F21DFF" w14:textId="4B32B4D2" w:rsidR="00C31903" w:rsidRPr="00C31903" w:rsidRDefault="00C31903" w:rsidP="00C31903">
      <w:pPr>
        <w:pStyle w:val="3Bulletedcopyblue"/>
      </w:pPr>
      <w:r w:rsidRPr="00C31903">
        <w:t xml:space="preserve">Take all decisions in line with the </w:t>
      </w:r>
      <w:r w:rsidR="002412F4" w:rsidRPr="00144752">
        <w:t>ethos,</w:t>
      </w:r>
      <w:r w:rsidR="002412F4">
        <w:t xml:space="preserve"> </w:t>
      </w:r>
      <w:r w:rsidRPr="00C31903">
        <w:t xml:space="preserve">vision and values of the school, and encourage others to do the same </w:t>
      </w:r>
    </w:p>
    <w:p w14:paraId="2175A7A4" w14:textId="786E506A" w:rsidR="00C31903" w:rsidRPr="00C31903" w:rsidRDefault="00C31903" w:rsidP="00C31903">
      <w:pPr>
        <w:pStyle w:val="3Bulletedcopyblue"/>
      </w:pPr>
      <w:r w:rsidRPr="00C31903">
        <w:t>Implement a marketing plan for the school, which uti</w:t>
      </w:r>
      <w:r w:rsidR="00977B14">
        <w:t>l</w:t>
      </w:r>
      <w:r w:rsidRPr="00C31903">
        <w:t xml:space="preserve">ises the school website, signage, the prospectus, and communications with current and prospective </w:t>
      </w:r>
      <w:r w:rsidR="00144752">
        <w:t>fami</w:t>
      </w:r>
      <w:r w:rsidR="00977B14">
        <w:t>l</w:t>
      </w:r>
      <w:r w:rsidR="00144752">
        <w:t>ies</w:t>
      </w:r>
    </w:p>
    <w:p w14:paraId="39ACF68D" w14:textId="77777777" w:rsidR="00C31903" w:rsidRDefault="00C31903" w:rsidP="00C31903">
      <w:pPr>
        <w:pStyle w:val="3Bulletedcopyblue"/>
      </w:pPr>
      <w:r w:rsidRPr="0090099D">
        <w:t xml:space="preserve">Monitor developments in technology and consider how it can be used to enhance the school’s business processes, teaching and learning, and staff wellbeing </w:t>
      </w:r>
    </w:p>
    <w:p w14:paraId="125B2CD8" w14:textId="77777777" w:rsidR="004A4795" w:rsidRDefault="00C31903" w:rsidP="00C31903">
      <w:pPr>
        <w:pStyle w:val="3Bulletedcopyblue"/>
      </w:pPr>
      <w:r w:rsidRPr="0090099D">
        <w:t>As a member of the senior leadership team</w:t>
      </w:r>
      <w:r w:rsidR="001E488B">
        <w:t xml:space="preserve"> (SLT)</w:t>
      </w:r>
      <w:r w:rsidRPr="0090099D">
        <w:t xml:space="preserve">, attend all </w:t>
      </w:r>
      <w:r w:rsidR="001E488B">
        <w:t>SLT</w:t>
      </w:r>
      <w:r w:rsidRPr="0090099D">
        <w:t xml:space="preserve"> meetings and report</w:t>
      </w:r>
      <w:r>
        <w:t xml:space="preserve"> to governors where appropriate</w:t>
      </w:r>
      <w:r w:rsidR="004A4795">
        <w:t xml:space="preserve">. </w:t>
      </w:r>
    </w:p>
    <w:p w14:paraId="2697424E" w14:textId="55AB063B" w:rsidR="00B13EBF" w:rsidRPr="00144752" w:rsidRDefault="004A4795" w:rsidP="00B13EBF">
      <w:pPr>
        <w:pStyle w:val="3Bulletedcopyblue"/>
      </w:pPr>
      <w:r w:rsidRPr="00144752">
        <w:t>As a member of SLT key holding duties will also be required.</w:t>
      </w:r>
    </w:p>
    <w:p w14:paraId="1D1AD6F5" w14:textId="5DA20024" w:rsidR="00B13EBF" w:rsidRDefault="00B13EBF" w:rsidP="00B13EBF">
      <w:pPr>
        <w:pStyle w:val="3Bulletedcopyblue"/>
      </w:pPr>
      <w:r w:rsidRPr="00144752">
        <w:t>Identify training needs and arrange where necessary</w:t>
      </w:r>
    </w:p>
    <w:p w14:paraId="2AEC528D" w14:textId="01046BBE" w:rsidR="006E1143" w:rsidRDefault="006E1143" w:rsidP="006E1143">
      <w:pPr>
        <w:pStyle w:val="3Bulletedcopyblue"/>
        <w:numPr>
          <w:ilvl w:val="0"/>
          <w:numId w:val="0"/>
        </w:numPr>
        <w:ind w:left="340"/>
      </w:pPr>
    </w:p>
    <w:p w14:paraId="21A5FA0B" w14:textId="77763D4E" w:rsidR="006E1143" w:rsidRDefault="006E1143" w:rsidP="006E1143">
      <w:pPr>
        <w:pStyle w:val="3Bulletedcopyblue"/>
        <w:numPr>
          <w:ilvl w:val="0"/>
          <w:numId w:val="0"/>
        </w:numPr>
        <w:ind w:left="340"/>
      </w:pPr>
    </w:p>
    <w:p w14:paraId="0E1ABF5B" w14:textId="332BB20B" w:rsidR="006E1143" w:rsidRDefault="006E1143" w:rsidP="006E1143">
      <w:pPr>
        <w:pStyle w:val="3Bulletedcopyblue"/>
        <w:numPr>
          <w:ilvl w:val="0"/>
          <w:numId w:val="0"/>
        </w:numPr>
        <w:ind w:left="340"/>
      </w:pPr>
    </w:p>
    <w:p w14:paraId="2E5A1B60" w14:textId="51D90160" w:rsidR="006E1143" w:rsidRDefault="006E1143" w:rsidP="006E1143">
      <w:pPr>
        <w:pStyle w:val="3Bulletedcopyblue"/>
        <w:numPr>
          <w:ilvl w:val="0"/>
          <w:numId w:val="0"/>
        </w:numPr>
        <w:ind w:left="340"/>
      </w:pPr>
    </w:p>
    <w:p w14:paraId="0D168F01" w14:textId="77777777" w:rsidR="006E1143" w:rsidRPr="00144752" w:rsidRDefault="006E1143" w:rsidP="006E1143">
      <w:pPr>
        <w:pStyle w:val="3Bulletedcopyblue"/>
        <w:numPr>
          <w:ilvl w:val="0"/>
          <w:numId w:val="0"/>
        </w:numPr>
        <w:ind w:left="340"/>
      </w:pPr>
    </w:p>
    <w:p w14:paraId="0315B20B" w14:textId="7C1019BF" w:rsidR="00C31903" w:rsidRPr="00144752" w:rsidRDefault="00C31903" w:rsidP="00C31903">
      <w:pPr>
        <w:pStyle w:val="Sub-heading"/>
      </w:pPr>
      <w:r w:rsidRPr="00144752">
        <w:lastRenderedPageBreak/>
        <w:t>Financial management and fundraising</w:t>
      </w:r>
    </w:p>
    <w:p w14:paraId="10B8BCC2" w14:textId="35A94F74" w:rsidR="007E397B" w:rsidRPr="00144752" w:rsidRDefault="007E397B" w:rsidP="00C31903">
      <w:pPr>
        <w:pStyle w:val="3Bulletedcopyblue"/>
      </w:pPr>
      <w:r w:rsidRPr="00144752">
        <w:t>Be conversant and competent in the use of FMS6 financial accounting software</w:t>
      </w:r>
    </w:p>
    <w:p w14:paraId="725C0844" w14:textId="0EFE7C28" w:rsidR="00C31903" w:rsidRPr="0090099D" w:rsidRDefault="00C31903" w:rsidP="00C31903">
      <w:pPr>
        <w:pStyle w:val="3Bulletedcopyblue"/>
      </w:pPr>
      <w:r w:rsidRPr="0090099D">
        <w:t>In pa</w:t>
      </w:r>
      <w:r w:rsidR="006F07AF">
        <w:t xml:space="preserve">rtnership with the headteacher </w:t>
      </w:r>
      <w:r w:rsidR="006F07AF" w:rsidRPr="00144752">
        <w:t xml:space="preserve">and finance staff </w:t>
      </w:r>
      <w:r w:rsidRPr="0090099D">
        <w:t xml:space="preserve">manage the school’s budget and ensure it is balanced, realistic, and represents an effective use of public funds </w:t>
      </w:r>
    </w:p>
    <w:p w14:paraId="4FB6025B" w14:textId="4F9A4E60" w:rsidR="00C31903" w:rsidRPr="00144752" w:rsidRDefault="006F07AF" w:rsidP="00C31903">
      <w:pPr>
        <w:pStyle w:val="3Bulletedcopyblue"/>
      </w:pPr>
      <w:r w:rsidRPr="00144752">
        <w:t>In partnership with the headteacher and finance staff s</w:t>
      </w:r>
      <w:r w:rsidR="00C31903" w:rsidRPr="00144752">
        <w:t>ubmit t</w:t>
      </w:r>
      <w:r w:rsidRPr="00144752">
        <w:t xml:space="preserve">he </w:t>
      </w:r>
      <w:proofErr w:type="gramStart"/>
      <w:r w:rsidRPr="00144752">
        <w:t>3 year</w:t>
      </w:r>
      <w:proofErr w:type="gramEnd"/>
      <w:r w:rsidRPr="00144752">
        <w:t xml:space="preserve"> spending plan</w:t>
      </w:r>
      <w:r w:rsidR="004A4795" w:rsidRPr="00144752">
        <w:t xml:space="preserve"> to the governing body</w:t>
      </w:r>
      <w:r w:rsidR="00C31903" w:rsidRPr="00144752">
        <w:t xml:space="preserve"> </w:t>
      </w:r>
    </w:p>
    <w:p w14:paraId="14852BF6" w14:textId="0EDC3281" w:rsidR="00C31903" w:rsidRPr="00144752" w:rsidRDefault="006F07AF" w:rsidP="00C31903">
      <w:pPr>
        <w:pStyle w:val="3Bulletedcopyblue"/>
      </w:pPr>
      <w:r w:rsidRPr="00144752">
        <w:t>In partnership with finance staff m</w:t>
      </w:r>
      <w:r w:rsidR="00C31903" w:rsidRPr="00144752">
        <w:t xml:space="preserve">onitor the budget all year round, advising the headteacher where revisions or changes are needed </w:t>
      </w:r>
    </w:p>
    <w:p w14:paraId="53F43A1B" w14:textId="1B12D4C9" w:rsidR="00C31903" w:rsidRPr="00144752" w:rsidRDefault="006F07AF" w:rsidP="00C31903">
      <w:pPr>
        <w:pStyle w:val="3Bulletedcopyblue"/>
      </w:pPr>
      <w:r w:rsidRPr="00144752">
        <w:t>In partnership with finance staff f</w:t>
      </w:r>
      <w:r w:rsidR="00C31903" w:rsidRPr="00144752">
        <w:t>orecast future years’ budgets, based on the school’s estimated funding and trends in expenditure, to enable the headteacher to make strategic, long-term decisions</w:t>
      </w:r>
    </w:p>
    <w:p w14:paraId="5B66116C" w14:textId="559F841C" w:rsidR="00C31903" w:rsidRPr="00144752" w:rsidRDefault="006F07AF" w:rsidP="00C31903">
      <w:pPr>
        <w:pStyle w:val="3Bulletedcopyblue"/>
      </w:pPr>
      <w:r w:rsidRPr="00144752">
        <w:t>In partnership with finance staff c</w:t>
      </w:r>
      <w:r w:rsidR="00C31903" w:rsidRPr="00144752">
        <w:t>omply with financial reporting requirements and submit statutory returns</w:t>
      </w:r>
    </w:p>
    <w:p w14:paraId="75B7407C" w14:textId="1307304C" w:rsidR="00C31903" w:rsidRPr="00144752" w:rsidRDefault="006F07AF" w:rsidP="00C31903">
      <w:pPr>
        <w:pStyle w:val="3Bulletedcopyblue"/>
      </w:pPr>
      <w:r w:rsidRPr="00144752">
        <w:t>In partnership with finance staff o</w:t>
      </w:r>
      <w:r w:rsidR="00C31903" w:rsidRPr="00144752">
        <w:t>versee school bank accounts on a day-to-day basis, ensuring money is banked, invoices are paid promptly, money owed is collected, and clear records are kept</w:t>
      </w:r>
    </w:p>
    <w:p w14:paraId="1231D69A" w14:textId="77777777" w:rsidR="00C31903" w:rsidRPr="00144752" w:rsidRDefault="00C31903" w:rsidP="00C31903">
      <w:pPr>
        <w:pStyle w:val="3Bulletedcopyblue"/>
      </w:pPr>
      <w:r w:rsidRPr="00144752">
        <w:t xml:space="preserve">Develop and implement the school’s fundraising and income generation strategy, choosing fundraising priorities in line with the school improvement plan </w:t>
      </w:r>
    </w:p>
    <w:p w14:paraId="1D0287AC" w14:textId="77777777" w:rsidR="00C31903" w:rsidRPr="00144752" w:rsidRDefault="00C31903" w:rsidP="00C31903">
      <w:pPr>
        <w:pStyle w:val="3Bulletedcopyblue"/>
      </w:pPr>
      <w:r w:rsidRPr="00144752">
        <w:t>Find and apply for grants</w:t>
      </w:r>
    </w:p>
    <w:p w14:paraId="051B8E08" w14:textId="77777777" w:rsidR="00C31903" w:rsidRPr="00144752" w:rsidRDefault="00C31903" w:rsidP="00C31903">
      <w:pPr>
        <w:pStyle w:val="3Bulletedcopyblue"/>
      </w:pPr>
      <w:r w:rsidRPr="00144752">
        <w:t xml:space="preserve">Lead on procurement processes, managing tenders where appropriate, conducting due diligence, benchmarking and evaluating suppliers, negotiating deals and ensuring value for money </w:t>
      </w:r>
    </w:p>
    <w:p w14:paraId="0D247365" w14:textId="1EB506BB" w:rsidR="00C31903" w:rsidRPr="00144752" w:rsidRDefault="00C31903" w:rsidP="00C31903">
      <w:pPr>
        <w:pStyle w:val="3Bulletedcopyblue"/>
      </w:pPr>
      <w:r w:rsidRPr="00144752">
        <w:t>Ma</w:t>
      </w:r>
      <w:r w:rsidR="006F07AF" w:rsidRPr="00144752">
        <w:t xml:space="preserve">nage the school’s lettings </w:t>
      </w:r>
      <w:r w:rsidR="000A1868" w:rsidRPr="00144752">
        <w:t>programme and its users</w:t>
      </w:r>
    </w:p>
    <w:p w14:paraId="1D6AECF1" w14:textId="4727AD29" w:rsidR="00C31903" w:rsidRDefault="00C31903" w:rsidP="00C31903">
      <w:pPr>
        <w:pStyle w:val="3Bulletedcopyblue"/>
      </w:pPr>
      <w:r w:rsidRPr="0090099D">
        <w:t xml:space="preserve">Ensure the effective and efficient operation of the finance department, delegating tasks to finance/office staff where appropriate </w:t>
      </w:r>
    </w:p>
    <w:p w14:paraId="582AD1BD" w14:textId="77777777" w:rsidR="006E1143" w:rsidRPr="0090099D" w:rsidRDefault="006E1143" w:rsidP="006E1143">
      <w:pPr>
        <w:pStyle w:val="3Bulletedcopyblue"/>
        <w:numPr>
          <w:ilvl w:val="0"/>
          <w:numId w:val="0"/>
        </w:numPr>
        <w:ind w:left="340"/>
      </w:pPr>
    </w:p>
    <w:p w14:paraId="5B04546D" w14:textId="4C9CE3E4" w:rsidR="00C31903" w:rsidRDefault="00C31903" w:rsidP="00C31903">
      <w:pPr>
        <w:pStyle w:val="Sub-heading"/>
      </w:pPr>
      <w:r w:rsidRPr="0090099D">
        <w:t>Human resources</w:t>
      </w:r>
    </w:p>
    <w:p w14:paraId="39DF8974" w14:textId="54ABAF4D" w:rsidR="002412F4" w:rsidRPr="00144752" w:rsidRDefault="002412F4" w:rsidP="00C31903">
      <w:pPr>
        <w:pStyle w:val="3Bulletedcopyblue"/>
      </w:pPr>
      <w:r w:rsidRPr="00144752">
        <w:t>Provide the first point of contact for all categories of staff unable to attend work and arrange for necessary cover.</w:t>
      </w:r>
    </w:p>
    <w:p w14:paraId="62CF4C69" w14:textId="412F98B6" w:rsidR="000A1868" w:rsidRPr="00144752" w:rsidRDefault="000A1868" w:rsidP="00C31903">
      <w:pPr>
        <w:pStyle w:val="3Bulletedcopyblue"/>
      </w:pPr>
      <w:r w:rsidRPr="00144752">
        <w:t xml:space="preserve">In partnership with the HR Officer, ensure that recruitment, appraisal, disciplinary and grievance policies are administered in accordance with employment law and ensure policies are updated and delivered to staff where appropriate </w:t>
      </w:r>
    </w:p>
    <w:p w14:paraId="743D1D88" w14:textId="6F780138" w:rsidR="00B13EBF" w:rsidRDefault="000A1868" w:rsidP="00B13EBF">
      <w:pPr>
        <w:pStyle w:val="3Bulletedcopyblue"/>
      </w:pPr>
      <w:r w:rsidRPr="00144752">
        <w:t>Maintain an overview of the HR processes in school and in the absence of the HR Officer provide cover in the following areas:</w:t>
      </w:r>
      <w:r w:rsidR="00144752">
        <w:t xml:space="preserve"> </w:t>
      </w:r>
    </w:p>
    <w:p w14:paraId="377DA750" w14:textId="295B03EF" w:rsidR="00144752" w:rsidRDefault="00144752" w:rsidP="00144752">
      <w:pPr>
        <w:pStyle w:val="3Bulletedcopyblue"/>
        <w:numPr>
          <w:ilvl w:val="0"/>
          <w:numId w:val="0"/>
        </w:numPr>
        <w:ind w:left="1418"/>
      </w:pPr>
      <w:r>
        <w:t>Absence Cover</w:t>
      </w:r>
    </w:p>
    <w:p w14:paraId="23B2B78D" w14:textId="1C4A199A" w:rsidR="00144752" w:rsidRPr="00144752" w:rsidRDefault="00144752" w:rsidP="00144752">
      <w:pPr>
        <w:pStyle w:val="3Bulletedcopyblue"/>
        <w:numPr>
          <w:ilvl w:val="0"/>
          <w:numId w:val="0"/>
        </w:numPr>
        <w:ind w:left="1418"/>
      </w:pPr>
      <w:r>
        <w:t>HR processes</w:t>
      </w:r>
    </w:p>
    <w:p w14:paraId="5027B6F5" w14:textId="77777777" w:rsidR="00C31903" w:rsidRPr="0090099D" w:rsidRDefault="00C31903" w:rsidP="00144752">
      <w:pPr>
        <w:pStyle w:val="3Bulletedcopyblue"/>
        <w:numPr>
          <w:ilvl w:val="0"/>
          <w:numId w:val="0"/>
        </w:numPr>
        <w:ind w:left="1418"/>
      </w:pPr>
      <w:r w:rsidRPr="0090099D">
        <w:t>Manage the school’s payroll provision with the payroll provider</w:t>
      </w:r>
    </w:p>
    <w:p w14:paraId="63F790AC" w14:textId="77777777" w:rsidR="00C31903" w:rsidRPr="0090099D" w:rsidRDefault="00C31903" w:rsidP="00144752">
      <w:pPr>
        <w:pStyle w:val="3Bulletedcopyblue"/>
        <w:numPr>
          <w:ilvl w:val="0"/>
          <w:numId w:val="0"/>
        </w:numPr>
        <w:ind w:left="1418"/>
      </w:pPr>
      <w:r w:rsidRPr="0090099D">
        <w:t>Advise on HR issues within school and liaise with the external HR provider</w:t>
      </w:r>
    </w:p>
    <w:p w14:paraId="2B75F652" w14:textId="7DBD2350" w:rsidR="00C31903" w:rsidRDefault="001C4581" w:rsidP="00C31903">
      <w:pPr>
        <w:pStyle w:val="3Bulletedcopyblue"/>
      </w:pPr>
      <w:r>
        <w:t>In partnership with the Headteacher and HR Officer c</w:t>
      </w:r>
      <w:r w:rsidR="00C31903" w:rsidRPr="0090099D">
        <w:t>onduct reviews of the school’s staffing structure to ensure effective deployment of staff and financial efficiency</w:t>
      </w:r>
    </w:p>
    <w:p w14:paraId="5C00A43B" w14:textId="77777777" w:rsidR="006E1143" w:rsidRPr="0090099D" w:rsidRDefault="006E1143" w:rsidP="006E1143">
      <w:pPr>
        <w:pStyle w:val="3Bulletedcopyblue"/>
        <w:numPr>
          <w:ilvl w:val="0"/>
          <w:numId w:val="0"/>
        </w:numPr>
        <w:ind w:left="340"/>
      </w:pPr>
    </w:p>
    <w:p w14:paraId="6AC99C4B" w14:textId="3B0FE17A" w:rsidR="00C31903" w:rsidRDefault="00C31903" w:rsidP="00C31903">
      <w:pPr>
        <w:pStyle w:val="Sub-heading"/>
      </w:pPr>
      <w:r w:rsidRPr="0090099D">
        <w:t>Health and safety</w:t>
      </w:r>
    </w:p>
    <w:p w14:paraId="6B49DF9B" w14:textId="4E277C74" w:rsidR="00977B14" w:rsidRDefault="00977B14" w:rsidP="00C31903">
      <w:pPr>
        <w:pStyle w:val="3Bulletedcopyblue"/>
      </w:pPr>
      <w:r>
        <w:t xml:space="preserve">Be the one of the primary first aiders in school </w:t>
      </w:r>
    </w:p>
    <w:p w14:paraId="3A310F42" w14:textId="1575C6A9" w:rsidR="00977B14" w:rsidRPr="0090099D" w:rsidRDefault="00977B14" w:rsidP="00C31903">
      <w:pPr>
        <w:pStyle w:val="3Bulletedcopyblue"/>
      </w:pPr>
      <w:r>
        <w:t>Be the main contact for emergency services</w:t>
      </w:r>
    </w:p>
    <w:p w14:paraId="537DD571" w14:textId="77777777" w:rsidR="00C31903" w:rsidRPr="0090099D" w:rsidRDefault="00C31903" w:rsidP="00C31903">
      <w:pPr>
        <w:pStyle w:val="3Bulletedcopyblue"/>
      </w:pPr>
      <w:bookmarkStart w:id="0" w:name="_Hlk231982153"/>
      <w:r w:rsidRPr="0090099D">
        <w:t xml:space="preserve">With the headteacher and premises team, supervise the maintenance of the school site </w:t>
      </w:r>
    </w:p>
    <w:bookmarkEnd w:id="0"/>
    <w:p w14:paraId="1D7234FB" w14:textId="502E0AF2" w:rsidR="00C31903" w:rsidRDefault="00C94C6F" w:rsidP="00C31903">
      <w:pPr>
        <w:pStyle w:val="3Bulletedcopyblue"/>
      </w:pPr>
      <w:r w:rsidRPr="00144752">
        <w:t xml:space="preserve">In partnership with the Buildings Supervisor </w:t>
      </w:r>
      <w:r>
        <w:t>m</w:t>
      </w:r>
      <w:r w:rsidR="00C31903" w:rsidRPr="0090099D">
        <w:t xml:space="preserve">anage the school’s compliance with health and safety regulations, and put in place processes and procedures to ensure the safety of all in the school </w:t>
      </w:r>
    </w:p>
    <w:p w14:paraId="1166CD02" w14:textId="5F7DE324" w:rsidR="00C94C6F" w:rsidRPr="00144752" w:rsidRDefault="00C94C6F" w:rsidP="00C31903">
      <w:pPr>
        <w:pStyle w:val="3Bulletedcopyblue"/>
      </w:pPr>
      <w:r w:rsidRPr="00144752">
        <w:t>Establish regular communication with the schools Health &amp; Safety providers</w:t>
      </w:r>
    </w:p>
    <w:p w14:paraId="41674E5C" w14:textId="1FA94221" w:rsidR="00C31903" w:rsidRDefault="00C31903" w:rsidP="00C31903">
      <w:pPr>
        <w:pStyle w:val="3Bulletedcopyblue"/>
      </w:pPr>
      <w:r w:rsidRPr="0090099D">
        <w:lastRenderedPageBreak/>
        <w:t>Organise health and safety training for staff</w:t>
      </w:r>
    </w:p>
    <w:p w14:paraId="3B5AA589" w14:textId="77777777" w:rsidR="006E1143" w:rsidRPr="0090099D" w:rsidRDefault="006E1143" w:rsidP="006E1143">
      <w:pPr>
        <w:pStyle w:val="3Bulletedcopyblue"/>
        <w:numPr>
          <w:ilvl w:val="0"/>
          <w:numId w:val="0"/>
        </w:numPr>
        <w:ind w:left="340"/>
      </w:pPr>
    </w:p>
    <w:p w14:paraId="392C8B10" w14:textId="77777777" w:rsidR="00C31903" w:rsidRPr="0090099D" w:rsidRDefault="00C31903" w:rsidP="00C31903">
      <w:pPr>
        <w:pStyle w:val="Sub-heading"/>
      </w:pPr>
      <w:r w:rsidRPr="0090099D">
        <w:t>Compliance</w:t>
      </w:r>
    </w:p>
    <w:p w14:paraId="7CDFC072" w14:textId="77777777" w:rsidR="00C31903" w:rsidRPr="0090099D" w:rsidRDefault="00C31903" w:rsidP="00C31903">
      <w:pPr>
        <w:pStyle w:val="3Bulletedcopyblue"/>
      </w:pPr>
      <w:r w:rsidRPr="0090099D">
        <w:t>Manage the school’s compliance with statutory obligations, and advise others on the relevant legal, regulatory and ethical requirements</w:t>
      </w:r>
    </w:p>
    <w:p w14:paraId="2EE6DB3D" w14:textId="77777777" w:rsidR="00C31903" w:rsidRPr="0090099D" w:rsidRDefault="00C31903" w:rsidP="00C31903">
      <w:pPr>
        <w:pStyle w:val="3Bulletedcopyblue"/>
      </w:pPr>
      <w:r w:rsidRPr="0090099D">
        <w:t>Track all school policies and ensure they are updated in accordance with the policy review schedule</w:t>
      </w:r>
    </w:p>
    <w:p w14:paraId="69757685" w14:textId="76BD84BC" w:rsidR="00C31903" w:rsidRDefault="00C31903" w:rsidP="00C31903">
      <w:pPr>
        <w:pStyle w:val="3Bulletedcopyblue"/>
      </w:pPr>
      <w:r w:rsidRPr="0090099D">
        <w:t>Monitor and update the risk register</w:t>
      </w:r>
    </w:p>
    <w:p w14:paraId="5F9A2598" w14:textId="77777777" w:rsidR="006E1143" w:rsidRPr="0090099D" w:rsidRDefault="006E1143" w:rsidP="006E1143">
      <w:pPr>
        <w:pStyle w:val="3Bulletedcopyblue"/>
        <w:numPr>
          <w:ilvl w:val="0"/>
          <w:numId w:val="0"/>
        </w:numPr>
        <w:ind w:left="340"/>
      </w:pPr>
    </w:p>
    <w:p w14:paraId="64B52AAC" w14:textId="1BACEC46" w:rsidR="00C31903" w:rsidRDefault="00C31903" w:rsidP="00C31903">
      <w:pPr>
        <w:pStyle w:val="Sub-heading"/>
      </w:pPr>
      <w:r w:rsidRPr="0090099D">
        <w:t>Administration</w:t>
      </w:r>
    </w:p>
    <w:p w14:paraId="53F0F585" w14:textId="1D89426D" w:rsidR="007E397B" w:rsidRPr="00144752" w:rsidRDefault="007E397B" w:rsidP="00C31903">
      <w:pPr>
        <w:pStyle w:val="3Bulletedcopyblue"/>
      </w:pPr>
      <w:r w:rsidRPr="00144752">
        <w:t>Develop and maintain efficient administrative systems</w:t>
      </w:r>
      <w:r w:rsidR="006E1143">
        <w:t xml:space="preserve"> – delegate administrative tasks where appropriate</w:t>
      </w:r>
    </w:p>
    <w:p w14:paraId="2B8DA574" w14:textId="67280AB8" w:rsidR="007E397B" w:rsidRPr="00144752" w:rsidRDefault="007E397B" w:rsidP="00C31903">
      <w:pPr>
        <w:pStyle w:val="3Bulletedcopyblue"/>
      </w:pPr>
      <w:r w:rsidRPr="00144752">
        <w:t>Liaise with IT technician to ensure IT systems and hardware are maintained and upgraded when necessary</w:t>
      </w:r>
    </w:p>
    <w:p w14:paraId="06301F05" w14:textId="78CCAFDD" w:rsidR="007E397B" w:rsidRPr="00144752" w:rsidRDefault="007E397B" w:rsidP="00C31903">
      <w:pPr>
        <w:pStyle w:val="3Bulletedcopyblue"/>
      </w:pPr>
      <w:r w:rsidRPr="00144752">
        <w:t>Oversee development and maintenance of efficient pupil record keeping</w:t>
      </w:r>
      <w:r w:rsidR="00364A8C" w:rsidRPr="00144752">
        <w:t xml:space="preserve"> and administration</w:t>
      </w:r>
      <w:r w:rsidRPr="00144752">
        <w:t xml:space="preserve"> – SIMS system</w:t>
      </w:r>
      <w:r w:rsidR="00364A8C" w:rsidRPr="00144752">
        <w:t xml:space="preserve"> (soon to be NexGen), admissions &amp; free school meals</w:t>
      </w:r>
    </w:p>
    <w:p w14:paraId="29C999EA" w14:textId="797A308E" w:rsidR="007E397B" w:rsidRPr="00144752" w:rsidRDefault="007E397B" w:rsidP="00C31903">
      <w:pPr>
        <w:pStyle w:val="3Bulletedcopyblue"/>
      </w:pPr>
      <w:r w:rsidRPr="00144752">
        <w:t xml:space="preserve">Oversee the development and maintenance of official procedures for the ordering and maintenance </w:t>
      </w:r>
      <w:r w:rsidR="00C94C6F" w:rsidRPr="00144752">
        <w:t>of school day to day stock including for use in offices and classrooms</w:t>
      </w:r>
    </w:p>
    <w:p w14:paraId="5FA5B3BE" w14:textId="44E1E70A" w:rsidR="00C94C6F" w:rsidRPr="00144752" w:rsidRDefault="00C94C6F" w:rsidP="00C31903">
      <w:pPr>
        <w:pStyle w:val="3Bulletedcopyblue"/>
      </w:pPr>
      <w:r w:rsidRPr="00144752">
        <w:t>Provide a key point of contact for external users of the premises, in person and by email</w:t>
      </w:r>
      <w:r w:rsidR="00364A8C" w:rsidRPr="00144752">
        <w:t>, managing the school enquiries email account.</w:t>
      </w:r>
    </w:p>
    <w:p w14:paraId="4C27EA24" w14:textId="1C6BFBEE" w:rsidR="00C94C6F" w:rsidRPr="00144752" w:rsidRDefault="00C94C6F" w:rsidP="00C31903">
      <w:pPr>
        <w:pStyle w:val="3Bulletedcopyblue"/>
      </w:pPr>
      <w:r w:rsidRPr="00144752">
        <w:t>Maintain the school diary</w:t>
      </w:r>
    </w:p>
    <w:p w14:paraId="1532FFC6" w14:textId="06D8B8B0" w:rsidR="00C31903" w:rsidRPr="00144752" w:rsidRDefault="00C31903" w:rsidP="00C31903">
      <w:pPr>
        <w:pStyle w:val="3Bulletedcopyblue"/>
      </w:pPr>
      <w:r w:rsidRPr="00144752">
        <w:t xml:space="preserve">Keep records in accordance with the school’s record retention schedule and </w:t>
      </w:r>
      <w:r w:rsidR="001E488B" w:rsidRPr="00144752">
        <w:t xml:space="preserve">UK </w:t>
      </w:r>
      <w:r w:rsidRPr="00144752">
        <w:t xml:space="preserve">data protection law, ensuring information security and confidentiality at all times </w:t>
      </w:r>
    </w:p>
    <w:p w14:paraId="4331F322" w14:textId="18D913E4" w:rsidR="002412F4" w:rsidRPr="00144752" w:rsidRDefault="002412F4" w:rsidP="00C31903">
      <w:pPr>
        <w:pStyle w:val="3Bulletedcopyblue"/>
      </w:pPr>
      <w:r w:rsidRPr="00144752">
        <w:t xml:space="preserve">Act as the school visits co-ordinator, </w:t>
      </w:r>
      <w:r w:rsidR="00CE7D3D" w:rsidRPr="00144752">
        <w:t xml:space="preserve">ensuring compliance for off-site activities and taking a lead in organising </w:t>
      </w:r>
      <w:r w:rsidRPr="00144752">
        <w:t>the school</w:t>
      </w:r>
      <w:r w:rsidR="00144752">
        <w:t>’</w:t>
      </w:r>
      <w:r w:rsidRPr="00144752">
        <w:t>s residential visits</w:t>
      </w:r>
    </w:p>
    <w:p w14:paraId="50E51612" w14:textId="3E48A177" w:rsidR="00C31903" w:rsidRPr="00364A8C" w:rsidRDefault="00C31903" w:rsidP="00C31903">
      <w:pPr>
        <w:pStyle w:val="3Bulletedcopyblue"/>
      </w:pPr>
      <w:r w:rsidRPr="0090099D">
        <w:t>Provide administrative support for the headteacher and governing body</w:t>
      </w:r>
      <w:r w:rsidR="00CE7D3D">
        <w:t xml:space="preserve"> </w:t>
      </w:r>
      <w:r w:rsidR="00CE7D3D" w:rsidRPr="00144752">
        <w:t>where necessary</w:t>
      </w:r>
    </w:p>
    <w:p w14:paraId="7F8C9EE8" w14:textId="296953C2" w:rsidR="00C31903" w:rsidRDefault="00C31903" w:rsidP="00C31903">
      <w:pPr>
        <w:pStyle w:val="3Bulletedcopyblue"/>
      </w:pPr>
      <w:r w:rsidRPr="0090099D">
        <w:t>Be the school’s data protection officer, taking responsibility for monitoring data protection compliance and advising the school community on data protection issues</w:t>
      </w:r>
    </w:p>
    <w:p w14:paraId="48BF0D3F" w14:textId="2AE63106" w:rsidR="00364A8C" w:rsidRDefault="00364A8C" w:rsidP="00C31903">
      <w:pPr>
        <w:pStyle w:val="3Bulletedcopyblue"/>
      </w:pPr>
      <w:r>
        <w:t>Lead the co-ordination and administration of the wrap around care provision</w:t>
      </w:r>
    </w:p>
    <w:p w14:paraId="5BF3903D" w14:textId="5F4726EA" w:rsidR="00364A8C" w:rsidRPr="0090099D" w:rsidRDefault="00144752" w:rsidP="00C31903">
      <w:pPr>
        <w:pStyle w:val="3Bulletedcopyblue"/>
      </w:pPr>
      <w:r>
        <w:t>Be r</w:t>
      </w:r>
      <w:r w:rsidR="00364A8C">
        <w:t>esponsible for the completion and submission of complex returns, for example, the school census</w:t>
      </w:r>
    </w:p>
    <w:p w14:paraId="5478E92B" w14:textId="77777777" w:rsidR="00C31903" w:rsidRDefault="00C31903" w:rsidP="00C31903">
      <w:pPr>
        <w:pStyle w:val="1bodycopy10pt"/>
      </w:pPr>
    </w:p>
    <w:p w14:paraId="3D96060A" w14:textId="77777777" w:rsidR="00C31903" w:rsidRPr="0090099D" w:rsidRDefault="00C31903" w:rsidP="00C31903">
      <w:pPr>
        <w:pStyle w:val="1bodycopy10pt"/>
      </w:pPr>
      <w:r w:rsidRPr="0090099D">
        <w:t>The school business manager will be required to safeguard and promote the welfare of children and young people, and follow school policies and the staff code of conduct.</w:t>
      </w:r>
    </w:p>
    <w:p w14:paraId="3F728B4B" w14:textId="77777777" w:rsidR="00C31903" w:rsidRPr="0090099D" w:rsidRDefault="00C31903" w:rsidP="00C31903">
      <w:pPr>
        <w:pStyle w:val="1bodycopy10pt"/>
      </w:pPr>
      <w:r w:rsidRPr="0090099D">
        <w:t>Please note that this list of duties is illustrative of the general nature and level of responsibility of the role. It is not a comprehensive list of all tasks that the school business manager will carry out. The postholder may be required to do other duties appropriate to the level of the role, as directed by the headteacher.</w:t>
      </w:r>
    </w:p>
    <w:p w14:paraId="28569809" w14:textId="77777777" w:rsidR="00C31903" w:rsidRDefault="00C31903" w:rsidP="00C31903">
      <w:pPr>
        <w:pStyle w:val="1bodycopy10pt"/>
      </w:pPr>
    </w:p>
    <w:p w14:paraId="3EDB3363" w14:textId="77777777" w:rsidR="00C31903" w:rsidRDefault="00C31903">
      <w:pPr>
        <w:rPr>
          <w:rFonts w:eastAsia="Calibri" w:cs="Arial"/>
          <w:b/>
          <w:color w:val="FF1F64"/>
          <w:sz w:val="60"/>
          <w:szCs w:val="36"/>
        </w:rPr>
      </w:pPr>
      <w:r>
        <w:br w:type="page"/>
      </w:r>
    </w:p>
    <w:p w14:paraId="1D13584E" w14:textId="5C42B9AF" w:rsidR="00C31903" w:rsidRDefault="006C3DD9" w:rsidP="00C31903">
      <w:pPr>
        <w:pStyle w:val="Subhead2"/>
      </w:pPr>
      <w:r>
        <w:lastRenderedPageBreak/>
        <w:t xml:space="preserve">School Business Manager: </w:t>
      </w:r>
      <w:r w:rsidR="00C31903">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C31903" w14:paraId="6F7D9040" w14:textId="77777777" w:rsidTr="006C3DD9">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F95D17"/>
          </w:tcPr>
          <w:p w14:paraId="0A2F634F" w14:textId="77777777" w:rsidR="00C31903" w:rsidRPr="00522F69" w:rsidRDefault="00C31903" w:rsidP="00351694">
            <w:pPr>
              <w:pStyle w:val="1bodycopy10pt"/>
              <w:suppressAutoHyphens/>
              <w:spacing w:after="0"/>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F95D17"/>
          </w:tcPr>
          <w:p w14:paraId="57017F4D" w14:textId="77777777" w:rsidR="00C31903" w:rsidRPr="00522F69" w:rsidRDefault="00C31903" w:rsidP="00351694">
            <w:pPr>
              <w:pStyle w:val="1bodycopy10pt"/>
              <w:suppressAutoHyphens/>
              <w:spacing w:after="0"/>
              <w:rPr>
                <w:caps/>
                <w:color w:val="F8F8F8"/>
              </w:rPr>
            </w:pPr>
            <w:r w:rsidRPr="00522F69">
              <w:rPr>
                <w:caps/>
                <w:color w:val="F8F8F8"/>
              </w:rPr>
              <w:t>qualities</w:t>
            </w:r>
          </w:p>
        </w:tc>
      </w:tr>
      <w:tr w:rsidR="00C31903" w14:paraId="574D3185" w14:textId="77777777" w:rsidTr="00351694">
        <w:trPr>
          <w:cantSplit/>
        </w:trPr>
        <w:tc>
          <w:tcPr>
            <w:tcW w:w="1447" w:type="dxa"/>
            <w:tcBorders>
              <w:top w:val="single" w:sz="4" w:space="0" w:color="F8F8F8"/>
            </w:tcBorders>
            <w:shd w:val="clear" w:color="auto" w:fill="auto"/>
          </w:tcPr>
          <w:p w14:paraId="3F13DAF1" w14:textId="77777777" w:rsidR="00C31903" w:rsidRPr="00522F69" w:rsidRDefault="00C31903" w:rsidP="00351694">
            <w:pPr>
              <w:pStyle w:val="Tablebodycopy"/>
              <w:rPr>
                <w:b/>
              </w:rPr>
            </w:pPr>
            <w:r w:rsidRPr="00522F69">
              <w:rPr>
                <w:b/>
              </w:rPr>
              <w:t xml:space="preserve">Qualifications </w:t>
            </w:r>
            <w:r w:rsidRPr="00522F69">
              <w:rPr>
                <w:b/>
              </w:rPr>
              <w:br/>
              <w:t>and training</w:t>
            </w:r>
          </w:p>
        </w:tc>
        <w:tc>
          <w:tcPr>
            <w:tcW w:w="8176" w:type="dxa"/>
            <w:tcBorders>
              <w:top w:val="single" w:sz="4" w:space="0" w:color="F8F8F8"/>
            </w:tcBorders>
            <w:shd w:val="clear" w:color="auto" w:fill="auto"/>
          </w:tcPr>
          <w:p w14:paraId="77C31468" w14:textId="0431EB36" w:rsidR="00C31903" w:rsidRPr="0090099D" w:rsidRDefault="00C31903" w:rsidP="00C31903">
            <w:pPr>
              <w:pStyle w:val="3Bulletedcopyblue"/>
            </w:pPr>
            <w:r w:rsidRPr="0090099D">
              <w:t>A degree</w:t>
            </w:r>
            <w:r w:rsidR="00771A77">
              <w:t xml:space="preserve"> level relevant qualification would be advantageous.</w:t>
            </w:r>
          </w:p>
          <w:p w14:paraId="11F2D737" w14:textId="21F2604B" w:rsidR="00C31903" w:rsidRPr="0090099D" w:rsidRDefault="00C31903" w:rsidP="00C31903">
            <w:pPr>
              <w:pStyle w:val="3Bulletedcopyblue"/>
              <w:rPr>
                <w:color w:val="F15F22"/>
              </w:rPr>
            </w:pPr>
            <w:r w:rsidRPr="0090099D">
              <w:t xml:space="preserve">A school business management </w:t>
            </w:r>
            <w:r w:rsidRPr="00771A77">
              <w:t xml:space="preserve">qualification, such as the level 4 diploma </w:t>
            </w:r>
            <w:r w:rsidR="001E488B" w:rsidRPr="00771A77">
              <w:t>for</w:t>
            </w:r>
            <w:r w:rsidRPr="00771A77">
              <w:t xml:space="preserve"> school business manage</w:t>
            </w:r>
            <w:r w:rsidR="001E488B" w:rsidRPr="00771A77">
              <w:t>rs</w:t>
            </w:r>
            <w:r w:rsidR="00771A77" w:rsidRPr="00771A77">
              <w:t xml:space="preserve"> would be advantageous</w:t>
            </w:r>
          </w:p>
          <w:p w14:paraId="2C370F28" w14:textId="0A1C1D4A" w:rsidR="00C31903" w:rsidRPr="00AF46FE" w:rsidRDefault="00771A77" w:rsidP="00C31903">
            <w:pPr>
              <w:pStyle w:val="3Bulletedcopyblue"/>
            </w:pPr>
            <w:r>
              <w:t>Any additional relevant training appropriate to the role</w:t>
            </w:r>
          </w:p>
        </w:tc>
      </w:tr>
      <w:tr w:rsidR="00C31903" w14:paraId="73B57A49" w14:textId="77777777" w:rsidTr="00351694">
        <w:trPr>
          <w:cantSplit/>
        </w:trPr>
        <w:tc>
          <w:tcPr>
            <w:tcW w:w="1447" w:type="dxa"/>
            <w:shd w:val="clear" w:color="auto" w:fill="auto"/>
            <w:tcMar>
              <w:top w:w="113" w:type="dxa"/>
              <w:bottom w:w="113" w:type="dxa"/>
            </w:tcMar>
          </w:tcPr>
          <w:p w14:paraId="477199CD" w14:textId="77777777" w:rsidR="00C31903" w:rsidRPr="00522F69" w:rsidRDefault="00C31903" w:rsidP="00351694">
            <w:pPr>
              <w:pStyle w:val="Tablebodycopy"/>
              <w:rPr>
                <w:b/>
              </w:rPr>
            </w:pPr>
            <w:r w:rsidRPr="00522F69">
              <w:rPr>
                <w:b/>
              </w:rPr>
              <w:t>Experience</w:t>
            </w:r>
          </w:p>
        </w:tc>
        <w:tc>
          <w:tcPr>
            <w:tcW w:w="8176" w:type="dxa"/>
            <w:shd w:val="clear" w:color="auto" w:fill="auto"/>
            <w:tcMar>
              <w:top w:w="113" w:type="dxa"/>
              <w:bottom w:w="113" w:type="dxa"/>
            </w:tcMar>
          </w:tcPr>
          <w:p w14:paraId="51A0C64A" w14:textId="6B9C0A33" w:rsidR="00771A77" w:rsidRDefault="00771A77" w:rsidP="00C31903">
            <w:pPr>
              <w:pStyle w:val="3Bulletedcopyblue"/>
            </w:pPr>
            <w:r>
              <w:t>Any previous experience appropriate to the role</w:t>
            </w:r>
          </w:p>
          <w:p w14:paraId="6C26292F" w14:textId="739C6377" w:rsidR="00C31903" w:rsidRPr="0090099D" w:rsidRDefault="00C31903" w:rsidP="00C31903">
            <w:pPr>
              <w:pStyle w:val="3Bulletedcopyblue"/>
            </w:pPr>
            <w:r w:rsidRPr="0090099D">
              <w:t>Successful leadership and management experience in a school, or in a relevant field outside education</w:t>
            </w:r>
          </w:p>
          <w:p w14:paraId="0F06D681" w14:textId="77777777" w:rsidR="00C31903" w:rsidRPr="0090099D" w:rsidRDefault="00C31903" w:rsidP="00C31903">
            <w:pPr>
              <w:pStyle w:val="3Bulletedcopyblue"/>
            </w:pPr>
            <w:r w:rsidRPr="0090099D">
              <w:t>Involvement in school self-evaluation and improvement planning</w:t>
            </w:r>
          </w:p>
          <w:p w14:paraId="145FD208" w14:textId="5FFF9123" w:rsidR="00C31903" w:rsidRPr="0090099D" w:rsidRDefault="00C31903" w:rsidP="00C31903">
            <w:pPr>
              <w:pStyle w:val="3Bulletedcopyblue"/>
            </w:pPr>
            <w:r w:rsidRPr="0090099D">
              <w:t>Line management experience</w:t>
            </w:r>
            <w:r w:rsidR="00771A77">
              <w:t xml:space="preserve"> – managing a team</w:t>
            </w:r>
          </w:p>
          <w:p w14:paraId="3B09351A" w14:textId="6BF79CE1" w:rsidR="00C31903" w:rsidRDefault="00C31903" w:rsidP="00C31903">
            <w:pPr>
              <w:pStyle w:val="3Bulletedcopyblue"/>
            </w:pPr>
            <w:r w:rsidRPr="0090099D">
              <w:t>Contributing to staff development</w:t>
            </w:r>
            <w:r w:rsidR="00771A77">
              <w:t xml:space="preserve"> &amp; training</w:t>
            </w:r>
          </w:p>
          <w:p w14:paraId="6B470920" w14:textId="77777777" w:rsidR="00C31903" w:rsidRPr="00AF46FE" w:rsidRDefault="00C31903" w:rsidP="00C31903">
            <w:pPr>
              <w:pStyle w:val="3Bulletedcopyblue"/>
            </w:pPr>
            <w:r>
              <w:t xml:space="preserve">Working with children or young people </w:t>
            </w:r>
          </w:p>
          <w:p w14:paraId="1F35F2EF" w14:textId="68E75DE6" w:rsidR="00C31903" w:rsidRPr="0090099D" w:rsidRDefault="00D931A3" w:rsidP="00C31903">
            <w:pPr>
              <w:pStyle w:val="3Bulletedcopyblue"/>
            </w:pPr>
            <w:r>
              <w:t>Experience of leading areas of responsibility as mentioned in the job description</w:t>
            </w:r>
          </w:p>
        </w:tc>
      </w:tr>
      <w:tr w:rsidR="00C31903" w14:paraId="0BB04EE8" w14:textId="77777777" w:rsidTr="00351694">
        <w:trPr>
          <w:cantSplit/>
        </w:trPr>
        <w:tc>
          <w:tcPr>
            <w:tcW w:w="1447" w:type="dxa"/>
            <w:shd w:val="clear" w:color="auto" w:fill="auto"/>
            <w:tcMar>
              <w:top w:w="113" w:type="dxa"/>
              <w:bottom w:w="113" w:type="dxa"/>
            </w:tcMar>
          </w:tcPr>
          <w:p w14:paraId="14213CF5" w14:textId="77777777" w:rsidR="00C31903" w:rsidRPr="00522F69" w:rsidRDefault="00C31903" w:rsidP="00351694">
            <w:pPr>
              <w:pStyle w:val="Tablebodycopy"/>
              <w:rPr>
                <w:b/>
              </w:rPr>
            </w:pPr>
            <w:r w:rsidRPr="00522F69">
              <w:rPr>
                <w:b/>
              </w:rPr>
              <w:t>Skills and knowledge</w:t>
            </w:r>
          </w:p>
        </w:tc>
        <w:tc>
          <w:tcPr>
            <w:tcW w:w="8176" w:type="dxa"/>
            <w:shd w:val="clear" w:color="auto" w:fill="auto"/>
            <w:tcMar>
              <w:top w:w="113" w:type="dxa"/>
              <w:bottom w:w="113" w:type="dxa"/>
            </w:tcMar>
          </w:tcPr>
          <w:p w14:paraId="5A2C2EFC" w14:textId="097C2A3F" w:rsidR="00C31903" w:rsidRPr="0090099D" w:rsidRDefault="00D931A3" w:rsidP="00C31903">
            <w:pPr>
              <w:pStyle w:val="3Bulletedcopyblue"/>
            </w:pPr>
            <w:r>
              <w:t>Working</w:t>
            </w:r>
            <w:r w:rsidR="00C31903" w:rsidRPr="0090099D">
              <w:t xml:space="preserve"> knowledge of financial management</w:t>
            </w:r>
          </w:p>
          <w:p w14:paraId="6C136B49" w14:textId="77777777" w:rsidR="00C31903" w:rsidRPr="0090099D" w:rsidRDefault="00C31903" w:rsidP="00C31903">
            <w:pPr>
              <w:pStyle w:val="3Bulletedcopyblue"/>
            </w:pPr>
            <w:r w:rsidRPr="0090099D">
              <w:t>Excellent attention to detail</w:t>
            </w:r>
          </w:p>
          <w:p w14:paraId="4007C562" w14:textId="7A133D63" w:rsidR="00C31903" w:rsidRPr="0090099D" w:rsidRDefault="00C31903" w:rsidP="00C31903">
            <w:pPr>
              <w:pStyle w:val="3Bulletedcopyblue"/>
            </w:pPr>
            <w:r w:rsidRPr="0090099D">
              <w:t xml:space="preserve">Previous use of </w:t>
            </w:r>
            <w:r w:rsidR="00D931A3">
              <w:t>administration systems, for example, FMS6</w:t>
            </w:r>
            <w:r w:rsidRPr="00D931A3">
              <w:t>,</w:t>
            </w:r>
            <w:r w:rsidR="00D931A3" w:rsidRPr="00D931A3">
              <w:t xml:space="preserve"> School</w:t>
            </w:r>
            <w:r w:rsidRPr="00D931A3">
              <w:t xml:space="preserve"> </w:t>
            </w:r>
            <w:r w:rsidR="00D931A3" w:rsidRPr="00D931A3">
              <w:t>I</w:t>
            </w:r>
            <w:r w:rsidRPr="00D931A3">
              <w:t xml:space="preserve">nformation </w:t>
            </w:r>
            <w:r w:rsidR="00D931A3" w:rsidRPr="00D931A3">
              <w:t>M</w:t>
            </w:r>
            <w:r w:rsidRPr="00D931A3">
              <w:t xml:space="preserve">anagement </w:t>
            </w:r>
            <w:r w:rsidR="00D931A3" w:rsidRPr="00D931A3">
              <w:t>S</w:t>
            </w:r>
            <w:r w:rsidRPr="00D931A3">
              <w:t>ystems</w:t>
            </w:r>
            <w:r w:rsidR="00D931A3">
              <w:t xml:space="preserve">, EPM HR &amp; Payroll, </w:t>
            </w:r>
            <w:proofErr w:type="spellStart"/>
            <w:r w:rsidR="00D931A3">
              <w:t>Parentpay</w:t>
            </w:r>
            <w:proofErr w:type="spellEnd"/>
          </w:p>
          <w:p w14:paraId="052C0FCE" w14:textId="77777777" w:rsidR="00C31903" w:rsidRPr="0090099D" w:rsidRDefault="00C31903" w:rsidP="00C31903">
            <w:pPr>
              <w:pStyle w:val="3Bulletedcopyblue"/>
            </w:pPr>
            <w:r w:rsidRPr="0090099D">
              <w:t>Effective communication and interpersonal skills</w:t>
            </w:r>
          </w:p>
          <w:p w14:paraId="06670517" w14:textId="77777777" w:rsidR="00C31903" w:rsidRPr="0090099D" w:rsidRDefault="00C31903" w:rsidP="00C31903">
            <w:pPr>
              <w:pStyle w:val="3Bulletedcopyblue"/>
            </w:pPr>
            <w:r w:rsidRPr="0090099D">
              <w:t>Ability to communicate a vision and inspire others</w:t>
            </w:r>
          </w:p>
          <w:p w14:paraId="393B0020" w14:textId="77777777" w:rsidR="00C31903" w:rsidRDefault="00C31903" w:rsidP="00C31903">
            <w:pPr>
              <w:pStyle w:val="3Bulletedcopyblue"/>
            </w:pPr>
            <w:r w:rsidRPr="0090099D">
              <w:t>Ability to build effective working relationships with staff and other stakeholders</w:t>
            </w:r>
          </w:p>
          <w:p w14:paraId="0961E58F" w14:textId="021F557A" w:rsidR="00C31903" w:rsidRPr="006E1143" w:rsidRDefault="00C31903" w:rsidP="006E1143">
            <w:pPr>
              <w:pStyle w:val="3Bulletedcopyblue"/>
            </w:pPr>
            <w:r>
              <w:t xml:space="preserve">Understanding of data protection and confidentiality </w:t>
            </w:r>
          </w:p>
        </w:tc>
      </w:tr>
      <w:tr w:rsidR="00C31903" w14:paraId="2F7D3955" w14:textId="77777777" w:rsidTr="00351694">
        <w:trPr>
          <w:cantSplit/>
        </w:trPr>
        <w:tc>
          <w:tcPr>
            <w:tcW w:w="1447" w:type="dxa"/>
            <w:shd w:val="clear" w:color="auto" w:fill="auto"/>
            <w:tcMar>
              <w:top w:w="113" w:type="dxa"/>
              <w:bottom w:w="113" w:type="dxa"/>
            </w:tcMar>
          </w:tcPr>
          <w:p w14:paraId="05CFD75A" w14:textId="77777777" w:rsidR="00C31903" w:rsidRPr="00522F69" w:rsidRDefault="00C31903" w:rsidP="00351694">
            <w:pPr>
              <w:pStyle w:val="Tablebodycopy"/>
              <w:rPr>
                <w:b/>
              </w:rPr>
            </w:pPr>
            <w:r w:rsidRPr="00522F69">
              <w:rPr>
                <w:b/>
              </w:rPr>
              <w:t>Personal qualities</w:t>
            </w:r>
          </w:p>
        </w:tc>
        <w:tc>
          <w:tcPr>
            <w:tcW w:w="8176" w:type="dxa"/>
            <w:shd w:val="clear" w:color="auto" w:fill="auto"/>
            <w:tcMar>
              <w:top w:w="113" w:type="dxa"/>
              <w:bottom w:w="113" w:type="dxa"/>
            </w:tcMar>
          </w:tcPr>
          <w:p w14:paraId="11854C99" w14:textId="77777777" w:rsidR="00C31903" w:rsidRPr="0090099D" w:rsidRDefault="00C31903" w:rsidP="00C31903">
            <w:pPr>
              <w:pStyle w:val="3Bulletedcopyblue"/>
            </w:pPr>
            <w:r w:rsidRPr="0090099D">
              <w:t>Commitment to promoting the ethos and values of the school and getting the best outcomes for all pupils</w:t>
            </w:r>
          </w:p>
          <w:p w14:paraId="41D84633" w14:textId="77777777" w:rsidR="00C31903" w:rsidRPr="0090099D" w:rsidRDefault="00C31903" w:rsidP="00C31903">
            <w:pPr>
              <w:pStyle w:val="3Bulletedcopyblue"/>
            </w:pPr>
            <w:r w:rsidRPr="0090099D">
              <w:t>Commitment to acting with integrity, honesty, loyalty and fairness to safeguard the assets, financial probity and reputation of the school</w:t>
            </w:r>
          </w:p>
          <w:p w14:paraId="2109EA58" w14:textId="77777777" w:rsidR="00C31903" w:rsidRPr="0090099D" w:rsidRDefault="00C31903" w:rsidP="00C31903">
            <w:pPr>
              <w:pStyle w:val="3Bulletedcopyblue"/>
            </w:pPr>
            <w:r w:rsidRPr="0090099D">
              <w:t>Ability to work under pressure and prioritise effectively</w:t>
            </w:r>
          </w:p>
          <w:p w14:paraId="14700751" w14:textId="77777777" w:rsidR="00C31903" w:rsidRPr="0090099D" w:rsidRDefault="00C31903" w:rsidP="00C31903">
            <w:pPr>
              <w:pStyle w:val="3Bulletedcopyblue"/>
            </w:pPr>
            <w:r w:rsidRPr="0090099D">
              <w:t>Commitment to maintaining confidentiality at all times</w:t>
            </w:r>
          </w:p>
          <w:p w14:paraId="28D55DA2" w14:textId="77777777" w:rsidR="00C31903" w:rsidRDefault="00C31903" w:rsidP="00C31903">
            <w:pPr>
              <w:pStyle w:val="3Bulletedcopyblue"/>
            </w:pPr>
            <w:r w:rsidRPr="0090099D">
              <w:t>Commitment to safeguarding and equality</w:t>
            </w:r>
          </w:p>
          <w:p w14:paraId="1C75D3F7" w14:textId="77777777" w:rsidR="00C31903" w:rsidRDefault="00C31903" w:rsidP="00C31903">
            <w:pPr>
              <w:pStyle w:val="3Bulletedcopyblue"/>
            </w:pPr>
            <w:r>
              <w:t>Embraces change well</w:t>
            </w:r>
          </w:p>
          <w:p w14:paraId="6F516279" w14:textId="77777777" w:rsidR="00C31903" w:rsidRPr="00AF46FE" w:rsidRDefault="00C31903" w:rsidP="00C31903">
            <w:pPr>
              <w:pStyle w:val="3Bulletedcopyblue"/>
            </w:pPr>
            <w:r>
              <w:t>Deals with difficult situations effectively</w:t>
            </w:r>
          </w:p>
          <w:p w14:paraId="3D14A684" w14:textId="77777777" w:rsidR="006E1143" w:rsidRDefault="006E1143" w:rsidP="00C31903">
            <w:pPr>
              <w:pStyle w:val="3Bulletedcopyblue"/>
            </w:pPr>
            <w:r>
              <w:t xml:space="preserve">Approachable </w:t>
            </w:r>
            <w:proofErr w:type="spellStart"/>
            <w:r>
              <w:t>demeanor</w:t>
            </w:r>
            <w:proofErr w:type="spellEnd"/>
          </w:p>
          <w:p w14:paraId="283BF862" w14:textId="77777777" w:rsidR="006E1143" w:rsidRDefault="006E1143" w:rsidP="00C31903">
            <w:pPr>
              <w:pStyle w:val="3Bulletedcopyblue"/>
            </w:pPr>
            <w:r>
              <w:t>Can identify and respond to issues as they arise</w:t>
            </w:r>
          </w:p>
          <w:p w14:paraId="14C710D1" w14:textId="77777777" w:rsidR="004473B4" w:rsidRDefault="006E1143" w:rsidP="00C31903">
            <w:pPr>
              <w:pStyle w:val="3Bulletedcopyblue"/>
            </w:pPr>
            <w:r>
              <w:t>Flexibility</w:t>
            </w:r>
          </w:p>
          <w:p w14:paraId="203BC18E" w14:textId="57BC43B6" w:rsidR="00C31903" w:rsidRPr="0090099D" w:rsidRDefault="004473B4" w:rsidP="00C31903">
            <w:pPr>
              <w:pStyle w:val="3Bulletedcopyblue"/>
            </w:pPr>
            <w:r>
              <w:t>Will be a team player and c</w:t>
            </w:r>
            <w:r w:rsidR="006E1143">
              <w:t xml:space="preserve">an work effectively as part of the </w:t>
            </w:r>
            <w:r>
              <w:t>Senior Leadership Team.</w:t>
            </w:r>
          </w:p>
        </w:tc>
      </w:tr>
    </w:tbl>
    <w:p w14:paraId="720D3610" w14:textId="77777777" w:rsidR="00C31903" w:rsidRDefault="00C31903" w:rsidP="00C31903">
      <w:pPr>
        <w:pStyle w:val="1bodycopy10pt"/>
      </w:pPr>
    </w:p>
    <w:p w14:paraId="7FDFE8E3" w14:textId="77777777" w:rsidR="00C31903" w:rsidRDefault="00C31903" w:rsidP="00C31903">
      <w:pPr>
        <w:pStyle w:val="Heading1"/>
      </w:pPr>
    </w:p>
    <w:p w14:paraId="4BF64E04" w14:textId="77777777" w:rsidR="00C31903" w:rsidRPr="00A74B1C" w:rsidRDefault="00C31903" w:rsidP="00C31903">
      <w:pPr>
        <w:pStyle w:val="Subhead2"/>
      </w:pPr>
      <w:r>
        <w:lastRenderedPageBreak/>
        <w:t>Notes:</w:t>
      </w:r>
    </w:p>
    <w:p w14:paraId="243D913F" w14:textId="2D2B9AF6" w:rsidR="00CC37E3" w:rsidRPr="004473B4" w:rsidRDefault="00CC37E3" w:rsidP="00C31903">
      <w:pPr>
        <w:pStyle w:val="1bodycopy10pt"/>
      </w:pPr>
      <w:r w:rsidRPr="004473B4">
        <w:t>The School Business Manager is the hub of the school and the role evolves daily, determined by any given moment throughout a school day. Therefore</w:t>
      </w:r>
      <w:r w:rsidR="006C3DD9" w:rsidRPr="004473B4">
        <w:t>,</w:t>
      </w:r>
      <w:r w:rsidRPr="004473B4">
        <w:t xml:space="preserve"> understanding and flexibility is an essential quality required to fulfil the role effectively</w:t>
      </w:r>
      <w:r w:rsidR="006C3DD9" w:rsidRPr="004473B4">
        <w:t>.</w:t>
      </w:r>
    </w:p>
    <w:p w14:paraId="1C77607C" w14:textId="6C7E869D" w:rsidR="00C31903" w:rsidRPr="001571A9" w:rsidRDefault="006C3DD9" w:rsidP="00C31903">
      <w:pPr>
        <w:pStyle w:val="1bodycopy10pt"/>
      </w:pPr>
      <w:r w:rsidRPr="001571A9">
        <w:t xml:space="preserve">This job description may be amended at any time in consultation with the postholder. </w:t>
      </w:r>
    </w:p>
    <w:p w14:paraId="2ABD2826" w14:textId="53297513" w:rsidR="00C31903" w:rsidRDefault="00C31903" w:rsidP="00C31903">
      <w:pPr>
        <w:pStyle w:val="1bodycopy10pt"/>
      </w:pPr>
      <w:r w:rsidRPr="001571A9">
        <w:rPr>
          <w:rStyle w:val="Sub-headingChar"/>
        </w:rPr>
        <w:t>Last review date:</w:t>
      </w:r>
      <w:r w:rsidRPr="001571A9">
        <w:rPr>
          <w:rStyle w:val="Sub-headingChar"/>
          <w:b w:val="0"/>
        </w:rPr>
        <w:t xml:space="preserve"> </w:t>
      </w:r>
      <w:r w:rsidR="006C3DD9">
        <w:t>June 2026</w:t>
      </w:r>
    </w:p>
    <w:p w14:paraId="35BA0F00" w14:textId="77777777" w:rsidR="00C31903" w:rsidRPr="001571A9" w:rsidRDefault="00C31903" w:rsidP="00C31903">
      <w:pPr>
        <w:pStyle w:val="1bodycopy10pt"/>
        <w:rPr>
          <w:rStyle w:val="Sub-headingChar"/>
          <w:b w:val="0"/>
        </w:rPr>
      </w:pPr>
    </w:p>
    <w:p w14:paraId="7F519286" w14:textId="31B735A1" w:rsidR="00C31903" w:rsidRDefault="00C31903" w:rsidP="00C31903">
      <w:pPr>
        <w:pStyle w:val="1bodycopy10pt"/>
        <w:spacing w:before="120" w:after="240"/>
      </w:pPr>
      <w:r w:rsidRPr="001571A9">
        <w:rPr>
          <w:rStyle w:val="Sub-headingChar"/>
        </w:rPr>
        <w:t>Headteacher/line manager’s signature:</w:t>
      </w:r>
      <w:r w:rsidRPr="00C31903">
        <w:rPr>
          <w:u w:val="single"/>
        </w:rPr>
        <w:tab/>
      </w:r>
      <w:r w:rsidRPr="00C31903">
        <w:rPr>
          <w:u w:val="single"/>
        </w:rPr>
        <w:tab/>
      </w:r>
      <w:r>
        <w:rPr>
          <w:u w:val="single"/>
        </w:rPr>
        <w:tab/>
      </w:r>
      <w:r>
        <w:rPr>
          <w:u w:val="single"/>
        </w:rPr>
        <w:tab/>
      </w:r>
      <w:r>
        <w:rPr>
          <w:u w:val="single"/>
        </w:rPr>
        <w:tab/>
      </w:r>
      <w:r>
        <w:rPr>
          <w:u w:val="single"/>
        </w:rPr>
        <w:tab/>
      </w:r>
      <w:r>
        <w:rPr>
          <w:u w:val="single"/>
        </w:rPr>
        <w:tab/>
      </w:r>
    </w:p>
    <w:p w14:paraId="776F1C8E" w14:textId="77777777" w:rsidR="00C31903" w:rsidRPr="001571A9" w:rsidRDefault="00C31903" w:rsidP="00C31903">
      <w:pPr>
        <w:pStyle w:val="1bodycopy10pt"/>
        <w:spacing w:before="120" w:after="240"/>
      </w:pPr>
    </w:p>
    <w:p w14:paraId="7CA779C7" w14:textId="2B3DBF90" w:rsidR="00C31903" w:rsidRDefault="00C31903" w:rsidP="00C31903">
      <w:pPr>
        <w:pStyle w:val="1bodycopy10pt"/>
        <w:spacing w:before="120" w:after="240"/>
      </w:pPr>
      <w:r w:rsidRPr="001571A9">
        <w:rPr>
          <w:rStyle w:val="Sub-headingChar"/>
        </w:rPr>
        <w:t>Date:</w:t>
      </w:r>
      <w:r w:rsidRPr="001571A9">
        <w:t xml:space="preserve"> </w:t>
      </w:r>
      <w:r w:rsidRPr="001571A9">
        <w:tab/>
      </w:r>
      <w:r w:rsidRPr="001571A9">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sidRPr="001571A9">
        <w:tab/>
      </w:r>
      <w:r w:rsidRPr="001571A9">
        <w:tab/>
      </w:r>
      <w:r w:rsidRPr="001571A9">
        <w:tab/>
      </w:r>
      <w:r w:rsidRPr="001571A9">
        <w:tab/>
      </w:r>
      <w:r w:rsidRPr="001571A9">
        <w:tab/>
      </w:r>
    </w:p>
    <w:p w14:paraId="3FF7D3C9" w14:textId="77777777" w:rsidR="00C31903" w:rsidRPr="005C07D2" w:rsidRDefault="00C31903" w:rsidP="00C31903">
      <w:pPr>
        <w:pStyle w:val="1bodycopy10pt"/>
        <w:spacing w:before="120" w:after="240"/>
        <w:rPr>
          <w:rStyle w:val="Sub-headingChar"/>
          <w:b w:val="0"/>
        </w:rPr>
      </w:pPr>
    </w:p>
    <w:p w14:paraId="21848FAD" w14:textId="52F6D996" w:rsidR="00C31903" w:rsidRPr="00C31903" w:rsidRDefault="00C31903" w:rsidP="00C31903">
      <w:pPr>
        <w:pStyle w:val="1bodycopy10pt"/>
        <w:spacing w:before="120" w:after="240"/>
        <w:rPr>
          <w:rStyle w:val="Sub-headingChar"/>
          <w:u w:val="single"/>
        </w:rPr>
      </w:pPr>
      <w:r w:rsidRPr="001571A9">
        <w:rPr>
          <w:rStyle w:val="Sub-headingChar"/>
        </w:rPr>
        <w:t>Postholder’s signature:</w:t>
      </w:r>
      <w:r>
        <w:rPr>
          <w:rStyle w:val="Sub-headingChar"/>
        </w:rPr>
        <w:tab/>
      </w:r>
      <w:r>
        <w:rPr>
          <w:rStyle w:val="Sub-headingChar"/>
        </w:rPr>
        <w:tab/>
      </w:r>
      <w:r>
        <w:rPr>
          <w:rStyle w:val="Sub-headingChar"/>
          <w:u w:val="single"/>
        </w:rPr>
        <w:tab/>
      </w:r>
      <w:r>
        <w:rPr>
          <w:rStyle w:val="Sub-headingChar"/>
          <w:u w:val="single"/>
        </w:rPr>
        <w:tab/>
      </w:r>
      <w:r>
        <w:rPr>
          <w:rStyle w:val="Sub-headingChar"/>
          <w:u w:val="single"/>
        </w:rPr>
        <w:tab/>
      </w:r>
      <w:r>
        <w:rPr>
          <w:rStyle w:val="Sub-headingChar"/>
          <w:u w:val="single"/>
        </w:rPr>
        <w:tab/>
      </w:r>
      <w:r>
        <w:rPr>
          <w:rStyle w:val="Sub-headingChar"/>
          <w:u w:val="single"/>
        </w:rPr>
        <w:tab/>
      </w:r>
      <w:r>
        <w:rPr>
          <w:rStyle w:val="Sub-headingChar"/>
          <w:u w:val="single"/>
        </w:rPr>
        <w:tab/>
      </w:r>
      <w:r>
        <w:rPr>
          <w:rStyle w:val="Sub-headingChar"/>
          <w:u w:val="single"/>
        </w:rPr>
        <w:tab/>
      </w:r>
    </w:p>
    <w:p w14:paraId="7588A886" w14:textId="77777777" w:rsidR="00C31903" w:rsidRPr="001571A9" w:rsidRDefault="00C31903" w:rsidP="00C31903">
      <w:pPr>
        <w:pStyle w:val="1bodycopy10pt"/>
        <w:spacing w:before="120" w:after="240"/>
      </w:pPr>
      <w:r w:rsidRPr="001571A9">
        <w:tab/>
      </w:r>
      <w:r w:rsidRPr="001571A9">
        <w:tab/>
      </w:r>
      <w:r w:rsidRPr="001571A9">
        <w:tab/>
      </w:r>
    </w:p>
    <w:p w14:paraId="16B6243A" w14:textId="58852531" w:rsidR="00C31903" w:rsidRDefault="00C31903" w:rsidP="00C31903">
      <w:pPr>
        <w:pStyle w:val="1bodycopy10pt"/>
        <w:spacing w:before="120" w:after="240"/>
        <w:rPr>
          <w:color w:val="B9B9B9"/>
        </w:rPr>
      </w:pPr>
      <w:r w:rsidRPr="001571A9">
        <w:rPr>
          <w:rStyle w:val="Sub-headingChar"/>
        </w:rPr>
        <w:t>Date:</w:t>
      </w:r>
      <w:r w:rsidRPr="00F00EDF">
        <w:rPr>
          <w:rStyle w:val="Sub-headingChar"/>
        </w:rPr>
        <w:t xml:space="preserve"> </w:t>
      </w:r>
      <w:r w:rsidRPr="00F00EDF">
        <w:rPr>
          <w:rStyle w:val="Sub-headingChar"/>
        </w:rPr>
        <w:tab/>
      </w:r>
      <w:r w:rsidRPr="00F00EDF">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sidRPr="00F00EDF">
        <w:tab/>
      </w:r>
      <w:r w:rsidRPr="00F00EDF">
        <w:tab/>
      </w:r>
      <w:r w:rsidRPr="00F00EDF">
        <w:tab/>
      </w:r>
      <w:r w:rsidRPr="00F00EDF">
        <w:tab/>
      </w:r>
    </w:p>
    <w:p w14:paraId="64988F2C" w14:textId="77777777" w:rsidR="00C31903" w:rsidRPr="001571A9" w:rsidRDefault="00C31903" w:rsidP="00C31903">
      <w:pPr>
        <w:pStyle w:val="1bodycopy10pt"/>
        <w:spacing w:before="120" w:after="240"/>
      </w:pPr>
    </w:p>
    <w:p w14:paraId="0AAD07EE" w14:textId="29451EE1" w:rsidR="00CE654E" w:rsidRPr="00C31903" w:rsidRDefault="00CE654E" w:rsidP="00C31903"/>
    <w:sectPr w:rsidR="00CE654E" w:rsidRPr="00C31903" w:rsidSect="0078066C">
      <w:headerReference w:type="even" r:id="rId10"/>
      <w:headerReference w:type="default" r:id="rId11"/>
      <w:footerReference w:type="default" r:id="rId12"/>
      <w:headerReference w:type="first" r:id="rId13"/>
      <w:footerReference w:type="first" r:id="rId14"/>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A7B3" w14:textId="77777777" w:rsidR="00BF6F00" w:rsidRDefault="00BF6F00" w:rsidP="00626EDA">
      <w:r>
        <w:separator/>
      </w:r>
    </w:p>
  </w:endnote>
  <w:endnote w:type="continuationSeparator" w:id="0">
    <w:p w14:paraId="71BA056C" w14:textId="77777777" w:rsidR="00BF6F00" w:rsidRDefault="00BF6F0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997E" w14:textId="20099D01" w:rsidR="00874C73" w:rsidRDefault="00874C73" w:rsidP="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13EBF">
      <w:rPr>
        <w:noProof/>
        <w:color w:val="auto"/>
      </w:rPr>
      <w:t>3</w:t>
    </w:r>
    <w:r w:rsidRPr="00874C73">
      <w:rPr>
        <w:noProof/>
        <w:color w:val="auto"/>
      </w:rPr>
      <w:fldChar w:fldCharType="end"/>
    </w:r>
  </w:p>
  <w:p w14:paraId="09136526" w14:textId="77777777" w:rsidR="00FE3F15" w:rsidRPr="00590890" w:rsidRDefault="00FE3F15"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35F6"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503E" w:rsidRPr="00177722" w14:paraId="37ECEC4E" w14:textId="77777777" w:rsidTr="00332595">
      <w:tc>
        <w:tcPr>
          <w:tcW w:w="6379" w:type="dxa"/>
          <w:shd w:val="clear" w:color="auto" w:fill="auto"/>
        </w:tcPr>
        <w:p w14:paraId="30A8CEB2" w14:textId="77777777" w:rsidR="00D0043C" w:rsidRPr="00D0043C" w:rsidRDefault="00D0043C" w:rsidP="00D0043C">
          <w:pPr>
            <w:rPr>
              <w:rFonts w:eastAsia="Times New Roman"/>
              <w:sz w:val="16"/>
              <w:szCs w:val="16"/>
              <w:lang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570E6292" w14:textId="77777777" w:rsidR="0092503E" w:rsidRPr="002F3163" w:rsidRDefault="00D0043C"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5DE8680F" w14:textId="77777777" w:rsidR="0092503E" w:rsidRPr="00177722" w:rsidRDefault="001F5FDB"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874C73" w:rsidRDefault="00874C73">
    <w:pPr>
      <w:pStyle w:val="Footer"/>
    </w:pPr>
  </w:p>
  <w:p w14:paraId="7BC9DFE6" w14:textId="77777777" w:rsidR="00874C73" w:rsidRDefault="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B2FFE">
      <w:rPr>
        <w:noProof/>
        <w:color w:val="auto"/>
      </w:rPr>
      <w:t>1</w:t>
    </w:r>
    <w:r w:rsidRPr="00874C73">
      <w:rPr>
        <w:noProof/>
        <w:color w:val="auto"/>
      </w:rPr>
      <w:fldChar w:fldCharType="end"/>
    </w:r>
  </w:p>
  <w:p w14:paraId="0A9F7FDB"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EFC1" w14:textId="77777777" w:rsidR="00BF6F00" w:rsidRDefault="00BF6F00" w:rsidP="00626EDA">
      <w:r>
        <w:separator/>
      </w:r>
    </w:p>
  </w:footnote>
  <w:footnote w:type="continuationSeparator" w:id="0">
    <w:p w14:paraId="558AB95A" w14:textId="77777777" w:rsidR="00BF6F00" w:rsidRDefault="00BF6F0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6BF6" w14:textId="77777777" w:rsidR="00FE3F15" w:rsidRDefault="00D9239A">
    <w:r>
      <w:rPr>
        <w:noProof/>
        <w:lang w:eastAsia="en-GB"/>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77B14">
      <w:rPr>
        <w:noProof/>
      </w:rPr>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FAF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F70E" w14:textId="77777777" w:rsidR="00FE3F15" w:rsidRDefault="00FE3F15"/>
  <w:p w14:paraId="5DE3B81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BBE6D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759891" o:spid="_x0000_i1026" type="#_x0000_t75" style="width:207.75pt;height:332.25pt;visibility:visible;mso-wrap-style:square" o:bullet="t">
        <v:imagedata r:id="rId1" o:title=""/>
      </v:shape>
    </w:pict>
  </w:numPicBullet>
  <w:numPicBullet w:numPicBulletId="1">
    <w:pict>
      <v:shape id="Picture 588937287" o:spid="_x0000_i1027" type="#_x0000_t75" style="width:36pt;height:29.25pt;visibility:visible;mso-wrap-style:square" o:bullet="t">
        <v:imagedata r:id="rId2" o:title=""/>
      </v:shape>
    </w:pict>
  </w:numPicBullet>
  <w:numPicBullet w:numPicBulletId="2">
    <w:pict>
      <v:shape id="Picture 834682080" o:spid="_x0000_i1028" type="#_x0000_t75" style="width:29.25pt;height:29.25pt;visibility:visible;mso-wrap-style:square" o:bullet="t">
        <v:imagedata r:id="rId3" o:title=""/>
      </v:shape>
    </w:pict>
  </w:numPicBullet>
  <w:numPicBullet w:numPicBulletId="3">
    <w:pict>
      <v:shape id="Picture 1426520598" o:spid="_x0000_i1029" type="#_x0000_t75" style="width:207.75pt;height:332.25pt;visibility:visible;mso-wrap-style:square" o:bullet="t">
        <v:imagedata r:id="rId4" o:title=""/>
      </v:shape>
    </w:pict>
  </w:numPicBullet>
  <w:numPicBullet w:numPicBulletId="4">
    <w:pict>
      <v:shape id="Picture 508624409" o:spid="_x0000_i1030" type="#_x0000_t75" style="width:207.75pt;height:332.25pt;visibility:visible;mso-wrap-style:square" o:bullet="t">
        <v:imagedata r:id="rId5"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50602656"/>
    <w:multiLevelType w:val="hybridMultilevel"/>
    <w:tmpl w:val="01F2E7C6"/>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2"/>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7"/>
  </w:num>
  <w:num w:numId="15">
    <w:abstractNumId w:val="11"/>
  </w:num>
  <w:num w:numId="16">
    <w:abstractNumId w:val="23"/>
  </w:num>
  <w:num w:numId="17">
    <w:abstractNumId w:val="28"/>
  </w:num>
  <w:num w:numId="18">
    <w:abstractNumId w:val="17"/>
  </w:num>
  <w:num w:numId="19">
    <w:abstractNumId w:val="19"/>
  </w:num>
  <w:num w:numId="20">
    <w:abstractNumId w:val="18"/>
  </w:num>
  <w:num w:numId="21">
    <w:abstractNumId w:val="25"/>
  </w:num>
  <w:num w:numId="22">
    <w:abstractNumId w:val="16"/>
  </w:num>
  <w:num w:numId="23">
    <w:abstractNumId w:val="12"/>
  </w:num>
  <w:num w:numId="24">
    <w:abstractNumId w:val="26"/>
  </w:num>
  <w:num w:numId="25">
    <w:abstractNumId w:val="31"/>
  </w:num>
  <w:num w:numId="26">
    <w:abstractNumId w:val="21"/>
  </w:num>
  <w:num w:numId="27">
    <w:abstractNumId w:val="29"/>
  </w:num>
  <w:num w:numId="28">
    <w:abstractNumId w:val="30"/>
  </w:num>
  <w:num w:numId="29">
    <w:abstractNumId w:val="20"/>
  </w:num>
  <w:num w:numId="30">
    <w:abstractNumId w:val="18"/>
  </w:num>
  <w:num w:numId="31">
    <w:abstractNumId w:val="25"/>
  </w:num>
  <w:num w:numId="32">
    <w:abstractNumId w:val="18"/>
  </w:num>
  <w:num w:numId="33">
    <w:abstractNumId w:val="25"/>
  </w:num>
  <w:num w:numId="34">
    <w:abstractNumId w:val="11"/>
  </w:num>
  <w:num w:numId="35">
    <w:abstractNumId w:val="23"/>
  </w:num>
  <w:num w:numId="36">
    <w:abstractNumId w:val="30"/>
  </w:num>
  <w:num w:numId="37">
    <w:abstractNumId w:val="10"/>
  </w:num>
  <w:num w:numId="38">
    <w:abstractNumId w:val="14"/>
  </w:num>
  <w:num w:numId="39">
    <w:abstractNumId w:val="3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94"/>
    <w:rsid w:val="00015B1A"/>
    <w:rsid w:val="0002254B"/>
    <w:rsid w:val="0004337E"/>
    <w:rsid w:val="000506B1"/>
    <w:rsid w:val="00080262"/>
    <w:rsid w:val="00082050"/>
    <w:rsid w:val="0009050F"/>
    <w:rsid w:val="000A1868"/>
    <w:rsid w:val="000A569F"/>
    <w:rsid w:val="000B77E5"/>
    <w:rsid w:val="000F5932"/>
    <w:rsid w:val="001357C9"/>
    <w:rsid w:val="00143BB2"/>
    <w:rsid w:val="00144752"/>
    <w:rsid w:val="00172647"/>
    <w:rsid w:val="001864DE"/>
    <w:rsid w:val="00196CB9"/>
    <w:rsid w:val="001C3F60"/>
    <w:rsid w:val="001C4581"/>
    <w:rsid w:val="001E3CA3"/>
    <w:rsid w:val="001E488B"/>
    <w:rsid w:val="001F5FDB"/>
    <w:rsid w:val="00200633"/>
    <w:rsid w:val="00235450"/>
    <w:rsid w:val="002412F4"/>
    <w:rsid w:val="00275D5E"/>
    <w:rsid w:val="002C4C82"/>
    <w:rsid w:val="002C75E3"/>
    <w:rsid w:val="002F3163"/>
    <w:rsid w:val="00303816"/>
    <w:rsid w:val="00332595"/>
    <w:rsid w:val="003365A2"/>
    <w:rsid w:val="00364A8C"/>
    <w:rsid w:val="003B63F1"/>
    <w:rsid w:val="003F2BD9"/>
    <w:rsid w:val="0042130E"/>
    <w:rsid w:val="004473B4"/>
    <w:rsid w:val="0046077F"/>
    <w:rsid w:val="0049204B"/>
    <w:rsid w:val="00492BB3"/>
    <w:rsid w:val="004944EE"/>
    <w:rsid w:val="004A06E0"/>
    <w:rsid w:val="004A4795"/>
    <w:rsid w:val="004B2FFE"/>
    <w:rsid w:val="004B3C9A"/>
    <w:rsid w:val="004D15C0"/>
    <w:rsid w:val="00531C8C"/>
    <w:rsid w:val="00534BE2"/>
    <w:rsid w:val="00564CD3"/>
    <w:rsid w:val="00566B82"/>
    <w:rsid w:val="00573834"/>
    <w:rsid w:val="00584A10"/>
    <w:rsid w:val="00590890"/>
    <w:rsid w:val="00597ED1"/>
    <w:rsid w:val="005B4650"/>
    <w:rsid w:val="005E0DEF"/>
    <w:rsid w:val="00626EDA"/>
    <w:rsid w:val="006B4C6C"/>
    <w:rsid w:val="006C3DD9"/>
    <w:rsid w:val="006D4C2E"/>
    <w:rsid w:val="006E1143"/>
    <w:rsid w:val="006E44A2"/>
    <w:rsid w:val="006F07AF"/>
    <w:rsid w:val="006F569D"/>
    <w:rsid w:val="006F7E8A"/>
    <w:rsid w:val="007070A1"/>
    <w:rsid w:val="00735B7D"/>
    <w:rsid w:val="00763A0C"/>
    <w:rsid w:val="00763CE7"/>
    <w:rsid w:val="00771A77"/>
    <w:rsid w:val="0078066C"/>
    <w:rsid w:val="007C1E5D"/>
    <w:rsid w:val="007C5AC9"/>
    <w:rsid w:val="007D268D"/>
    <w:rsid w:val="007E217D"/>
    <w:rsid w:val="007E397B"/>
    <w:rsid w:val="007E417F"/>
    <w:rsid w:val="007F2390"/>
    <w:rsid w:val="0080784C"/>
    <w:rsid w:val="008116A6"/>
    <w:rsid w:val="008472C3"/>
    <w:rsid w:val="00874C73"/>
    <w:rsid w:val="008941E7"/>
    <w:rsid w:val="008C1253"/>
    <w:rsid w:val="008C3534"/>
    <w:rsid w:val="008F744A"/>
    <w:rsid w:val="0092503E"/>
    <w:rsid w:val="00940610"/>
    <w:rsid w:val="00977B14"/>
    <w:rsid w:val="009828D2"/>
    <w:rsid w:val="009A448F"/>
    <w:rsid w:val="00A442A0"/>
    <w:rsid w:val="00B03CEA"/>
    <w:rsid w:val="00B11EA7"/>
    <w:rsid w:val="00B13EBF"/>
    <w:rsid w:val="00B2495D"/>
    <w:rsid w:val="00B6679E"/>
    <w:rsid w:val="00B8287E"/>
    <w:rsid w:val="00B95F60"/>
    <w:rsid w:val="00BF6F00"/>
    <w:rsid w:val="00C31903"/>
    <w:rsid w:val="00C51C6A"/>
    <w:rsid w:val="00C8314B"/>
    <w:rsid w:val="00C94C6F"/>
    <w:rsid w:val="00CC2794"/>
    <w:rsid w:val="00CC37E3"/>
    <w:rsid w:val="00CC37EC"/>
    <w:rsid w:val="00CE654E"/>
    <w:rsid w:val="00CE7D3D"/>
    <w:rsid w:val="00D0043C"/>
    <w:rsid w:val="00D11C7E"/>
    <w:rsid w:val="00D455D0"/>
    <w:rsid w:val="00D508B4"/>
    <w:rsid w:val="00D760D1"/>
    <w:rsid w:val="00D81B90"/>
    <w:rsid w:val="00D86752"/>
    <w:rsid w:val="00D9239A"/>
    <w:rsid w:val="00D931A3"/>
    <w:rsid w:val="00D95FA0"/>
    <w:rsid w:val="00DA2950"/>
    <w:rsid w:val="00DA43DE"/>
    <w:rsid w:val="00DA5725"/>
    <w:rsid w:val="00DA7F11"/>
    <w:rsid w:val="00DB7DAA"/>
    <w:rsid w:val="00DC5FAC"/>
    <w:rsid w:val="00DF3E96"/>
    <w:rsid w:val="00DF66B4"/>
    <w:rsid w:val="00E111EC"/>
    <w:rsid w:val="00E24FDF"/>
    <w:rsid w:val="00E3210F"/>
    <w:rsid w:val="00E647DF"/>
    <w:rsid w:val="00E9136B"/>
    <w:rsid w:val="00EA1CF0"/>
    <w:rsid w:val="00EF22F0"/>
    <w:rsid w:val="00F139E0"/>
    <w:rsid w:val="00F40EC2"/>
    <w:rsid w:val="00F75EAA"/>
    <w:rsid w:val="00F82220"/>
    <w:rsid w:val="00F97695"/>
    <w:rsid w:val="00FB130C"/>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3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D15C0"/>
    <w:pPr>
      <w:numPr>
        <w:numId w:val="39"/>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28"/>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5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38"/>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qFormat/>
    <w:rsid w:val="000506B1"/>
    <w:pPr>
      <w:numPr>
        <w:numId w:val="40"/>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C31903"/>
    <w:pPr>
      <w:spacing w:after="120"/>
    </w:pPr>
  </w:style>
  <w:style w:type="character" w:customStyle="1" w:styleId="1bodycopy10ptChar">
    <w:name w:val="1 body copy 10pt Char"/>
    <w:link w:val="1bodycopy10pt"/>
    <w:rsid w:val="00C31903"/>
    <w:rPr>
      <w:rFonts w:eastAsia="MS Mincho"/>
      <w:szCs w:val="24"/>
      <w:lang w:val="en-US" w:eastAsia="en-US"/>
    </w:rPr>
  </w:style>
  <w:style w:type="paragraph" w:customStyle="1" w:styleId="Tablebodycopy">
    <w:name w:val="Table body copy"/>
    <w:basedOn w:val="1bodycopy10pt"/>
    <w:qFormat/>
    <w:rsid w:val="00C31903"/>
    <w:pPr>
      <w:keepLines/>
      <w:spacing w:after="60"/>
      <w:textboxTightWrap w:val="allLines"/>
    </w:pPr>
  </w:style>
  <w:style w:type="paragraph" w:customStyle="1" w:styleId="Subhead2">
    <w:name w:val="Subhead 2"/>
    <w:basedOn w:val="1bodycopy10pt"/>
    <w:next w:val="1bodycopy10pt"/>
    <w:link w:val="Subhead2Char"/>
    <w:qFormat/>
    <w:rsid w:val="00C31903"/>
    <w:pPr>
      <w:spacing w:before="120"/>
    </w:pPr>
    <w:rPr>
      <w:b/>
      <w:color w:val="12263F"/>
      <w:sz w:val="24"/>
    </w:rPr>
  </w:style>
  <w:style w:type="character" w:customStyle="1" w:styleId="Subhead2Char">
    <w:name w:val="Subhead 2 Char"/>
    <w:link w:val="Subhead2"/>
    <w:rsid w:val="00C31903"/>
    <w:rPr>
      <w:rFonts w:eastAsia="MS Mincho"/>
      <w:b/>
      <w:color w:val="12263F"/>
      <w:sz w:val="24"/>
      <w:szCs w:val="24"/>
      <w:lang w:val="en-US" w:eastAsia="en-US"/>
    </w:rPr>
  </w:style>
  <w:style w:type="paragraph" w:customStyle="1" w:styleId="Sub-heading">
    <w:name w:val="Sub-heading"/>
    <w:basedOn w:val="BodyText"/>
    <w:link w:val="Sub-headingChar"/>
    <w:qFormat/>
    <w:rsid w:val="00C31903"/>
    <w:rPr>
      <w:rFonts w:cs="Arial"/>
      <w:b/>
      <w:szCs w:val="20"/>
    </w:rPr>
  </w:style>
  <w:style w:type="character" w:customStyle="1" w:styleId="Sub-headingChar">
    <w:name w:val="Sub-heading Char"/>
    <w:link w:val="Sub-heading"/>
    <w:rsid w:val="00C31903"/>
    <w:rPr>
      <w:rFonts w:eastAsia="MS Mincho" w:cs="Arial"/>
      <w:b/>
      <w:lang w:val="en-US" w:eastAsia="en-US"/>
    </w:rPr>
  </w:style>
  <w:style w:type="paragraph" w:styleId="BodyText">
    <w:name w:val="Body Text"/>
    <w:basedOn w:val="Normal"/>
    <w:link w:val="BodyTextChar"/>
    <w:uiPriority w:val="99"/>
    <w:semiHidden/>
    <w:unhideWhenUsed/>
    <w:rsid w:val="00C31903"/>
    <w:pPr>
      <w:spacing w:after="120"/>
    </w:pPr>
  </w:style>
  <w:style w:type="character" w:customStyle="1" w:styleId="BodyTextChar">
    <w:name w:val="Body Text Char"/>
    <w:basedOn w:val="DefaultParagraphFont"/>
    <w:link w:val="BodyText"/>
    <w:uiPriority w:val="99"/>
    <w:semiHidden/>
    <w:rsid w:val="00C31903"/>
    <w:rPr>
      <w:rFonts w:eastAsia="MS Mincho"/>
      <w:szCs w:val="24"/>
      <w:lang w:val="en-US" w:eastAsia="en-US"/>
    </w:rPr>
  </w:style>
  <w:style w:type="paragraph" w:styleId="Header">
    <w:name w:val="header"/>
    <w:basedOn w:val="Normal"/>
    <w:link w:val="HeaderChar"/>
    <w:uiPriority w:val="99"/>
    <w:unhideWhenUsed/>
    <w:rsid w:val="0008026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026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A30CBED-4ABB-41CE-A15F-53A6F838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Lindy Hinchliffe</cp:lastModifiedBy>
  <cp:revision>3</cp:revision>
  <cp:lastPrinted>2026-06-09T14:09:00Z</cp:lastPrinted>
  <dcterms:created xsi:type="dcterms:W3CDTF">2026-06-09T14:48:00Z</dcterms:created>
  <dcterms:modified xsi:type="dcterms:W3CDTF">2026-06-10T10:12:00Z</dcterms:modified>
</cp:coreProperties>
</file>