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114" w:rsidRPr="00E15131" w:rsidRDefault="00E15131">
      <w:pPr>
        <w:spacing w:after="40"/>
        <w:jc w:val="center"/>
        <w:rPr>
          <w:rFonts w:ascii="Century Gothic" w:hAnsi="Century Gothic"/>
        </w:rPr>
      </w:pPr>
      <w:r w:rsidRPr="00E15131">
        <w:rPr>
          <w:rFonts w:ascii="Century Gothic" w:hAnsi="Century Gothic"/>
          <w:b/>
          <w:bCs/>
          <w:color w:val="1F3864"/>
          <w:sz w:val="32"/>
          <w:szCs w:val="32"/>
        </w:rPr>
        <w:t>PERSON SPECIFICATION</w:t>
      </w:r>
    </w:p>
    <w:p w:rsidR="002A7114" w:rsidRPr="00E15131" w:rsidRDefault="00E15131">
      <w:pPr>
        <w:spacing w:after="40"/>
        <w:jc w:val="center"/>
        <w:rPr>
          <w:rFonts w:ascii="Century Gothic" w:hAnsi="Century Gothic"/>
        </w:rPr>
      </w:pPr>
      <w:r w:rsidRPr="00E15131">
        <w:rPr>
          <w:rFonts w:ascii="Century Gothic" w:hAnsi="Century Gothic"/>
          <w:b/>
          <w:bCs/>
          <w:sz w:val="26"/>
          <w:szCs w:val="26"/>
        </w:rPr>
        <w:t>School Business Manager</w:t>
      </w:r>
    </w:p>
    <w:p w:rsidR="002A7114" w:rsidRPr="00E15131" w:rsidRDefault="00E15131">
      <w:pPr>
        <w:spacing w:after="40"/>
        <w:jc w:val="center"/>
        <w:rPr>
          <w:rFonts w:ascii="Century Gothic" w:hAnsi="Century Gothic"/>
        </w:rPr>
      </w:pPr>
      <w:r w:rsidRPr="00E15131">
        <w:rPr>
          <w:rFonts w:ascii="Century Gothic" w:hAnsi="Century Gothic"/>
          <w:i/>
          <w:iCs/>
          <w:sz w:val="22"/>
          <w:szCs w:val="22"/>
        </w:rPr>
        <w:t>Handsworth Primary School</w:t>
      </w:r>
    </w:p>
    <w:p w:rsidR="002A7114" w:rsidRPr="00E15131" w:rsidRDefault="00E15131">
      <w:pPr>
        <w:spacing w:after="200"/>
        <w:jc w:val="center"/>
        <w:rPr>
          <w:rFonts w:ascii="Century Gothic" w:hAnsi="Century Gothic"/>
        </w:rPr>
      </w:pPr>
      <w:bookmarkStart w:id="0" w:name="_GoBack"/>
      <w:bookmarkEnd w:id="0"/>
      <w:r w:rsidRPr="00E15131">
        <w:rPr>
          <w:rFonts w:ascii="Century Gothic" w:hAnsi="Century Gothic"/>
          <w:color w:val="555555"/>
          <w:sz w:val="18"/>
          <w:szCs w:val="18"/>
        </w:rPr>
        <w:t>Full-time, Permanent | Term-time (including 5 INSET days) plus 10 days during school closure</w:t>
      </w:r>
    </w:p>
    <w:p w:rsidR="002A7114" w:rsidRPr="00E15131" w:rsidRDefault="00E15131">
      <w:pPr>
        <w:spacing w:after="200"/>
        <w:rPr>
          <w:rFonts w:ascii="Century Gothic" w:hAnsi="Century Gothic"/>
        </w:rPr>
      </w:pPr>
      <w:r w:rsidRPr="00E15131">
        <w:rPr>
          <w:rFonts w:ascii="Century Gothic" w:hAnsi="Century Gothic"/>
          <w:b/>
          <w:bCs/>
        </w:rPr>
        <w:t xml:space="preserve">Responsible to: </w:t>
      </w:r>
      <w:r w:rsidRPr="00E15131">
        <w:rPr>
          <w:rFonts w:ascii="Century Gothic" w:hAnsi="Century Gothic"/>
        </w:rPr>
        <w:t xml:space="preserve">Headteacher   </w:t>
      </w:r>
      <w:r w:rsidRPr="00E15131">
        <w:rPr>
          <w:rFonts w:ascii="Century Gothic" w:hAnsi="Century Gothic"/>
          <w:b/>
          <w:bCs/>
        </w:rPr>
        <w:t xml:space="preserve">Responsible for: </w:t>
      </w:r>
      <w:r w:rsidRPr="00E15131">
        <w:rPr>
          <w:rFonts w:ascii="Century Gothic" w:hAnsi="Century Gothic"/>
        </w:rPr>
        <w:t>School Admin Team, Finance Team, Premises Team and Technicians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3"/>
        <w:gridCol w:w="6949"/>
        <w:gridCol w:w="1559"/>
      </w:tblGrid>
      <w:tr w:rsidR="00E15131" w:rsidRPr="00E15131" w:rsidTr="00E15131">
        <w:trPr>
          <w:tblHeader/>
        </w:trPr>
        <w:tc>
          <w:tcPr>
            <w:tcW w:w="1693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  <w:color w:val="FFFFFF"/>
              </w:rPr>
              <w:t>Area</w:t>
            </w: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  <w:color w:val="FFFFFF"/>
              </w:rPr>
              <w:t>Criteria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  <w:color w:val="FFFFFF"/>
              </w:rPr>
              <w:t>Essential / Desirable</w:t>
            </w:r>
          </w:p>
        </w:tc>
      </w:tr>
      <w:tr w:rsidR="00E15131" w:rsidRPr="00E15131" w:rsidTr="00E15131">
        <w:tc>
          <w:tcPr>
            <w:tcW w:w="1693" w:type="dxa"/>
            <w:vMerge w:val="restart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Qualifications</w:t>
            </w: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Certificate or Diploma in School Business Management (or equivalent or degree-level qualification)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Degree-level or relevant financial/accountancy qualification (e.g. AAT, CIMA, ACCA)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D</w:t>
            </w:r>
          </w:p>
        </w:tc>
      </w:tr>
      <w:tr w:rsidR="00E15131" w:rsidRPr="00E15131" w:rsidTr="00E15131">
        <w:tc>
          <w:tcPr>
            <w:tcW w:w="1693" w:type="dxa"/>
            <w:vMerge w:val="restart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Experience</w:t>
            </w: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Significant experience of financial management, including budget setting, monitoring and forecasting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Experience of human resource management, including payroll, recruitment and appraisal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Experience of strategic and line management of staff, ideally within a school or similarly complex organisation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  <w:b/>
              </w:rPr>
            </w:pPr>
            <w:r w:rsidRPr="00E15131">
              <w:rPr>
                <w:rFonts w:ascii="Century Gothic" w:hAnsi="Century Gothic"/>
                <w:b/>
              </w:rPr>
              <w:t>D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Experience of working in a school, including reporting to and advising a governing body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D</w:t>
            </w:r>
          </w:p>
        </w:tc>
      </w:tr>
      <w:tr w:rsidR="00E15131" w:rsidRPr="00E15131" w:rsidTr="00E15131">
        <w:tc>
          <w:tcPr>
            <w:tcW w:w="1693" w:type="dxa"/>
            <w:vMerge w:val="restart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Knowledge and Skills</w:t>
            </w: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Sound knowledge of financial management, procurement and value-for-money principles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Working knowledge of employment law, HR practice and health &amp; safety legislation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Excellent communication, negotiating and influencing skills, confidently advising senior leaders and governors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Knowledge of school funding, statutory returns and school MIS/finance systems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  <w:b/>
              </w:rPr>
            </w:pPr>
            <w:r w:rsidRPr="00E15131">
              <w:rPr>
                <w:rFonts w:ascii="Century Gothic" w:hAnsi="Century Gothic"/>
                <w:b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 w:val="restart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Personal Qualities</w:t>
            </w: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Energetic, enthusiastic and proactive, with a solutions-focused approach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High level of integrity, able to handle confidential information with discretion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Able to work under pressure to competing deadlines; flexible and adaptable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Committed to safeguarding, equality and diversity, and anti-racist practice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 w:val="restart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Other Requirements</w:t>
            </w: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Satisfactory enhanced DBS disclosure and other statutory pre-employment checks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  <w:tr w:rsidR="00E15131" w:rsidRPr="00E15131" w:rsidTr="00E15131">
        <w:tc>
          <w:tcPr>
            <w:tcW w:w="1693" w:type="dxa"/>
            <w:vMerge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E7ECF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</w:p>
        </w:tc>
        <w:tc>
          <w:tcPr>
            <w:tcW w:w="694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</w:rPr>
              <w:t>Eligible to work in the UK</w:t>
            </w:r>
          </w:p>
        </w:tc>
        <w:tc>
          <w:tcPr>
            <w:tcW w:w="1559" w:type="dxa"/>
            <w:tcBorders>
              <w:top w:val="single" w:sz="4" w:space="0" w:color="9AA7B8"/>
              <w:left w:val="single" w:sz="4" w:space="0" w:color="9AA7B8"/>
              <w:bottom w:val="single" w:sz="4" w:space="0" w:color="9AA7B8"/>
              <w:right w:val="single" w:sz="4" w:space="0" w:color="9AA7B8"/>
            </w:tcBorders>
            <w:shd w:val="clear" w:color="auto" w:fill="F2F5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15131" w:rsidRPr="00E15131" w:rsidRDefault="00E15131">
            <w:pPr>
              <w:jc w:val="center"/>
              <w:rPr>
                <w:rFonts w:ascii="Century Gothic" w:hAnsi="Century Gothic"/>
              </w:rPr>
            </w:pPr>
            <w:r w:rsidRPr="00E15131">
              <w:rPr>
                <w:rFonts w:ascii="Century Gothic" w:hAnsi="Century Gothic"/>
                <w:b/>
                <w:bCs/>
              </w:rPr>
              <w:t>E</w:t>
            </w:r>
          </w:p>
        </w:tc>
      </w:tr>
    </w:tbl>
    <w:p w:rsidR="002A7114" w:rsidRPr="00E15131" w:rsidRDefault="00E15131">
      <w:pPr>
        <w:spacing w:before="260" w:after="60"/>
        <w:rPr>
          <w:rFonts w:ascii="Century Gothic" w:hAnsi="Century Gothic"/>
        </w:rPr>
      </w:pPr>
      <w:r w:rsidRPr="00E15131">
        <w:rPr>
          <w:rFonts w:ascii="Century Gothic" w:hAnsi="Century Gothic"/>
          <w:b/>
          <w:bCs/>
          <w:color w:val="1F3864"/>
        </w:rPr>
        <w:t>Key</w:t>
      </w:r>
    </w:p>
    <w:p w:rsidR="002A7114" w:rsidRPr="00E15131" w:rsidRDefault="00E15131">
      <w:pPr>
        <w:spacing w:before="200"/>
        <w:rPr>
          <w:rFonts w:ascii="Century Gothic" w:hAnsi="Century Gothic"/>
        </w:rPr>
      </w:pPr>
      <w:r w:rsidRPr="00E15131">
        <w:rPr>
          <w:rFonts w:ascii="Century Gothic" w:hAnsi="Century Gothic"/>
          <w:i/>
          <w:iCs/>
          <w:sz w:val="18"/>
          <w:szCs w:val="18"/>
        </w:rPr>
        <w:t>This post involves working with children and vulnerable adults. Appointment is subject to a satisfactory enhanced DBS disclosure, references, and other pre-employment checks in line with Keeping Children Safe in Education.</w:t>
      </w:r>
    </w:p>
    <w:sectPr w:rsidR="002A7114" w:rsidRPr="00E15131">
      <w:pgSz w:w="11906" w:h="16838"/>
      <w:pgMar w:top="900" w:right="850" w:bottom="90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A0683"/>
    <w:multiLevelType w:val="hybridMultilevel"/>
    <w:tmpl w:val="21422C80"/>
    <w:lvl w:ilvl="0" w:tplc="B32E6AC4">
      <w:start w:val="1"/>
      <w:numFmt w:val="bullet"/>
      <w:lvlText w:val="●"/>
      <w:lvlJc w:val="left"/>
      <w:pPr>
        <w:ind w:left="720" w:hanging="360"/>
      </w:pPr>
    </w:lvl>
    <w:lvl w:ilvl="1" w:tplc="73749E32">
      <w:start w:val="1"/>
      <w:numFmt w:val="bullet"/>
      <w:lvlText w:val="○"/>
      <w:lvlJc w:val="left"/>
      <w:pPr>
        <w:ind w:left="1440" w:hanging="360"/>
      </w:pPr>
    </w:lvl>
    <w:lvl w:ilvl="2" w:tplc="5A165910">
      <w:start w:val="1"/>
      <w:numFmt w:val="bullet"/>
      <w:lvlText w:val="■"/>
      <w:lvlJc w:val="left"/>
      <w:pPr>
        <w:ind w:left="2160" w:hanging="360"/>
      </w:pPr>
    </w:lvl>
    <w:lvl w:ilvl="3" w:tplc="20E660B8">
      <w:start w:val="1"/>
      <w:numFmt w:val="bullet"/>
      <w:lvlText w:val="●"/>
      <w:lvlJc w:val="left"/>
      <w:pPr>
        <w:ind w:left="2880" w:hanging="360"/>
      </w:pPr>
    </w:lvl>
    <w:lvl w:ilvl="4" w:tplc="121ADAC2">
      <w:start w:val="1"/>
      <w:numFmt w:val="bullet"/>
      <w:lvlText w:val="○"/>
      <w:lvlJc w:val="left"/>
      <w:pPr>
        <w:ind w:left="3600" w:hanging="360"/>
      </w:pPr>
    </w:lvl>
    <w:lvl w:ilvl="5" w:tplc="EF16E3FE">
      <w:start w:val="1"/>
      <w:numFmt w:val="bullet"/>
      <w:lvlText w:val="■"/>
      <w:lvlJc w:val="left"/>
      <w:pPr>
        <w:ind w:left="4320" w:hanging="360"/>
      </w:pPr>
    </w:lvl>
    <w:lvl w:ilvl="6" w:tplc="2746F596">
      <w:start w:val="1"/>
      <w:numFmt w:val="bullet"/>
      <w:lvlText w:val="●"/>
      <w:lvlJc w:val="left"/>
      <w:pPr>
        <w:ind w:left="5040" w:hanging="360"/>
      </w:pPr>
    </w:lvl>
    <w:lvl w:ilvl="7" w:tplc="FC9CAA06">
      <w:start w:val="1"/>
      <w:numFmt w:val="bullet"/>
      <w:lvlText w:val="●"/>
      <w:lvlJc w:val="left"/>
      <w:pPr>
        <w:ind w:left="5760" w:hanging="360"/>
      </w:pPr>
    </w:lvl>
    <w:lvl w:ilvl="8" w:tplc="4C9EB53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114"/>
    <w:rsid w:val="002A7114"/>
    <w:rsid w:val="00815F19"/>
    <w:rsid w:val="00E1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783268-D7D7-477C-A197-77B923CB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Mary Wilson</cp:lastModifiedBy>
  <cp:revision>3</cp:revision>
  <dcterms:created xsi:type="dcterms:W3CDTF">2026-09-18T13:41:00Z</dcterms:created>
  <dcterms:modified xsi:type="dcterms:W3CDTF">2026-09-18T14:07:00Z</dcterms:modified>
</cp:coreProperties>
</file>