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9A0DA5" w14:paraId="3AA54491" w14:textId="77777777" w:rsidTr="009A0DA5">
        <w:tc>
          <w:tcPr>
            <w:tcW w:w="2263" w:type="dxa"/>
          </w:tcPr>
          <w:p w14:paraId="1C148162" w14:textId="77777777" w:rsidR="009A0DA5" w:rsidRDefault="009A0DA5" w:rsidP="009A0DA5">
            <w:pPr>
              <w:rPr>
                <w:rFonts w:cs="Arial"/>
                <w:b/>
                <w:sz w:val="18"/>
                <w:szCs w:val="18"/>
                <w:u w:val="single"/>
              </w:rPr>
            </w:pPr>
          </w:p>
          <w:p w14:paraId="5685ABA4" w14:textId="261983F1" w:rsidR="009A0DA5" w:rsidRDefault="009A0DA5" w:rsidP="009A0DA5">
            <w:pPr>
              <w:rPr>
                <w:rFonts w:cs="Arial"/>
                <w:b/>
                <w:sz w:val="18"/>
                <w:szCs w:val="18"/>
                <w:u w:val="single"/>
              </w:rPr>
            </w:pPr>
            <w:r>
              <w:rPr>
                <w:noProof/>
              </w:rPr>
              <w:drawing>
                <wp:inline distT="0" distB="0" distL="0" distR="0" wp14:anchorId="380809BB" wp14:editId="6D3C507E">
                  <wp:extent cx="1123950" cy="1152525"/>
                  <wp:effectExtent l="0" t="0" r="0" b="9525"/>
                  <wp:docPr id="1" name="Picture 1" descr="IS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23950" cy="1152525"/>
                          </a:xfrm>
                          <a:prstGeom prst="rect">
                            <a:avLst/>
                          </a:prstGeom>
                        </pic:spPr>
                      </pic:pic>
                    </a:graphicData>
                  </a:graphic>
                </wp:inline>
              </w:drawing>
            </w:r>
          </w:p>
        </w:tc>
        <w:tc>
          <w:tcPr>
            <w:tcW w:w="6753" w:type="dxa"/>
          </w:tcPr>
          <w:p w14:paraId="3966F9D8" w14:textId="77777777" w:rsidR="009A0DA5" w:rsidRDefault="009A0DA5" w:rsidP="009A0DA5">
            <w:pPr>
              <w:shd w:val="clear" w:color="auto" w:fill="FFFFFF" w:themeFill="background1"/>
              <w:jc w:val="center"/>
              <w:rPr>
                <w:rFonts w:eastAsiaTheme="minorEastAsia"/>
                <w:b/>
                <w:bCs/>
                <w:color w:val="002060"/>
                <w:sz w:val="32"/>
                <w:szCs w:val="32"/>
              </w:rPr>
            </w:pPr>
          </w:p>
          <w:p w14:paraId="00BA37EF" w14:textId="7836DB4D" w:rsidR="009A0DA5" w:rsidRPr="006B4D6B" w:rsidRDefault="009A0DA5" w:rsidP="009A0DA5">
            <w:pPr>
              <w:shd w:val="clear" w:color="auto" w:fill="FFFFFF" w:themeFill="background1"/>
              <w:jc w:val="center"/>
              <w:rPr>
                <w:rFonts w:eastAsiaTheme="minorEastAsia"/>
                <w:b/>
                <w:bCs/>
                <w:color w:val="002060"/>
                <w:sz w:val="32"/>
                <w:szCs w:val="32"/>
              </w:rPr>
            </w:pPr>
            <w:r>
              <w:rPr>
                <w:rFonts w:eastAsiaTheme="minorEastAsia"/>
                <w:b/>
                <w:bCs/>
                <w:color w:val="002060"/>
                <w:sz w:val="32"/>
                <w:szCs w:val="32"/>
              </w:rPr>
              <w:br/>
            </w:r>
            <w:r w:rsidRPr="0C0E5180">
              <w:rPr>
                <w:rFonts w:eastAsiaTheme="minorEastAsia"/>
                <w:b/>
                <w:bCs/>
                <w:color w:val="002060"/>
                <w:sz w:val="32"/>
                <w:szCs w:val="32"/>
              </w:rPr>
              <w:t>Immanuel and St Andrew C of E Primary School</w:t>
            </w:r>
          </w:p>
          <w:p w14:paraId="030073EA" w14:textId="77777777" w:rsidR="009A0DA5" w:rsidRDefault="009A0DA5" w:rsidP="009A0DA5">
            <w:pPr>
              <w:shd w:val="clear" w:color="auto" w:fill="FFFFFF" w:themeFill="background1"/>
              <w:jc w:val="center"/>
              <w:rPr>
                <w:rFonts w:eastAsiaTheme="minorEastAsia"/>
                <w:b/>
                <w:bCs/>
                <w:color w:val="002060"/>
                <w:sz w:val="36"/>
                <w:szCs w:val="36"/>
              </w:rPr>
            </w:pPr>
            <w:r>
              <w:rPr>
                <w:rFonts w:eastAsiaTheme="minorEastAsia"/>
                <w:b/>
                <w:bCs/>
                <w:color w:val="002060"/>
                <w:sz w:val="36"/>
                <w:szCs w:val="36"/>
              </w:rPr>
              <w:t>SCHOOL BUSINESS MANAGER</w:t>
            </w:r>
          </w:p>
          <w:p w14:paraId="611696D5" w14:textId="660880FE" w:rsidR="009A0DA5" w:rsidRPr="009A0DA5" w:rsidRDefault="00F92235" w:rsidP="009A0DA5">
            <w:pPr>
              <w:shd w:val="clear" w:color="auto" w:fill="FFFFFF" w:themeFill="background1"/>
              <w:jc w:val="center"/>
              <w:rPr>
                <w:rFonts w:eastAsiaTheme="minorEastAsia"/>
                <w:b/>
                <w:bCs/>
                <w:color w:val="002060"/>
                <w:sz w:val="32"/>
                <w:szCs w:val="32"/>
              </w:rPr>
            </w:pPr>
            <w:r>
              <w:rPr>
                <w:rFonts w:eastAsiaTheme="minorEastAsia"/>
                <w:b/>
                <w:bCs/>
                <w:color w:val="002060"/>
                <w:sz w:val="32"/>
                <w:szCs w:val="32"/>
              </w:rPr>
              <w:t xml:space="preserve">Pay </w:t>
            </w:r>
            <w:r w:rsidR="009A0DA5">
              <w:rPr>
                <w:rFonts w:eastAsiaTheme="minorEastAsia"/>
                <w:b/>
                <w:bCs/>
                <w:color w:val="002060"/>
                <w:sz w:val="32"/>
                <w:szCs w:val="32"/>
              </w:rPr>
              <w:t xml:space="preserve">Scale </w:t>
            </w:r>
            <w:r w:rsidR="00444EE5">
              <w:rPr>
                <w:rFonts w:eastAsiaTheme="minorEastAsia"/>
                <w:b/>
                <w:bCs/>
                <w:color w:val="002060"/>
                <w:sz w:val="32"/>
                <w:szCs w:val="32"/>
              </w:rPr>
              <w:t>P05</w:t>
            </w:r>
            <w:r w:rsidR="009A0DA5">
              <w:rPr>
                <w:rFonts w:eastAsiaTheme="minorEastAsia"/>
                <w:b/>
                <w:bCs/>
                <w:color w:val="002060"/>
                <w:sz w:val="32"/>
                <w:szCs w:val="32"/>
              </w:rPr>
              <w:t xml:space="preserve"> (Point 39-42)</w:t>
            </w:r>
          </w:p>
        </w:tc>
      </w:tr>
    </w:tbl>
    <w:p w14:paraId="061BC90D" w14:textId="72FCB948" w:rsidR="009A0DA5" w:rsidRDefault="009A0DA5" w:rsidP="009A0DA5">
      <w:pPr>
        <w:rPr>
          <w:rFonts w:cs="Arial"/>
          <w:b/>
          <w:sz w:val="18"/>
          <w:szCs w:val="18"/>
          <w:u w:val="single"/>
        </w:rPr>
      </w:pPr>
    </w:p>
    <w:p w14:paraId="5EFE47E2" w14:textId="0EB30656" w:rsidR="009A0DA5" w:rsidRDefault="00FB08F5" w:rsidP="00FB08F5">
      <w:pPr>
        <w:shd w:val="clear" w:color="auto" w:fill="FFC000"/>
        <w:ind w:right="-46"/>
        <w:jc w:val="center"/>
        <w:rPr>
          <w:rFonts w:eastAsiaTheme="minorEastAsia"/>
          <w:b/>
          <w:bCs/>
          <w:i/>
          <w:iCs/>
          <w:color w:val="002060"/>
        </w:rPr>
      </w:pPr>
      <w:bookmarkStart w:id="0" w:name="_Hlk77591520"/>
      <w:r>
        <w:rPr>
          <w:rFonts w:eastAsiaTheme="minorEastAsia"/>
          <w:b/>
          <w:bCs/>
          <w:i/>
          <w:iCs/>
          <w:color w:val="002060"/>
        </w:rPr>
        <w:t>Jesus is Immanuel – God with us</w:t>
      </w:r>
    </w:p>
    <w:p w14:paraId="7ABCBA8D" w14:textId="6B881799" w:rsidR="00AE60BC" w:rsidRDefault="00AE60BC" w:rsidP="007C5534">
      <w:pPr>
        <w:ind w:right="-46"/>
        <w:jc w:val="center"/>
        <w:rPr>
          <w:rFonts w:eastAsiaTheme="minorEastAsia"/>
          <w:b/>
          <w:bCs/>
          <w:i/>
          <w:iCs/>
          <w:color w:val="002060"/>
        </w:rPr>
      </w:pPr>
      <w:r w:rsidRPr="00AE60BC">
        <w:rPr>
          <w:rFonts w:eastAsiaTheme="minorEastAsia"/>
          <w:b/>
          <w:bCs/>
          <w:i/>
          <w:iCs/>
          <w:color w:val="002060"/>
        </w:rPr>
        <w:t>We are seeking</w:t>
      </w:r>
      <w:r>
        <w:rPr>
          <w:rFonts w:eastAsiaTheme="minorEastAsia"/>
          <w:b/>
          <w:bCs/>
          <w:i/>
          <w:iCs/>
          <w:color w:val="002060"/>
        </w:rPr>
        <w:t xml:space="preserve"> a</w:t>
      </w:r>
      <w:r w:rsidRPr="00AE60BC">
        <w:rPr>
          <w:rFonts w:eastAsiaTheme="minorEastAsia"/>
          <w:b/>
          <w:bCs/>
          <w:i/>
          <w:iCs/>
          <w:color w:val="002060"/>
        </w:rPr>
        <w:t xml:space="preserve"> highly skilled and experienced forward thinking professional who has a recognised business, accounting, or other relevant qualification. Whilst you will have some experience of working within an education environment, we are looking for someone who can bring some experience and knowledge from outside of the education sector to help drive our strategic direction and operations forward.</w:t>
      </w:r>
    </w:p>
    <w:p w14:paraId="3396F6B4" w14:textId="03C5983F" w:rsidR="000B3A76" w:rsidRPr="000B3A76" w:rsidRDefault="000B3A76" w:rsidP="007C5534">
      <w:pPr>
        <w:ind w:right="-46"/>
        <w:jc w:val="center"/>
        <w:rPr>
          <w:rFonts w:eastAsiaTheme="minorEastAsia"/>
          <w:b/>
          <w:bCs/>
          <w:i/>
          <w:iCs/>
          <w:color w:val="002060"/>
        </w:rPr>
      </w:pPr>
      <w:r w:rsidRPr="000B3A76">
        <w:rPr>
          <w:rFonts w:eastAsiaTheme="minorEastAsia"/>
          <w:b/>
          <w:bCs/>
          <w:i/>
          <w:iCs/>
          <w:color w:val="002060"/>
        </w:rPr>
        <w:t>You will be enthusiastic, committed, and proactive, and be willing to be fully involved in the life of our school. Flexibility is key – th</w:t>
      </w:r>
      <w:r w:rsidR="00B65A0E">
        <w:rPr>
          <w:rFonts w:eastAsiaTheme="minorEastAsia"/>
          <w:b/>
          <w:bCs/>
          <w:i/>
          <w:iCs/>
          <w:color w:val="002060"/>
        </w:rPr>
        <w:t>is</w:t>
      </w:r>
      <w:r w:rsidRPr="000B3A76">
        <w:rPr>
          <w:rFonts w:eastAsiaTheme="minorEastAsia"/>
          <w:b/>
          <w:bCs/>
          <w:i/>
          <w:iCs/>
          <w:color w:val="002060"/>
        </w:rPr>
        <w:t xml:space="preserve"> role is diverse, and we are looking for someone who has the drive and motivation to contribute significantly to the strategic vision and direction of the School.</w:t>
      </w:r>
    </w:p>
    <w:p w14:paraId="3D0E4255" w14:textId="06FAE235" w:rsidR="008E6742" w:rsidRPr="00791919" w:rsidRDefault="008E6742" w:rsidP="007C5534">
      <w:pPr>
        <w:autoSpaceDE w:val="0"/>
        <w:autoSpaceDN w:val="0"/>
        <w:adjustRightInd w:val="0"/>
        <w:ind w:right="-46"/>
        <w:jc w:val="center"/>
        <w:rPr>
          <w:rFonts w:eastAsiaTheme="minorEastAsia"/>
          <w:b/>
          <w:bCs/>
          <w:i/>
          <w:iCs/>
          <w:color w:val="002060"/>
        </w:rPr>
      </w:pPr>
      <w:r>
        <w:rPr>
          <w:rFonts w:eastAsiaTheme="minorEastAsia"/>
          <w:b/>
          <w:bCs/>
          <w:i/>
          <w:iCs/>
          <w:color w:val="002060"/>
        </w:rPr>
        <w:t>This</w:t>
      </w:r>
      <w:r w:rsidR="00233F53">
        <w:rPr>
          <w:rFonts w:eastAsiaTheme="minorEastAsia"/>
          <w:b/>
          <w:bCs/>
          <w:i/>
          <w:iCs/>
          <w:color w:val="002060"/>
        </w:rPr>
        <w:t xml:space="preserve"> is a full time </w:t>
      </w:r>
      <w:r>
        <w:rPr>
          <w:rFonts w:eastAsiaTheme="minorEastAsia"/>
          <w:b/>
          <w:bCs/>
          <w:i/>
          <w:iCs/>
          <w:color w:val="002060"/>
        </w:rPr>
        <w:t xml:space="preserve">role </w:t>
      </w:r>
      <w:r w:rsidR="007C5534">
        <w:rPr>
          <w:rFonts w:eastAsiaTheme="minorEastAsia"/>
          <w:b/>
          <w:bCs/>
          <w:i/>
          <w:iCs/>
          <w:color w:val="002060"/>
        </w:rPr>
        <w:t>for</w:t>
      </w:r>
      <w:r w:rsidR="000B3A76">
        <w:rPr>
          <w:rFonts w:eastAsiaTheme="minorEastAsia"/>
          <w:b/>
          <w:bCs/>
          <w:i/>
          <w:iCs/>
          <w:color w:val="002060"/>
        </w:rPr>
        <w:t xml:space="preserve"> 52 weeks per year</w:t>
      </w:r>
      <w:r w:rsidR="007C5534">
        <w:rPr>
          <w:rFonts w:eastAsiaTheme="minorEastAsia"/>
          <w:b/>
          <w:bCs/>
          <w:i/>
          <w:iCs/>
          <w:color w:val="002060"/>
        </w:rPr>
        <w:t xml:space="preserve"> with 25 days holiday (not including Bank Holidays).</w:t>
      </w:r>
    </w:p>
    <w:bookmarkEnd w:id="0"/>
    <w:p w14:paraId="671398E2" w14:textId="77777777" w:rsidR="008E6742" w:rsidRDefault="008E6742" w:rsidP="008E6742">
      <w:pPr>
        <w:spacing w:after="0" w:line="240" w:lineRule="auto"/>
        <w:jc w:val="center"/>
        <w:rPr>
          <w:rFonts w:eastAsiaTheme="minorEastAsia"/>
          <w:color w:val="002060"/>
        </w:rPr>
      </w:pPr>
    </w:p>
    <w:p w14:paraId="4F635097" w14:textId="77777777" w:rsidR="000953B7" w:rsidRPr="001D67F7" w:rsidRDefault="000953B7" w:rsidP="00677996">
      <w:pPr>
        <w:rPr>
          <w:rFonts w:cs="Arial"/>
          <w:color w:val="002060"/>
          <w:sz w:val="20"/>
          <w:szCs w:val="20"/>
        </w:rPr>
      </w:pPr>
      <w:r w:rsidRPr="001D67F7">
        <w:rPr>
          <w:rFonts w:cs="Arial"/>
          <w:b/>
          <w:color w:val="002060"/>
          <w:sz w:val="28"/>
          <w:szCs w:val="28"/>
          <w:u w:val="single"/>
        </w:rPr>
        <w:t xml:space="preserve">PURPOSE AND SCOPE </w:t>
      </w:r>
      <w:r w:rsidRPr="001D67F7">
        <w:rPr>
          <w:rFonts w:cs="Arial"/>
          <w:b/>
          <w:color w:val="002060"/>
          <w:sz w:val="28"/>
          <w:szCs w:val="28"/>
          <w:u w:val="single"/>
        </w:rPr>
        <w:br/>
      </w:r>
    </w:p>
    <w:p w14:paraId="31702A3C" w14:textId="77777777" w:rsidR="00AE60BC" w:rsidRDefault="00B9068D" w:rsidP="00F653F4">
      <w:pPr>
        <w:rPr>
          <w:color w:val="002060"/>
          <w:sz w:val="20"/>
          <w:szCs w:val="20"/>
        </w:rPr>
      </w:pPr>
      <w:r w:rsidRPr="001D67F7">
        <w:rPr>
          <w:rFonts w:cs="Arial"/>
          <w:color w:val="002060"/>
          <w:sz w:val="20"/>
          <w:szCs w:val="20"/>
        </w:rPr>
        <w:t>The Governors of Immanuel and St Andrew C of E Primary School are seeking to appoint a School Business Manager to manage the school’s budgets and support staff teams.</w:t>
      </w:r>
      <w:r w:rsidR="00002702">
        <w:rPr>
          <w:rFonts w:cs="Arial"/>
          <w:color w:val="002060"/>
          <w:sz w:val="20"/>
          <w:szCs w:val="20"/>
        </w:rPr>
        <w:t xml:space="preserve"> </w:t>
      </w:r>
      <w:r w:rsidR="000C0C91" w:rsidRPr="001D67F7">
        <w:rPr>
          <w:rFonts w:cs="Arial"/>
          <w:color w:val="002060"/>
          <w:sz w:val="20"/>
          <w:szCs w:val="20"/>
        </w:rPr>
        <w:t>Immanuel and St Andrew</w:t>
      </w:r>
      <w:r w:rsidRPr="001D67F7">
        <w:rPr>
          <w:rFonts w:cs="Arial"/>
          <w:color w:val="002060"/>
          <w:sz w:val="20"/>
          <w:szCs w:val="20"/>
        </w:rPr>
        <w:t xml:space="preserve"> is a friendly, family focused school so you must be a flexible team player with a </w:t>
      </w:r>
      <w:r w:rsidR="00002702">
        <w:rPr>
          <w:rFonts w:cs="Arial"/>
          <w:color w:val="002060"/>
          <w:sz w:val="20"/>
          <w:szCs w:val="20"/>
        </w:rPr>
        <w:t>p</w:t>
      </w:r>
      <w:r w:rsidRPr="001D67F7">
        <w:rPr>
          <w:rFonts w:cs="Arial"/>
          <w:color w:val="002060"/>
          <w:sz w:val="20"/>
          <w:szCs w:val="20"/>
        </w:rPr>
        <w:t>ositive ‘can do’ approach</w:t>
      </w:r>
      <w:r w:rsidR="005C13FB" w:rsidRPr="001D67F7">
        <w:rPr>
          <w:rFonts w:cs="Arial"/>
          <w:color w:val="002060"/>
          <w:sz w:val="20"/>
          <w:szCs w:val="20"/>
        </w:rPr>
        <w:t xml:space="preserve"> and ready to ensure we are future fit</w:t>
      </w:r>
      <w:r w:rsidRPr="001D67F7">
        <w:rPr>
          <w:rFonts w:cs="Arial"/>
          <w:color w:val="002060"/>
          <w:sz w:val="20"/>
          <w:szCs w:val="20"/>
        </w:rPr>
        <w:t xml:space="preserve">. </w:t>
      </w:r>
      <w:r w:rsidR="00F653F4" w:rsidRPr="001D67F7">
        <w:rPr>
          <w:color w:val="002060"/>
          <w:sz w:val="20"/>
          <w:szCs w:val="20"/>
        </w:rPr>
        <w:t xml:space="preserve">The Business Manager is a vital role on the Senior Leadership Team and is a key player in the smooth running of the school. </w:t>
      </w:r>
      <w:r w:rsidR="001C6F9E" w:rsidRPr="001D67F7">
        <w:rPr>
          <w:color w:val="002060"/>
          <w:sz w:val="20"/>
          <w:szCs w:val="20"/>
        </w:rPr>
        <w:t>You</w:t>
      </w:r>
      <w:r w:rsidR="00F653F4" w:rsidRPr="001D67F7">
        <w:rPr>
          <w:color w:val="002060"/>
          <w:sz w:val="20"/>
          <w:szCs w:val="20"/>
        </w:rPr>
        <w:t xml:space="preserve"> will report to the Headteacher and will also support</w:t>
      </w:r>
      <w:r w:rsidR="001D7A16" w:rsidRPr="001D67F7">
        <w:rPr>
          <w:color w:val="002060"/>
          <w:sz w:val="20"/>
          <w:szCs w:val="20"/>
        </w:rPr>
        <w:t xml:space="preserve"> and report to</w:t>
      </w:r>
      <w:r w:rsidR="00F653F4" w:rsidRPr="001D67F7">
        <w:rPr>
          <w:color w:val="002060"/>
          <w:sz w:val="20"/>
          <w:szCs w:val="20"/>
        </w:rPr>
        <w:t xml:space="preserve"> the Governing Body. You will have direct responsibility for </w:t>
      </w:r>
      <w:r w:rsidR="0009208F" w:rsidRPr="001D67F7">
        <w:rPr>
          <w:color w:val="002060"/>
          <w:sz w:val="20"/>
          <w:szCs w:val="20"/>
        </w:rPr>
        <w:t>managing the strategy and operation of the business functions within our school</w:t>
      </w:r>
      <w:r w:rsidR="00874D07" w:rsidRPr="001D67F7">
        <w:rPr>
          <w:color w:val="002060"/>
          <w:sz w:val="20"/>
          <w:szCs w:val="20"/>
        </w:rPr>
        <w:t>, including</w:t>
      </w:r>
      <w:r w:rsidR="00F653F4" w:rsidRPr="001D67F7">
        <w:rPr>
          <w:color w:val="002060"/>
          <w:sz w:val="20"/>
          <w:szCs w:val="20"/>
        </w:rPr>
        <w:t xml:space="preserve"> financ</w:t>
      </w:r>
      <w:r w:rsidR="00874D07" w:rsidRPr="001D67F7">
        <w:rPr>
          <w:color w:val="002060"/>
          <w:sz w:val="20"/>
          <w:szCs w:val="20"/>
        </w:rPr>
        <w:t>ial management</w:t>
      </w:r>
      <w:r w:rsidR="00F653F4" w:rsidRPr="001D67F7">
        <w:rPr>
          <w:color w:val="002060"/>
          <w:sz w:val="20"/>
          <w:szCs w:val="20"/>
        </w:rPr>
        <w:t xml:space="preserve">, premises, health and safety, </w:t>
      </w:r>
      <w:r w:rsidR="00874D07" w:rsidRPr="001D67F7">
        <w:rPr>
          <w:color w:val="002060"/>
          <w:sz w:val="20"/>
          <w:szCs w:val="20"/>
        </w:rPr>
        <w:t>human resources</w:t>
      </w:r>
      <w:r w:rsidR="00B20EA6" w:rsidRPr="001D67F7">
        <w:rPr>
          <w:color w:val="002060"/>
          <w:sz w:val="20"/>
          <w:szCs w:val="20"/>
        </w:rPr>
        <w:t>,</w:t>
      </w:r>
      <w:r w:rsidR="00F653F4" w:rsidRPr="001D67F7">
        <w:rPr>
          <w:color w:val="002060"/>
          <w:sz w:val="20"/>
          <w:szCs w:val="20"/>
        </w:rPr>
        <w:t xml:space="preserve"> legal and regulatory compliance</w:t>
      </w:r>
      <w:r w:rsidR="00B20EA6" w:rsidRPr="001D67F7">
        <w:rPr>
          <w:color w:val="002060"/>
          <w:sz w:val="20"/>
          <w:szCs w:val="20"/>
        </w:rPr>
        <w:t>, and administration</w:t>
      </w:r>
      <w:r w:rsidR="00F653F4" w:rsidRPr="001D67F7">
        <w:rPr>
          <w:color w:val="002060"/>
          <w:sz w:val="20"/>
          <w:szCs w:val="20"/>
        </w:rPr>
        <w:t xml:space="preserve">. </w:t>
      </w:r>
    </w:p>
    <w:p w14:paraId="796F9BF8" w14:textId="1D49A266" w:rsidR="00A6553A" w:rsidRPr="001D67F7" w:rsidRDefault="00B9068D">
      <w:pPr>
        <w:rPr>
          <w:rFonts w:cs="Arial"/>
          <w:color w:val="002060"/>
          <w:sz w:val="20"/>
          <w:szCs w:val="20"/>
        </w:rPr>
      </w:pPr>
      <w:r w:rsidRPr="001D67F7">
        <w:rPr>
          <w:rFonts w:cs="Arial"/>
          <w:color w:val="002060"/>
          <w:sz w:val="20"/>
          <w:szCs w:val="20"/>
        </w:rPr>
        <w:br/>
      </w:r>
      <w:r w:rsidR="008B2C35" w:rsidRPr="001D67F7">
        <w:rPr>
          <w:rFonts w:cs="Arial"/>
          <w:b/>
          <w:color w:val="002060"/>
          <w:sz w:val="28"/>
          <w:szCs w:val="28"/>
          <w:u w:val="single"/>
        </w:rPr>
        <w:t>KEY ROLES AND RESPONSIBILITIES</w:t>
      </w:r>
      <w:r w:rsidRPr="001D67F7">
        <w:rPr>
          <w:rFonts w:cs="Arial"/>
          <w:b/>
          <w:color w:val="002060"/>
          <w:sz w:val="28"/>
          <w:szCs w:val="28"/>
          <w:u w:val="single"/>
        </w:rPr>
        <w:t xml:space="preserve"> </w:t>
      </w:r>
      <w:r w:rsidRPr="001D67F7">
        <w:rPr>
          <w:rFonts w:cs="Arial"/>
          <w:b/>
          <w:color w:val="002060"/>
          <w:sz w:val="28"/>
          <w:szCs w:val="28"/>
          <w:u w:val="single"/>
        </w:rPr>
        <w:br/>
      </w:r>
    </w:p>
    <w:p w14:paraId="796F9BFA" w14:textId="77777777" w:rsidR="00F653F4" w:rsidRPr="00CC4767" w:rsidRDefault="00F653F4" w:rsidP="00F653F4">
      <w:pPr>
        <w:pStyle w:val="Default"/>
        <w:rPr>
          <w:rFonts w:asciiTheme="minorHAnsi" w:hAnsiTheme="minorHAnsi"/>
          <w:b/>
          <w:color w:val="002060"/>
          <w:sz w:val="28"/>
          <w:szCs w:val="28"/>
        </w:rPr>
      </w:pPr>
      <w:r w:rsidRPr="00CC4767">
        <w:rPr>
          <w:rFonts w:asciiTheme="minorHAnsi" w:hAnsiTheme="minorHAnsi"/>
          <w:b/>
          <w:color w:val="002060"/>
          <w:sz w:val="28"/>
          <w:szCs w:val="28"/>
        </w:rPr>
        <w:t xml:space="preserve">Strategy &amp; Leadership </w:t>
      </w:r>
    </w:p>
    <w:p w14:paraId="796F9BFB" w14:textId="05DF2B6B" w:rsidR="00F653F4" w:rsidRPr="001D67F7" w:rsidRDefault="00F653F4" w:rsidP="00F653F4">
      <w:pPr>
        <w:pStyle w:val="Default"/>
        <w:rPr>
          <w:rFonts w:asciiTheme="minorHAnsi" w:hAnsiTheme="minorHAnsi" w:cstheme="minorBidi"/>
          <w:b/>
          <w:color w:val="002060"/>
          <w:sz w:val="20"/>
          <w:szCs w:val="20"/>
        </w:rPr>
      </w:pPr>
    </w:p>
    <w:p w14:paraId="764E5F1B" w14:textId="4D1A0F14" w:rsidR="00B83978" w:rsidRPr="001D67F7" w:rsidRDefault="00B83978" w:rsidP="00AE258E">
      <w:pPr>
        <w:pStyle w:val="ListParagraph"/>
        <w:numPr>
          <w:ilvl w:val="0"/>
          <w:numId w:val="14"/>
        </w:numPr>
        <w:autoSpaceDE w:val="0"/>
        <w:autoSpaceDN w:val="0"/>
        <w:adjustRightInd w:val="0"/>
        <w:spacing w:after="20" w:line="240" w:lineRule="auto"/>
        <w:rPr>
          <w:rFonts w:cs="Calibri"/>
          <w:color w:val="002060"/>
        </w:rPr>
      </w:pPr>
      <w:r w:rsidRPr="001D67F7">
        <w:rPr>
          <w:rFonts w:cs="Calibri"/>
          <w:color w:val="002060"/>
          <w:sz w:val="20"/>
          <w:szCs w:val="20"/>
        </w:rPr>
        <w:t>Under the direction of the headteacher, ensure the school’s successful financial performance and ensure financial decisions are clearly linked to the school’s strategic goals</w:t>
      </w:r>
    </w:p>
    <w:p w14:paraId="37A38BDD" w14:textId="77777777" w:rsidR="00B83978" w:rsidRPr="001D67F7" w:rsidRDefault="00B83978" w:rsidP="00AE258E">
      <w:pPr>
        <w:pStyle w:val="ListParagraph"/>
        <w:numPr>
          <w:ilvl w:val="0"/>
          <w:numId w:val="14"/>
        </w:numPr>
        <w:autoSpaceDE w:val="0"/>
        <w:autoSpaceDN w:val="0"/>
        <w:adjustRightInd w:val="0"/>
        <w:spacing w:after="20" w:line="240" w:lineRule="auto"/>
        <w:rPr>
          <w:rFonts w:cs="Calibri"/>
          <w:color w:val="002060"/>
        </w:rPr>
      </w:pPr>
      <w:r w:rsidRPr="001D67F7">
        <w:rPr>
          <w:rFonts w:cs="Calibri"/>
          <w:color w:val="002060"/>
          <w:sz w:val="20"/>
          <w:szCs w:val="20"/>
        </w:rPr>
        <w:t>As a member of the senior leadership team, attend all leadership team meetings and report to governors where appropriate</w:t>
      </w:r>
    </w:p>
    <w:p w14:paraId="18397D45" w14:textId="77777777" w:rsidR="00B83978" w:rsidRPr="001D67F7" w:rsidRDefault="00B83978" w:rsidP="00AE258E">
      <w:pPr>
        <w:pStyle w:val="ListParagraph"/>
        <w:numPr>
          <w:ilvl w:val="0"/>
          <w:numId w:val="14"/>
        </w:numPr>
        <w:autoSpaceDE w:val="0"/>
        <w:autoSpaceDN w:val="0"/>
        <w:adjustRightInd w:val="0"/>
        <w:spacing w:after="20" w:line="240" w:lineRule="auto"/>
        <w:rPr>
          <w:rFonts w:cs="Times New Roman"/>
          <w:color w:val="002060"/>
        </w:rPr>
      </w:pPr>
      <w:r w:rsidRPr="001D67F7">
        <w:rPr>
          <w:rFonts w:cs="Times New Roman"/>
          <w:color w:val="002060"/>
          <w:sz w:val="20"/>
          <w:szCs w:val="20"/>
        </w:rPr>
        <w:t>Implement school-wide changes and allocate resources in line with the school improvement plan, putting policies and procedures in place and communicating them to staff</w:t>
      </w:r>
    </w:p>
    <w:p w14:paraId="70878DB1" w14:textId="14FD11E7" w:rsidR="00B83978" w:rsidRPr="001D67F7" w:rsidRDefault="00B83978" w:rsidP="00AE258E">
      <w:pPr>
        <w:pStyle w:val="ListParagraph"/>
        <w:numPr>
          <w:ilvl w:val="0"/>
          <w:numId w:val="14"/>
        </w:numPr>
        <w:autoSpaceDE w:val="0"/>
        <w:autoSpaceDN w:val="0"/>
        <w:adjustRightInd w:val="0"/>
        <w:spacing w:after="20" w:line="240" w:lineRule="auto"/>
        <w:rPr>
          <w:rFonts w:cs="Times New Roman"/>
          <w:color w:val="002060"/>
        </w:rPr>
      </w:pPr>
      <w:r w:rsidRPr="001D67F7">
        <w:rPr>
          <w:rFonts w:cs="Times New Roman"/>
          <w:color w:val="002060"/>
          <w:sz w:val="20"/>
          <w:szCs w:val="20"/>
        </w:rPr>
        <w:t xml:space="preserve">Take all decisions in line with the vision and values of the school, and encourage others to do the same </w:t>
      </w:r>
    </w:p>
    <w:p w14:paraId="1B53A009" w14:textId="77777777" w:rsidR="00B83978" w:rsidRPr="001D67F7" w:rsidRDefault="00B83978" w:rsidP="00AE258E">
      <w:pPr>
        <w:pStyle w:val="ListParagraph"/>
        <w:numPr>
          <w:ilvl w:val="0"/>
          <w:numId w:val="14"/>
        </w:numPr>
        <w:autoSpaceDE w:val="0"/>
        <w:autoSpaceDN w:val="0"/>
        <w:adjustRightInd w:val="0"/>
        <w:spacing w:after="20" w:line="240" w:lineRule="auto"/>
        <w:rPr>
          <w:rFonts w:cs="Times New Roman"/>
          <w:color w:val="002060"/>
        </w:rPr>
      </w:pPr>
      <w:r w:rsidRPr="001D67F7">
        <w:rPr>
          <w:rFonts w:cs="Times New Roman"/>
          <w:color w:val="002060"/>
          <w:sz w:val="20"/>
          <w:szCs w:val="20"/>
        </w:rPr>
        <w:t>Implement a marketing plan for the school, which utilises the school website, signage, the prospectus, and communications with current and prospective parents</w:t>
      </w:r>
    </w:p>
    <w:p w14:paraId="722F3FED" w14:textId="77777777" w:rsidR="00B83978" w:rsidRPr="001D67F7" w:rsidRDefault="00B83978" w:rsidP="00AE258E">
      <w:pPr>
        <w:pStyle w:val="ListParagraph"/>
        <w:numPr>
          <w:ilvl w:val="0"/>
          <w:numId w:val="14"/>
        </w:numPr>
        <w:autoSpaceDE w:val="0"/>
        <w:autoSpaceDN w:val="0"/>
        <w:adjustRightInd w:val="0"/>
        <w:spacing w:after="20" w:line="240" w:lineRule="auto"/>
        <w:rPr>
          <w:rFonts w:cs="Times New Roman"/>
          <w:color w:val="002060"/>
        </w:rPr>
      </w:pPr>
      <w:r w:rsidRPr="001D67F7">
        <w:rPr>
          <w:rFonts w:cs="Times New Roman"/>
          <w:color w:val="002060"/>
          <w:sz w:val="20"/>
          <w:szCs w:val="20"/>
        </w:rPr>
        <w:t xml:space="preserve">Monitor developments in technology and consider how it can be used to enhance the school’s business processes, teaching and learning, and staff wellbeing </w:t>
      </w:r>
    </w:p>
    <w:p w14:paraId="0CB0D93B" w14:textId="77777777" w:rsidR="00D71F24" w:rsidRPr="001D67F7" w:rsidRDefault="00D71F24" w:rsidP="00D71F24">
      <w:pPr>
        <w:pStyle w:val="ListParagraph"/>
        <w:numPr>
          <w:ilvl w:val="0"/>
          <w:numId w:val="14"/>
        </w:numPr>
        <w:autoSpaceDE w:val="0"/>
        <w:autoSpaceDN w:val="0"/>
        <w:adjustRightInd w:val="0"/>
        <w:spacing w:after="20" w:line="240" w:lineRule="auto"/>
        <w:rPr>
          <w:rFonts w:cs="Arial"/>
          <w:color w:val="002060"/>
          <w:sz w:val="20"/>
          <w:szCs w:val="20"/>
        </w:rPr>
      </w:pPr>
      <w:r w:rsidRPr="001D67F7">
        <w:rPr>
          <w:rFonts w:cs="Arial"/>
          <w:color w:val="002060"/>
          <w:sz w:val="20"/>
          <w:szCs w:val="20"/>
        </w:rPr>
        <w:t>Manage the Finance and Administration team (currently a team of 4).</w:t>
      </w:r>
    </w:p>
    <w:p w14:paraId="5D91489D" w14:textId="299B9756" w:rsidR="00B83978" w:rsidRPr="001D67F7" w:rsidRDefault="00B83978" w:rsidP="00F653F4">
      <w:pPr>
        <w:pStyle w:val="Default"/>
        <w:rPr>
          <w:rFonts w:asciiTheme="minorHAnsi" w:hAnsiTheme="minorHAnsi" w:cstheme="minorBidi"/>
          <w:b/>
          <w:color w:val="002060"/>
          <w:sz w:val="20"/>
          <w:szCs w:val="20"/>
        </w:rPr>
      </w:pPr>
    </w:p>
    <w:p w14:paraId="796F9C0A" w14:textId="23C030A5" w:rsidR="006E2615" w:rsidRPr="00CC4767" w:rsidRDefault="00B9068D">
      <w:pPr>
        <w:pStyle w:val="Default"/>
        <w:rPr>
          <w:rFonts w:asciiTheme="minorHAnsi" w:hAnsiTheme="minorHAnsi"/>
          <w:b/>
          <w:color w:val="002060"/>
          <w:sz w:val="28"/>
          <w:szCs w:val="28"/>
        </w:rPr>
      </w:pPr>
      <w:r w:rsidRPr="00CC4767">
        <w:rPr>
          <w:rFonts w:asciiTheme="minorHAnsi" w:hAnsiTheme="minorHAnsi"/>
          <w:b/>
          <w:color w:val="002060"/>
          <w:sz w:val="28"/>
          <w:szCs w:val="28"/>
        </w:rPr>
        <w:t xml:space="preserve">Financial Resource Management </w:t>
      </w:r>
    </w:p>
    <w:p w14:paraId="30805906" w14:textId="77777777" w:rsidR="00D266D0" w:rsidRPr="001D67F7" w:rsidRDefault="00D266D0" w:rsidP="00AE258E">
      <w:pPr>
        <w:pStyle w:val="Default"/>
        <w:rPr>
          <w:b/>
          <w:color w:val="002060"/>
          <w:sz w:val="28"/>
          <w:szCs w:val="28"/>
        </w:rPr>
      </w:pPr>
    </w:p>
    <w:p w14:paraId="796F9C0B" w14:textId="4DD125AB" w:rsidR="006E2615" w:rsidRPr="001D67F7" w:rsidRDefault="006E2615" w:rsidP="003E1C83">
      <w:pPr>
        <w:pStyle w:val="ListParagraph"/>
        <w:numPr>
          <w:ilvl w:val="0"/>
          <w:numId w:val="14"/>
        </w:numPr>
        <w:autoSpaceDE w:val="0"/>
        <w:autoSpaceDN w:val="0"/>
        <w:adjustRightInd w:val="0"/>
        <w:spacing w:after="20" w:line="240" w:lineRule="auto"/>
        <w:rPr>
          <w:rFonts w:cs="Times New Roman"/>
          <w:color w:val="002060"/>
          <w:sz w:val="20"/>
          <w:szCs w:val="20"/>
        </w:rPr>
      </w:pPr>
      <w:r w:rsidRPr="001D67F7">
        <w:rPr>
          <w:rFonts w:cs="Times New Roman"/>
          <w:color w:val="002060"/>
          <w:sz w:val="20"/>
          <w:szCs w:val="20"/>
        </w:rPr>
        <w:t>Prepare</w:t>
      </w:r>
      <w:r w:rsidR="004823C5" w:rsidRPr="001D67F7">
        <w:rPr>
          <w:rFonts w:cs="Times New Roman"/>
          <w:color w:val="002060"/>
          <w:sz w:val="20"/>
          <w:szCs w:val="20"/>
        </w:rPr>
        <w:t xml:space="preserve"> and oversee the approval process of the</w:t>
      </w:r>
      <w:r w:rsidR="00F74F3A" w:rsidRPr="001D67F7">
        <w:rPr>
          <w:rFonts w:cs="Times New Roman"/>
          <w:color w:val="002060"/>
          <w:sz w:val="20"/>
          <w:szCs w:val="20"/>
        </w:rPr>
        <w:t xml:space="preserve"> annual and 3</w:t>
      </w:r>
      <w:r w:rsidR="00541435" w:rsidRPr="001D67F7">
        <w:rPr>
          <w:rFonts w:cs="Times New Roman"/>
          <w:color w:val="002060"/>
          <w:sz w:val="20"/>
          <w:szCs w:val="20"/>
        </w:rPr>
        <w:t>-</w:t>
      </w:r>
      <w:r w:rsidR="00F74F3A" w:rsidRPr="001D67F7">
        <w:rPr>
          <w:rFonts w:cs="Times New Roman"/>
          <w:color w:val="002060"/>
          <w:sz w:val="20"/>
          <w:szCs w:val="20"/>
        </w:rPr>
        <w:t>year</w:t>
      </w:r>
      <w:r w:rsidRPr="001D67F7">
        <w:rPr>
          <w:rFonts w:cs="Times New Roman"/>
          <w:color w:val="002060"/>
          <w:sz w:val="20"/>
          <w:szCs w:val="20"/>
        </w:rPr>
        <w:t xml:space="preserve"> budgets and forecasts for the school and model scenarios to support school development. </w:t>
      </w:r>
    </w:p>
    <w:p w14:paraId="00D03115" w14:textId="0FAFE888" w:rsidR="004F4899" w:rsidRPr="001D67F7" w:rsidRDefault="004F4899" w:rsidP="004F4899">
      <w:pPr>
        <w:pStyle w:val="ListParagraph"/>
        <w:numPr>
          <w:ilvl w:val="0"/>
          <w:numId w:val="14"/>
        </w:numPr>
        <w:autoSpaceDE w:val="0"/>
        <w:autoSpaceDN w:val="0"/>
        <w:adjustRightInd w:val="0"/>
        <w:spacing w:after="20" w:line="240" w:lineRule="auto"/>
        <w:rPr>
          <w:rFonts w:cs="Calibri"/>
          <w:color w:val="002060"/>
          <w:sz w:val="20"/>
          <w:szCs w:val="20"/>
        </w:rPr>
      </w:pPr>
      <w:r w:rsidRPr="001D67F7">
        <w:rPr>
          <w:rFonts w:cs="Calibri"/>
          <w:color w:val="002060"/>
          <w:sz w:val="20"/>
          <w:szCs w:val="20"/>
        </w:rPr>
        <w:t>Prepare and oversee the approval process for monthly management reporting, including the provision of financial analysis to the Senior Leadership Team and Governors, as required.</w:t>
      </w:r>
    </w:p>
    <w:p w14:paraId="7C57BD4C" w14:textId="77777777" w:rsidR="00AF3285" w:rsidRPr="001D67F7" w:rsidRDefault="00AF3285" w:rsidP="00AF3285">
      <w:pPr>
        <w:pStyle w:val="ListParagraph"/>
        <w:numPr>
          <w:ilvl w:val="0"/>
          <w:numId w:val="14"/>
        </w:numPr>
        <w:autoSpaceDE w:val="0"/>
        <w:autoSpaceDN w:val="0"/>
        <w:adjustRightInd w:val="0"/>
        <w:spacing w:after="20" w:line="240" w:lineRule="auto"/>
        <w:rPr>
          <w:rFonts w:cs="Calibri"/>
          <w:color w:val="002060"/>
          <w:sz w:val="20"/>
          <w:szCs w:val="20"/>
        </w:rPr>
      </w:pPr>
      <w:r w:rsidRPr="001D67F7">
        <w:rPr>
          <w:rFonts w:cs="Calibri"/>
          <w:color w:val="002060"/>
          <w:sz w:val="20"/>
          <w:szCs w:val="20"/>
        </w:rPr>
        <w:t>Submission of all financial reporting as required by the Local Authority, Department of Education, or other regularly bodies.</w:t>
      </w:r>
    </w:p>
    <w:p w14:paraId="1C8E54B4" w14:textId="383F182A" w:rsidR="0019223B" w:rsidRPr="001D67F7" w:rsidRDefault="006E2615" w:rsidP="00AE258E">
      <w:pPr>
        <w:pStyle w:val="ListParagraph"/>
        <w:numPr>
          <w:ilvl w:val="0"/>
          <w:numId w:val="14"/>
        </w:numPr>
        <w:autoSpaceDE w:val="0"/>
        <w:autoSpaceDN w:val="0"/>
        <w:adjustRightInd w:val="0"/>
        <w:spacing w:after="20" w:line="240" w:lineRule="auto"/>
        <w:rPr>
          <w:rFonts w:cs="Calibri"/>
          <w:color w:val="002060"/>
          <w:sz w:val="20"/>
          <w:szCs w:val="20"/>
        </w:rPr>
      </w:pPr>
      <w:r w:rsidRPr="001D67F7">
        <w:rPr>
          <w:rFonts w:cs="Calibri"/>
          <w:color w:val="002060"/>
          <w:sz w:val="20"/>
          <w:szCs w:val="20"/>
        </w:rPr>
        <w:t>Accurately account for all school financial transactions</w:t>
      </w:r>
      <w:r w:rsidR="00FC6721" w:rsidRPr="001D67F7">
        <w:rPr>
          <w:rFonts w:cs="Calibri"/>
          <w:color w:val="002060"/>
          <w:sz w:val="20"/>
          <w:szCs w:val="20"/>
        </w:rPr>
        <w:t>, and oversee the School’s billing, debt collection, purchasing, procurements, accounts payable</w:t>
      </w:r>
      <w:r w:rsidR="006D7C67">
        <w:rPr>
          <w:rFonts w:cs="Calibri"/>
          <w:color w:val="002060"/>
          <w:sz w:val="20"/>
          <w:szCs w:val="20"/>
        </w:rPr>
        <w:t xml:space="preserve"> and </w:t>
      </w:r>
      <w:r w:rsidR="00FC6721" w:rsidRPr="001D67F7">
        <w:rPr>
          <w:rFonts w:cs="Calibri"/>
          <w:color w:val="002060"/>
          <w:sz w:val="20"/>
          <w:szCs w:val="20"/>
        </w:rPr>
        <w:t xml:space="preserve">contract management </w:t>
      </w:r>
      <w:r w:rsidR="006D7C67">
        <w:rPr>
          <w:rFonts w:cs="Calibri"/>
          <w:color w:val="002060"/>
          <w:sz w:val="20"/>
          <w:szCs w:val="20"/>
        </w:rPr>
        <w:t>processes.</w:t>
      </w:r>
    </w:p>
    <w:p w14:paraId="5D64B743" w14:textId="6DF0C011" w:rsidR="000138B2" w:rsidRPr="001D67F7" w:rsidRDefault="007E2E26" w:rsidP="00AE258E">
      <w:pPr>
        <w:pStyle w:val="ListParagraph"/>
        <w:numPr>
          <w:ilvl w:val="0"/>
          <w:numId w:val="14"/>
        </w:numPr>
        <w:autoSpaceDE w:val="0"/>
        <w:autoSpaceDN w:val="0"/>
        <w:adjustRightInd w:val="0"/>
        <w:spacing w:after="20" w:line="240" w:lineRule="auto"/>
        <w:rPr>
          <w:rFonts w:cs="Arial"/>
          <w:color w:val="002060"/>
          <w:sz w:val="20"/>
          <w:szCs w:val="20"/>
        </w:rPr>
      </w:pPr>
      <w:r w:rsidRPr="001D67F7">
        <w:rPr>
          <w:rFonts w:cs="Arial"/>
          <w:color w:val="002060"/>
          <w:sz w:val="20"/>
          <w:szCs w:val="20"/>
        </w:rPr>
        <w:t>Actively look for w</w:t>
      </w:r>
      <w:r w:rsidR="004F737E" w:rsidRPr="001D67F7">
        <w:rPr>
          <w:rFonts w:cs="Arial"/>
          <w:color w:val="002060"/>
          <w:sz w:val="20"/>
          <w:szCs w:val="20"/>
        </w:rPr>
        <w:t xml:space="preserve">ays </w:t>
      </w:r>
      <w:r w:rsidR="00B2490D" w:rsidRPr="001D67F7">
        <w:rPr>
          <w:rFonts w:cs="Arial"/>
          <w:color w:val="002060"/>
          <w:sz w:val="20"/>
          <w:szCs w:val="20"/>
        </w:rPr>
        <w:t xml:space="preserve">to </w:t>
      </w:r>
      <w:r w:rsidR="00E37B77" w:rsidRPr="001D67F7">
        <w:rPr>
          <w:rFonts w:cs="Arial"/>
          <w:color w:val="002060"/>
          <w:sz w:val="20"/>
          <w:szCs w:val="20"/>
        </w:rPr>
        <w:t>increase the school’s</w:t>
      </w:r>
      <w:r w:rsidR="00850520" w:rsidRPr="001D67F7">
        <w:rPr>
          <w:rFonts w:cs="Arial"/>
          <w:color w:val="002060"/>
          <w:sz w:val="20"/>
          <w:szCs w:val="20"/>
        </w:rPr>
        <w:t xml:space="preserve"> non-core</w:t>
      </w:r>
      <w:r w:rsidR="00E37B77" w:rsidRPr="001D67F7">
        <w:rPr>
          <w:rFonts w:cs="Arial"/>
          <w:color w:val="002060"/>
          <w:sz w:val="20"/>
          <w:szCs w:val="20"/>
        </w:rPr>
        <w:t xml:space="preserve"> income. This includes </w:t>
      </w:r>
      <w:r w:rsidR="00067DEC" w:rsidRPr="001D67F7">
        <w:rPr>
          <w:rFonts w:cs="Arial"/>
          <w:color w:val="002060"/>
          <w:sz w:val="20"/>
          <w:szCs w:val="20"/>
        </w:rPr>
        <w:t>identifying and applying for bids and grants, seek out and manage letting opportunities,</w:t>
      </w:r>
      <w:r w:rsidR="00257F60" w:rsidRPr="001D67F7">
        <w:rPr>
          <w:rFonts w:cs="Arial"/>
          <w:color w:val="002060"/>
          <w:sz w:val="20"/>
          <w:szCs w:val="20"/>
        </w:rPr>
        <w:t xml:space="preserve"> and</w:t>
      </w:r>
      <w:r w:rsidR="008A398B" w:rsidRPr="001D67F7">
        <w:rPr>
          <w:rFonts w:cs="Arial"/>
          <w:color w:val="002060"/>
          <w:sz w:val="20"/>
          <w:szCs w:val="20"/>
        </w:rPr>
        <w:t xml:space="preserve"> </w:t>
      </w:r>
      <w:r w:rsidR="00850520" w:rsidRPr="001D67F7">
        <w:rPr>
          <w:rFonts w:cs="Arial"/>
          <w:color w:val="002060"/>
          <w:sz w:val="20"/>
          <w:szCs w:val="20"/>
        </w:rPr>
        <w:t>encouraging fundraising activity</w:t>
      </w:r>
      <w:r w:rsidR="00257F60" w:rsidRPr="001D67F7">
        <w:rPr>
          <w:rFonts w:cs="Arial"/>
          <w:color w:val="002060"/>
          <w:sz w:val="20"/>
          <w:szCs w:val="20"/>
        </w:rPr>
        <w:t xml:space="preserve"> and other contributions from parents.</w:t>
      </w:r>
      <w:r w:rsidR="00850520" w:rsidRPr="001D67F7">
        <w:rPr>
          <w:rFonts w:cs="Arial"/>
          <w:color w:val="002060"/>
          <w:sz w:val="20"/>
          <w:szCs w:val="20"/>
        </w:rPr>
        <w:t xml:space="preserve"> </w:t>
      </w:r>
    </w:p>
    <w:p w14:paraId="7F30A6EA" w14:textId="68B476A9" w:rsidR="00AF3285" w:rsidRPr="001D67F7" w:rsidRDefault="00C60DD9" w:rsidP="003E1C83">
      <w:pPr>
        <w:pStyle w:val="ListParagraph"/>
        <w:numPr>
          <w:ilvl w:val="0"/>
          <w:numId w:val="14"/>
        </w:numPr>
        <w:autoSpaceDE w:val="0"/>
        <w:autoSpaceDN w:val="0"/>
        <w:adjustRightInd w:val="0"/>
        <w:spacing w:after="20" w:line="240" w:lineRule="auto"/>
        <w:rPr>
          <w:rFonts w:cs="Calibri"/>
          <w:color w:val="002060"/>
          <w:sz w:val="20"/>
          <w:szCs w:val="20"/>
        </w:rPr>
      </w:pPr>
      <w:r w:rsidRPr="001D67F7">
        <w:rPr>
          <w:rFonts w:cs="Arial"/>
          <w:color w:val="002060"/>
          <w:sz w:val="20"/>
          <w:szCs w:val="20"/>
        </w:rPr>
        <w:t xml:space="preserve">Ongoing management of costs, including </w:t>
      </w:r>
      <w:r w:rsidR="002D6E37" w:rsidRPr="001D67F7">
        <w:rPr>
          <w:rFonts w:cs="Arial"/>
          <w:color w:val="002060"/>
          <w:sz w:val="20"/>
          <w:szCs w:val="20"/>
        </w:rPr>
        <w:t xml:space="preserve">monitoring of SLAs, staff structures, </w:t>
      </w:r>
      <w:r w:rsidR="006101B4" w:rsidRPr="001D67F7">
        <w:rPr>
          <w:rFonts w:cs="Arial"/>
          <w:color w:val="002060"/>
          <w:sz w:val="20"/>
          <w:szCs w:val="20"/>
        </w:rPr>
        <w:t>premises costs and agency costs.</w:t>
      </w:r>
      <w:r w:rsidR="00BA061C" w:rsidRPr="001D67F7">
        <w:rPr>
          <w:rFonts w:cs="Arial"/>
          <w:color w:val="002060"/>
          <w:sz w:val="20"/>
          <w:szCs w:val="20"/>
        </w:rPr>
        <w:t xml:space="preserve"> Carry out benchmarking exercises </w:t>
      </w:r>
      <w:r w:rsidR="009E3D03" w:rsidRPr="001D67F7">
        <w:rPr>
          <w:rFonts w:cs="Arial"/>
          <w:color w:val="002060"/>
          <w:sz w:val="20"/>
          <w:szCs w:val="20"/>
        </w:rPr>
        <w:t>to aid this cost management process.</w:t>
      </w:r>
    </w:p>
    <w:p w14:paraId="4E076022" w14:textId="6E391F16" w:rsidR="00094DEF" w:rsidRPr="001D67F7" w:rsidRDefault="000A6B0D" w:rsidP="003E1C83">
      <w:pPr>
        <w:pStyle w:val="ListParagraph"/>
        <w:numPr>
          <w:ilvl w:val="0"/>
          <w:numId w:val="14"/>
        </w:numPr>
        <w:autoSpaceDE w:val="0"/>
        <w:autoSpaceDN w:val="0"/>
        <w:adjustRightInd w:val="0"/>
        <w:spacing w:after="20" w:line="240" w:lineRule="auto"/>
        <w:rPr>
          <w:rFonts w:cs="Calibri"/>
          <w:color w:val="002060"/>
          <w:sz w:val="20"/>
          <w:szCs w:val="20"/>
        </w:rPr>
      </w:pPr>
      <w:r w:rsidRPr="001D67F7">
        <w:rPr>
          <w:rFonts w:cs="Arial"/>
          <w:color w:val="002060"/>
          <w:sz w:val="20"/>
          <w:szCs w:val="20"/>
        </w:rPr>
        <w:t xml:space="preserve">Ensure robust </w:t>
      </w:r>
      <w:r w:rsidR="00094DEF" w:rsidRPr="001D67F7">
        <w:rPr>
          <w:rFonts w:cs="Arial"/>
          <w:color w:val="002060"/>
          <w:sz w:val="20"/>
          <w:szCs w:val="20"/>
        </w:rPr>
        <w:t>financial controls and processes are in place that meet accounting standards</w:t>
      </w:r>
      <w:r w:rsidR="00121515" w:rsidRPr="001D67F7">
        <w:rPr>
          <w:rFonts w:cs="Arial"/>
          <w:color w:val="002060"/>
          <w:sz w:val="20"/>
          <w:szCs w:val="20"/>
        </w:rPr>
        <w:t xml:space="preserve"> and ensure a high level of e</w:t>
      </w:r>
      <w:r w:rsidR="008A0A11" w:rsidRPr="001D67F7">
        <w:rPr>
          <w:rFonts w:cs="Arial"/>
          <w:color w:val="002060"/>
          <w:sz w:val="20"/>
          <w:szCs w:val="20"/>
        </w:rPr>
        <w:t>ffectiveness and efficiency.</w:t>
      </w:r>
    </w:p>
    <w:p w14:paraId="796F9C0D" w14:textId="079196CB" w:rsidR="00B1469F" w:rsidRPr="001D67F7" w:rsidRDefault="001C1281">
      <w:pPr>
        <w:pStyle w:val="ListParagraph"/>
        <w:numPr>
          <w:ilvl w:val="0"/>
          <w:numId w:val="14"/>
        </w:numPr>
        <w:autoSpaceDE w:val="0"/>
        <w:autoSpaceDN w:val="0"/>
        <w:adjustRightInd w:val="0"/>
        <w:spacing w:after="20" w:line="240" w:lineRule="auto"/>
        <w:rPr>
          <w:rFonts w:cs="Arial"/>
          <w:color w:val="002060"/>
          <w:sz w:val="20"/>
          <w:szCs w:val="20"/>
        </w:rPr>
      </w:pPr>
      <w:r w:rsidRPr="001D67F7">
        <w:rPr>
          <w:rFonts w:cs="Calibri"/>
          <w:color w:val="002060"/>
          <w:sz w:val="20"/>
          <w:szCs w:val="20"/>
        </w:rPr>
        <w:t>Undertake</w:t>
      </w:r>
      <w:r w:rsidR="00B1469F" w:rsidRPr="001D67F7">
        <w:rPr>
          <w:rFonts w:cs="Calibri"/>
          <w:color w:val="002060"/>
          <w:sz w:val="20"/>
          <w:szCs w:val="20"/>
        </w:rPr>
        <w:t xml:space="preserve"> feasibility studies/ project appraisals for capital initiatives that the school requires and build the business case for investment liaising with the Head, Diocese and Lambeth.</w:t>
      </w:r>
    </w:p>
    <w:p w14:paraId="29AB570E" w14:textId="594830E0" w:rsidR="00AC6B3E" w:rsidRPr="001D67F7" w:rsidRDefault="00AC6B3E" w:rsidP="00AE258E">
      <w:pPr>
        <w:pStyle w:val="ListParagraph"/>
        <w:numPr>
          <w:ilvl w:val="0"/>
          <w:numId w:val="14"/>
        </w:numPr>
        <w:autoSpaceDE w:val="0"/>
        <w:autoSpaceDN w:val="0"/>
        <w:adjustRightInd w:val="0"/>
        <w:spacing w:after="20" w:line="240" w:lineRule="auto"/>
        <w:rPr>
          <w:rFonts w:cs="Arial"/>
          <w:color w:val="002060"/>
          <w:sz w:val="20"/>
          <w:szCs w:val="20"/>
        </w:rPr>
      </w:pPr>
      <w:r w:rsidRPr="001D67F7">
        <w:rPr>
          <w:rFonts w:cs="Arial"/>
          <w:color w:val="002060"/>
          <w:sz w:val="20"/>
          <w:szCs w:val="20"/>
        </w:rPr>
        <w:t>Liaise with the School’s fundraising organisation – “Friends of Immanuel and St Andrew”</w:t>
      </w:r>
    </w:p>
    <w:p w14:paraId="44FA4D6C" w14:textId="77777777" w:rsidR="00414A8C" w:rsidRPr="001D67F7" w:rsidRDefault="00414A8C" w:rsidP="00414A8C">
      <w:pPr>
        <w:autoSpaceDE w:val="0"/>
        <w:autoSpaceDN w:val="0"/>
        <w:adjustRightInd w:val="0"/>
        <w:spacing w:after="20" w:line="240" w:lineRule="auto"/>
        <w:ind w:left="360"/>
        <w:rPr>
          <w:rFonts w:cs="Arial"/>
          <w:color w:val="002060"/>
          <w:sz w:val="20"/>
          <w:szCs w:val="20"/>
        </w:rPr>
      </w:pPr>
    </w:p>
    <w:p w14:paraId="57155034" w14:textId="2D2D2967" w:rsidR="00414A8C" w:rsidRPr="001D67F7" w:rsidRDefault="00B9068D" w:rsidP="00AE258E">
      <w:pPr>
        <w:pStyle w:val="Default"/>
        <w:rPr>
          <w:rFonts w:cs="Arial"/>
          <w:color w:val="002060"/>
          <w:sz w:val="20"/>
          <w:szCs w:val="20"/>
        </w:rPr>
      </w:pPr>
      <w:r w:rsidRPr="001D67F7">
        <w:rPr>
          <w:rFonts w:asciiTheme="minorHAnsi" w:hAnsiTheme="minorHAnsi"/>
          <w:b/>
          <w:color w:val="002060"/>
          <w:sz w:val="28"/>
          <w:szCs w:val="28"/>
        </w:rPr>
        <w:t xml:space="preserve">Administration Management </w:t>
      </w:r>
      <w:r w:rsidRPr="001D67F7">
        <w:rPr>
          <w:rFonts w:asciiTheme="minorHAnsi" w:hAnsiTheme="minorHAnsi"/>
          <w:b/>
          <w:color w:val="002060"/>
          <w:sz w:val="28"/>
          <w:szCs w:val="28"/>
        </w:rPr>
        <w:br/>
      </w:r>
    </w:p>
    <w:p w14:paraId="59CF1E34" w14:textId="77777777" w:rsidR="009C67EE" w:rsidRPr="001D67F7" w:rsidRDefault="00414A8C" w:rsidP="00414A8C">
      <w:pPr>
        <w:pStyle w:val="ListParagraph"/>
        <w:numPr>
          <w:ilvl w:val="0"/>
          <w:numId w:val="15"/>
        </w:numPr>
        <w:autoSpaceDE w:val="0"/>
        <w:autoSpaceDN w:val="0"/>
        <w:adjustRightInd w:val="0"/>
        <w:spacing w:after="20" w:line="240" w:lineRule="auto"/>
        <w:rPr>
          <w:rFonts w:cs="Arial"/>
          <w:color w:val="002060"/>
          <w:sz w:val="20"/>
          <w:szCs w:val="20"/>
        </w:rPr>
      </w:pPr>
      <w:r w:rsidRPr="001D67F7">
        <w:rPr>
          <w:rFonts w:cs="Arial"/>
          <w:color w:val="002060"/>
          <w:sz w:val="20"/>
          <w:szCs w:val="20"/>
        </w:rPr>
        <w:t xml:space="preserve">Manage the school administrative function, including all aspects of customer service, admissions, pupil reporting, </w:t>
      </w:r>
      <w:r w:rsidR="006E690E" w:rsidRPr="001D67F7">
        <w:rPr>
          <w:rFonts w:cs="Arial"/>
          <w:color w:val="002060"/>
          <w:sz w:val="20"/>
          <w:szCs w:val="20"/>
        </w:rPr>
        <w:t>register management</w:t>
      </w:r>
      <w:r w:rsidR="009C67EE" w:rsidRPr="001D67F7">
        <w:rPr>
          <w:rFonts w:cs="Arial"/>
          <w:color w:val="002060"/>
          <w:sz w:val="20"/>
          <w:szCs w:val="20"/>
        </w:rPr>
        <w:t>, and event management.</w:t>
      </w:r>
    </w:p>
    <w:p w14:paraId="15CEC9E9" w14:textId="1510990A" w:rsidR="00484C32" w:rsidRPr="001D67F7" w:rsidRDefault="006B31C2" w:rsidP="00AE258E">
      <w:pPr>
        <w:pStyle w:val="ListParagraph"/>
        <w:numPr>
          <w:ilvl w:val="0"/>
          <w:numId w:val="15"/>
        </w:numPr>
        <w:autoSpaceDE w:val="0"/>
        <w:autoSpaceDN w:val="0"/>
        <w:adjustRightInd w:val="0"/>
        <w:spacing w:after="20" w:line="240" w:lineRule="auto"/>
        <w:rPr>
          <w:rFonts w:cs="Arial"/>
          <w:color w:val="002060"/>
          <w:sz w:val="20"/>
          <w:szCs w:val="20"/>
        </w:rPr>
      </w:pPr>
      <w:r w:rsidRPr="001D67F7">
        <w:rPr>
          <w:rFonts w:cs="Arial"/>
          <w:color w:val="002060"/>
          <w:sz w:val="20"/>
          <w:szCs w:val="20"/>
        </w:rPr>
        <w:t xml:space="preserve">Development and ongoing management of </w:t>
      </w:r>
      <w:r w:rsidR="00D95549" w:rsidRPr="001D67F7">
        <w:rPr>
          <w:rFonts w:cs="Arial"/>
          <w:color w:val="002060"/>
          <w:sz w:val="20"/>
          <w:szCs w:val="20"/>
        </w:rPr>
        <w:t>systems, processes and controls with</w:t>
      </w:r>
      <w:r w:rsidRPr="001D67F7">
        <w:rPr>
          <w:rFonts w:cs="Arial"/>
          <w:color w:val="002060"/>
          <w:sz w:val="20"/>
          <w:szCs w:val="20"/>
        </w:rPr>
        <w:t>in</w:t>
      </w:r>
      <w:r w:rsidR="00D95549" w:rsidRPr="001D67F7">
        <w:rPr>
          <w:rFonts w:cs="Arial"/>
          <w:color w:val="002060"/>
          <w:sz w:val="20"/>
          <w:szCs w:val="20"/>
        </w:rPr>
        <w:t xml:space="preserve"> the School’s Administration function t</w:t>
      </w:r>
      <w:r w:rsidR="00D33C34" w:rsidRPr="001D67F7">
        <w:rPr>
          <w:rFonts w:cs="Arial"/>
          <w:color w:val="002060"/>
          <w:sz w:val="20"/>
          <w:szCs w:val="20"/>
        </w:rPr>
        <w:t>o</w:t>
      </w:r>
      <w:r w:rsidR="00D95549" w:rsidRPr="001D67F7">
        <w:rPr>
          <w:rFonts w:cs="Arial"/>
          <w:color w:val="002060"/>
          <w:sz w:val="20"/>
          <w:szCs w:val="20"/>
        </w:rPr>
        <w:t xml:space="preserve"> ensure exceptional customer service can be delivered to all stakeholders of the School, and </w:t>
      </w:r>
      <w:r w:rsidR="00484C32" w:rsidRPr="001D67F7">
        <w:rPr>
          <w:rFonts w:cs="Arial"/>
          <w:color w:val="002060"/>
          <w:sz w:val="20"/>
          <w:szCs w:val="20"/>
        </w:rPr>
        <w:t>to ensure the optimisation of efficiency.</w:t>
      </w:r>
    </w:p>
    <w:p w14:paraId="796F9C22" w14:textId="277F7C92" w:rsidR="0082180F" w:rsidRPr="0029104A" w:rsidRDefault="3A3ED3B2" w:rsidP="0029104A">
      <w:pPr>
        <w:pStyle w:val="Default"/>
        <w:numPr>
          <w:ilvl w:val="0"/>
          <w:numId w:val="16"/>
        </w:numPr>
        <w:spacing w:after="22"/>
        <w:rPr>
          <w:rFonts w:asciiTheme="minorHAnsi" w:hAnsiTheme="minorHAnsi"/>
          <w:color w:val="002060"/>
          <w:sz w:val="20"/>
          <w:szCs w:val="20"/>
        </w:rPr>
      </w:pPr>
      <w:r w:rsidRPr="0029104A">
        <w:rPr>
          <w:rFonts w:asciiTheme="minorHAnsi" w:hAnsiTheme="minorHAnsi"/>
          <w:color w:val="002060"/>
          <w:sz w:val="20"/>
          <w:szCs w:val="20"/>
        </w:rPr>
        <w:t xml:space="preserve">Work in collaboration with our external IT Company </w:t>
      </w:r>
      <w:r w:rsidR="3B1BE899" w:rsidRPr="0029104A">
        <w:rPr>
          <w:rFonts w:asciiTheme="minorHAnsi" w:hAnsiTheme="minorHAnsi"/>
          <w:color w:val="002060"/>
          <w:sz w:val="20"/>
          <w:szCs w:val="20"/>
        </w:rPr>
        <w:t>to</w:t>
      </w:r>
      <w:r w:rsidR="0029104A" w:rsidRPr="0029104A">
        <w:rPr>
          <w:rFonts w:asciiTheme="minorHAnsi" w:hAnsiTheme="minorHAnsi"/>
          <w:color w:val="002060"/>
          <w:sz w:val="20"/>
          <w:szCs w:val="20"/>
        </w:rPr>
        <w:t xml:space="preserve"> </w:t>
      </w:r>
      <w:r w:rsidR="0082180F" w:rsidRPr="0029104A">
        <w:rPr>
          <w:rFonts w:asciiTheme="minorHAnsi" w:hAnsiTheme="minorHAnsi"/>
          <w:color w:val="002060"/>
          <w:sz w:val="20"/>
          <w:szCs w:val="20"/>
        </w:rPr>
        <w:t>maintain an overall IT strategy</w:t>
      </w:r>
      <w:r w:rsidR="711F3C34" w:rsidRPr="0029104A">
        <w:rPr>
          <w:rFonts w:asciiTheme="minorHAnsi" w:hAnsiTheme="minorHAnsi"/>
          <w:color w:val="002060"/>
          <w:sz w:val="20"/>
          <w:szCs w:val="20"/>
        </w:rPr>
        <w:t xml:space="preserve"> and ensure that the school systems are efficient, future-fit and effective</w:t>
      </w:r>
      <w:r w:rsidR="00ED12BC">
        <w:rPr>
          <w:rFonts w:asciiTheme="minorHAnsi" w:hAnsiTheme="minorHAnsi"/>
          <w:color w:val="002060"/>
          <w:sz w:val="20"/>
          <w:szCs w:val="20"/>
        </w:rPr>
        <w:t>.</w:t>
      </w:r>
    </w:p>
    <w:p w14:paraId="796F9C24" w14:textId="146415A1" w:rsidR="0082180F" w:rsidRPr="001D67F7" w:rsidRDefault="0029104A" w:rsidP="0029104A">
      <w:pPr>
        <w:pStyle w:val="Default"/>
        <w:numPr>
          <w:ilvl w:val="0"/>
          <w:numId w:val="16"/>
        </w:numPr>
        <w:spacing w:after="22"/>
        <w:rPr>
          <w:rFonts w:asciiTheme="minorHAnsi" w:hAnsiTheme="minorHAnsi"/>
          <w:color w:val="002060"/>
          <w:sz w:val="20"/>
          <w:szCs w:val="20"/>
        </w:rPr>
      </w:pPr>
      <w:r>
        <w:rPr>
          <w:rFonts w:asciiTheme="minorHAnsi" w:hAnsiTheme="minorHAnsi"/>
          <w:color w:val="002060"/>
          <w:sz w:val="20"/>
          <w:szCs w:val="20"/>
        </w:rPr>
        <w:t>O</w:t>
      </w:r>
      <w:r w:rsidR="0082180F" w:rsidRPr="001D67F7">
        <w:rPr>
          <w:rFonts w:asciiTheme="minorHAnsi" w:hAnsiTheme="minorHAnsi"/>
          <w:color w:val="002060"/>
          <w:sz w:val="20"/>
          <w:szCs w:val="20"/>
        </w:rPr>
        <w:t xml:space="preserve">versee the introduction of all new IT infrastructure </w:t>
      </w:r>
      <w:r w:rsidR="005A5078" w:rsidRPr="001D67F7">
        <w:rPr>
          <w:rFonts w:asciiTheme="minorHAnsi" w:hAnsiTheme="minorHAnsi"/>
          <w:color w:val="002060"/>
          <w:sz w:val="20"/>
          <w:szCs w:val="20"/>
        </w:rPr>
        <w:t xml:space="preserve">and </w:t>
      </w:r>
      <w:r w:rsidR="0082180F" w:rsidRPr="001D67F7">
        <w:rPr>
          <w:rFonts w:asciiTheme="minorHAnsi" w:hAnsiTheme="minorHAnsi"/>
          <w:color w:val="002060"/>
          <w:sz w:val="20"/>
          <w:szCs w:val="20"/>
        </w:rPr>
        <w:t>systems</w:t>
      </w:r>
      <w:r w:rsidR="00ED12BC">
        <w:rPr>
          <w:rFonts w:asciiTheme="minorHAnsi" w:hAnsiTheme="minorHAnsi"/>
          <w:color w:val="002060"/>
          <w:sz w:val="20"/>
          <w:szCs w:val="20"/>
        </w:rPr>
        <w:t>.</w:t>
      </w:r>
      <w:r w:rsidR="0082180F" w:rsidRPr="001D67F7">
        <w:rPr>
          <w:rFonts w:asciiTheme="minorHAnsi" w:hAnsiTheme="minorHAnsi"/>
          <w:color w:val="002060"/>
          <w:sz w:val="20"/>
          <w:szCs w:val="20"/>
        </w:rPr>
        <w:t xml:space="preserve"> </w:t>
      </w:r>
    </w:p>
    <w:p w14:paraId="62FDB44B" w14:textId="110B18D5" w:rsidR="00143A6F" w:rsidRPr="001D67F7" w:rsidRDefault="00143A6F">
      <w:pPr>
        <w:pStyle w:val="Default"/>
        <w:numPr>
          <w:ilvl w:val="0"/>
          <w:numId w:val="16"/>
        </w:numPr>
        <w:spacing w:after="22"/>
        <w:rPr>
          <w:rFonts w:asciiTheme="minorHAnsi" w:hAnsiTheme="minorHAnsi"/>
          <w:color w:val="002060"/>
          <w:sz w:val="20"/>
          <w:szCs w:val="20"/>
        </w:rPr>
      </w:pPr>
      <w:r w:rsidRPr="001D67F7">
        <w:rPr>
          <w:rFonts w:asciiTheme="minorHAnsi" w:hAnsiTheme="minorHAnsi"/>
          <w:color w:val="002060"/>
          <w:sz w:val="20"/>
          <w:szCs w:val="20"/>
        </w:rPr>
        <w:t xml:space="preserve">To keep up-to-date with all policies, procedures and compliance measures in regard to GDPR. </w:t>
      </w:r>
    </w:p>
    <w:p w14:paraId="250D235F" w14:textId="77777777" w:rsidR="004B5B97" w:rsidRPr="001D67F7" w:rsidRDefault="00DB0876" w:rsidP="00CD3F64">
      <w:pPr>
        <w:pStyle w:val="Default"/>
        <w:numPr>
          <w:ilvl w:val="0"/>
          <w:numId w:val="16"/>
        </w:numPr>
        <w:spacing w:after="22"/>
        <w:rPr>
          <w:rFonts w:asciiTheme="minorHAnsi" w:hAnsiTheme="minorHAnsi" w:cs="Arial"/>
          <w:b/>
          <w:color w:val="002060"/>
          <w:sz w:val="20"/>
          <w:szCs w:val="20"/>
        </w:rPr>
      </w:pPr>
      <w:r w:rsidRPr="001D67F7">
        <w:rPr>
          <w:rFonts w:asciiTheme="minorHAnsi" w:hAnsiTheme="minorHAnsi" w:cs="Arial"/>
          <w:color w:val="002060"/>
          <w:sz w:val="20"/>
          <w:szCs w:val="20"/>
        </w:rPr>
        <w:t>Work in collaboration with our external D</w:t>
      </w:r>
      <w:r w:rsidR="00764680" w:rsidRPr="001D67F7">
        <w:rPr>
          <w:rFonts w:asciiTheme="minorHAnsi" w:hAnsiTheme="minorHAnsi" w:cs="Arial"/>
          <w:color w:val="002060"/>
          <w:sz w:val="20"/>
          <w:szCs w:val="20"/>
        </w:rPr>
        <w:t>ata Protection Officer</w:t>
      </w:r>
      <w:r w:rsidR="004B5B97" w:rsidRPr="001D67F7">
        <w:rPr>
          <w:rFonts w:asciiTheme="minorHAnsi" w:hAnsiTheme="minorHAnsi" w:cs="Arial"/>
          <w:color w:val="002060"/>
          <w:sz w:val="20"/>
          <w:szCs w:val="20"/>
        </w:rPr>
        <w:t xml:space="preserve"> to ensure that the school processes in regards to GDPR are efficient, future-fit and effective.</w:t>
      </w:r>
      <w:r w:rsidR="00B9068D" w:rsidRPr="001D67F7">
        <w:rPr>
          <w:rFonts w:asciiTheme="minorHAnsi" w:hAnsiTheme="minorHAnsi" w:cs="Arial"/>
          <w:color w:val="002060"/>
          <w:sz w:val="20"/>
          <w:szCs w:val="20"/>
        </w:rPr>
        <w:br/>
      </w:r>
    </w:p>
    <w:p w14:paraId="796F9C25" w14:textId="6B473019" w:rsidR="0082180F" w:rsidRPr="001D67F7" w:rsidRDefault="00B9068D">
      <w:pPr>
        <w:pStyle w:val="Default"/>
        <w:rPr>
          <w:rFonts w:asciiTheme="minorHAnsi" w:hAnsiTheme="minorHAnsi"/>
          <w:b/>
          <w:color w:val="002060"/>
          <w:sz w:val="28"/>
          <w:szCs w:val="28"/>
        </w:rPr>
      </w:pPr>
      <w:r w:rsidRPr="001D67F7">
        <w:rPr>
          <w:rFonts w:asciiTheme="minorHAnsi" w:hAnsiTheme="minorHAnsi"/>
          <w:b/>
          <w:color w:val="002060"/>
          <w:sz w:val="28"/>
          <w:szCs w:val="28"/>
        </w:rPr>
        <w:t xml:space="preserve">Human Resource Management </w:t>
      </w:r>
    </w:p>
    <w:p w14:paraId="796F9C26" w14:textId="77777777" w:rsidR="0082180F" w:rsidRPr="001D67F7" w:rsidRDefault="0082180F" w:rsidP="0082180F">
      <w:pPr>
        <w:pStyle w:val="Default"/>
        <w:rPr>
          <w:rFonts w:asciiTheme="minorHAnsi" w:hAnsiTheme="minorHAnsi" w:cs="Arial"/>
          <w:b/>
          <w:color w:val="002060"/>
          <w:sz w:val="20"/>
          <w:szCs w:val="20"/>
        </w:rPr>
      </w:pPr>
    </w:p>
    <w:p w14:paraId="1C8A7C0F" w14:textId="4DE0EFD0" w:rsidR="004E5C97" w:rsidRPr="001D67F7" w:rsidRDefault="004E5C97" w:rsidP="004E5C97">
      <w:pPr>
        <w:pStyle w:val="4Bulletedcopyblue"/>
        <w:numPr>
          <w:ilvl w:val="0"/>
          <w:numId w:val="16"/>
        </w:numPr>
        <w:rPr>
          <w:rFonts w:asciiTheme="minorHAnsi" w:eastAsiaTheme="minorHAnsi" w:hAnsiTheme="minorHAnsi" w:cs="Calibri"/>
          <w:color w:val="002060"/>
          <w:lang w:val="en-GB"/>
        </w:rPr>
      </w:pPr>
      <w:r w:rsidRPr="001D67F7">
        <w:rPr>
          <w:rFonts w:asciiTheme="minorHAnsi" w:eastAsiaTheme="minorHAnsi" w:hAnsiTheme="minorHAnsi" w:cs="Calibri"/>
          <w:color w:val="002060"/>
          <w:lang w:val="en-GB"/>
        </w:rPr>
        <w:t>Manage the school’s payroll provision alongside the external payroll provider</w:t>
      </w:r>
    </w:p>
    <w:p w14:paraId="07C60ED0" w14:textId="4468E58F" w:rsidR="004E5C97" w:rsidRPr="001D67F7" w:rsidRDefault="004E5C97" w:rsidP="004E5C97">
      <w:pPr>
        <w:pStyle w:val="4Bulletedcopyblue"/>
        <w:numPr>
          <w:ilvl w:val="0"/>
          <w:numId w:val="16"/>
        </w:numPr>
        <w:rPr>
          <w:rFonts w:asciiTheme="minorHAnsi" w:eastAsiaTheme="minorHAnsi" w:hAnsiTheme="minorHAnsi" w:cs="Calibri"/>
          <w:color w:val="002060"/>
          <w:lang w:val="en-GB"/>
        </w:rPr>
      </w:pPr>
      <w:r w:rsidRPr="001D67F7">
        <w:rPr>
          <w:rFonts w:asciiTheme="minorHAnsi" w:eastAsiaTheme="minorHAnsi" w:hAnsiTheme="minorHAnsi" w:cs="Calibri"/>
          <w:color w:val="002060"/>
          <w:lang w:val="en-GB"/>
        </w:rPr>
        <w:t>Ensure that recruitment, appraisal, disciplinary</w:t>
      </w:r>
      <w:r w:rsidR="00F8538C" w:rsidRPr="001D67F7">
        <w:rPr>
          <w:rFonts w:asciiTheme="minorHAnsi" w:eastAsiaTheme="minorHAnsi" w:hAnsiTheme="minorHAnsi" w:cs="Calibri"/>
          <w:color w:val="002060"/>
          <w:lang w:val="en-GB"/>
        </w:rPr>
        <w:t>,</w:t>
      </w:r>
      <w:r w:rsidRPr="001D67F7">
        <w:rPr>
          <w:rFonts w:asciiTheme="minorHAnsi" w:eastAsiaTheme="minorHAnsi" w:hAnsiTheme="minorHAnsi" w:cs="Calibri"/>
          <w:color w:val="002060"/>
          <w:lang w:val="en-GB"/>
        </w:rPr>
        <w:t xml:space="preserve"> grievance </w:t>
      </w:r>
      <w:r w:rsidR="00F8538C" w:rsidRPr="001D67F7">
        <w:rPr>
          <w:rFonts w:asciiTheme="minorHAnsi" w:eastAsiaTheme="minorHAnsi" w:hAnsiTheme="minorHAnsi" w:cs="Calibri"/>
          <w:color w:val="002060"/>
          <w:lang w:val="en-GB"/>
        </w:rPr>
        <w:t xml:space="preserve">and other HR </w:t>
      </w:r>
      <w:r w:rsidRPr="001D67F7">
        <w:rPr>
          <w:rFonts w:asciiTheme="minorHAnsi" w:eastAsiaTheme="minorHAnsi" w:hAnsiTheme="minorHAnsi" w:cs="Calibri"/>
          <w:color w:val="002060"/>
          <w:lang w:val="en-GB"/>
        </w:rPr>
        <w:t>policies are administered in accordance with employment law</w:t>
      </w:r>
    </w:p>
    <w:p w14:paraId="5433005A" w14:textId="77777777" w:rsidR="004E5C97" w:rsidRPr="001D67F7" w:rsidRDefault="004E5C97" w:rsidP="004E5C97">
      <w:pPr>
        <w:pStyle w:val="4Bulletedcopyblue"/>
        <w:numPr>
          <w:ilvl w:val="0"/>
          <w:numId w:val="16"/>
        </w:numPr>
        <w:rPr>
          <w:rFonts w:asciiTheme="minorHAnsi" w:eastAsiaTheme="minorHAnsi" w:hAnsiTheme="minorHAnsi" w:cs="Calibri"/>
          <w:color w:val="002060"/>
          <w:lang w:val="en-GB"/>
        </w:rPr>
      </w:pPr>
      <w:r w:rsidRPr="001D67F7">
        <w:rPr>
          <w:rFonts w:asciiTheme="minorHAnsi" w:eastAsiaTheme="minorHAnsi" w:hAnsiTheme="minorHAnsi" w:cs="Calibri"/>
          <w:color w:val="002060"/>
          <w:lang w:val="en-GB"/>
        </w:rPr>
        <w:t>Advise on HR issues within school and liaise with the external HR provider</w:t>
      </w:r>
    </w:p>
    <w:p w14:paraId="43A15EC7" w14:textId="77777777" w:rsidR="004E5C97" w:rsidRPr="001D67F7" w:rsidRDefault="004E5C97" w:rsidP="004E5C97">
      <w:pPr>
        <w:pStyle w:val="4Bulletedcopyblue"/>
        <w:numPr>
          <w:ilvl w:val="0"/>
          <w:numId w:val="16"/>
        </w:numPr>
        <w:rPr>
          <w:rFonts w:asciiTheme="minorHAnsi" w:eastAsiaTheme="minorHAnsi" w:hAnsiTheme="minorHAnsi" w:cs="Calibri"/>
          <w:color w:val="002060"/>
          <w:lang w:val="en-GB"/>
        </w:rPr>
      </w:pPr>
      <w:r w:rsidRPr="001D67F7">
        <w:rPr>
          <w:rFonts w:asciiTheme="minorHAnsi" w:eastAsiaTheme="minorHAnsi" w:hAnsiTheme="minorHAnsi" w:cs="Calibri"/>
          <w:color w:val="002060"/>
          <w:lang w:val="en-GB"/>
        </w:rPr>
        <w:t>Conduct reviews of the school’s staffing structure to ensure effective deployment of staff and financial efficiency</w:t>
      </w:r>
    </w:p>
    <w:p w14:paraId="796F9C34" w14:textId="77777777" w:rsidR="000A0851" w:rsidRPr="001D67F7" w:rsidRDefault="000A0851" w:rsidP="00AE258E">
      <w:pPr>
        <w:pStyle w:val="Default"/>
        <w:spacing w:after="22"/>
        <w:ind w:left="360"/>
        <w:rPr>
          <w:rFonts w:asciiTheme="minorHAnsi" w:hAnsiTheme="minorHAnsi" w:cs="Arial"/>
          <w:color w:val="002060"/>
          <w:sz w:val="20"/>
          <w:szCs w:val="20"/>
        </w:rPr>
      </w:pPr>
    </w:p>
    <w:p w14:paraId="796F9C35" w14:textId="109181BA" w:rsidR="001C1281" w:rsidRPr="001D67F7" w:rsidRDefault="00B9068D" w:rsidP="0082180F">
      <w:pPr>
        <w:pStyle w:val="Default"/>
        <w:rPr>
          <w:rFonts w:asciiTheme="minorHAnsi" w:hAnsiTheme="minorHAnsi"/>
          <w:b/>
          <w:color w:val="002060"/>
          <w:sz w:val="28"/>
          <w:szCs w:val="28"/>
        </w:rPr>
      </w:pPr>
      <w:r w:rsidRPr="001D67F7">
        <w:rPr>
          <w:rFonts w:asciiTheme="minorHAnsi" w:hAnsiTheme="minorHAnsi"/>
          <w:b/>
          <w:color w:val="002060"/>
          <w:sz w:val="28"/>
          <w:szCs w:val="28"/>
        </w:rPr>
        <w:t>Health &amp; Safety</w:t>
      </w:r>
      <w:r w:rsidR="00AF228B" w:rsidRPr="001D67F7">
        <w:rPr>
          <w:rFonts w:asciiTheme="minorHAnsi" w:hAnsiTheme="minorHAnsi"/>
          <w:b/>
          <w:color w:val="002060"/>
          <w:sz w:val="28"/>
          <w:szCs w:val="28"/>
        </w:rPr>
        <w:t>, Facilities and Property Management</w:t>
      </w:r>
    </w:p>
    <w:p w14:paraId="796F9C36" w14:textId="64FA527F" w:rsidR="001C1281" w:rsidRPr="001D67F7" w:rsidRDefault="001C1281" w:rsidP="0082180F">
      <w:pPr>
        <w:pStyle w:val="Default"/>
        <w:rPr>
          <w:rFonts w:asciiTheme="minorHAnsi" w:hAnsiTheme="minorHAnsi" w:cs="Arial"/>
          <w:b/>
          <w:color w:val="002060"/>
          <w:sz w:val="20"/>
          <w:szCs w:val="20"/>
        </w:rPr>
      </w:pPr>
    </w:p>
    <w:p w14:paraId="4BC00DF7" w14:textId="5E4EE719" w:rsidR="0083186D" w:rsidRPr="001D67F7" w:rsidRDefault="00EB7E55">
      <w:pPr>
        <w:pStyle w:val="Default"/>
        <w:numPr>
          <w:ilvl w:val="0"/>
          <w:numId w:val="16"/>
        </w:numPr>
        <w:spacing w:after="22"/>
        <w:rPr>
          <w:rFonts w:asciiTheme="minorHAnsi" w:hAnsiTheme="minorHAnsi"/>
          <w:color w:val="002060"/>
          <w:sz w:val="20"/>
          <w:szCs w:val="20"/>
        </w:rPr>
      </w:pPr>
      <w:r w:rsidRPr="001D67F7">
        <w:rPr>
          <w:rFonts w:asciiTheme="minorHAnsi" w:hAnsiTheme="minorHAnsi"/>
          <w:color w:val="002060"/>
          <w:sz w:val="20"/>
          <w:szCs w:val="20"/>
        </w:rPr>
        <w:t xml:space="preserve">Prepare a Premises Development Plan in conjunction with the existing Asset Management Plan and Register and ensure financial implications are reflected in the 3-year financial plan. </w:t>
      </w:r>
    </w:p>
    <w:p w14:paraId="437F854C" w14:textId="2048B8B1" w:rsidR="00EB7E55" w:rsidRPr="001D67F7" w:rsidRDefault="00AF228B" w:rsidP="00AE258E">
      <w:pPr>
        <w:pStyle w:val="Default"/>
        <w:numPr>
          <w:ilvl w:val="0"/>
          <w:numId w:val="16"/>
        </w:numPr>
        <w:spacing w:after="22"/>
        <w:rPr>
          <w:rFonts w:asciiTheme="minorHAnsi" w:hAnsiTheme="minorHAnsi"/>
          <w:color w:val="002060"/>
        </w:rPr>
      </w:pPr>
      <w:r w:rsidRPr="001D67F7">
        <w:rPr>
          <w:rFonts w:asciiTheme="minorHAnsi" w:hAnsiTheme="minorHAnsi"/>
          <w:color w:val="002060"/>
          <w:sz w:val="20"/>
          <w:szCs w:val="20"/>
        </w:rPr>
        <w:t xml:space="preserve">Act as the school lead on capital building projects ensuring a clear project structure, contractor engagement and performance monitoring to deliver required outcomes on time and to budget. </w:t>
      </w:r>
    </w:p>
    <w:p w14:paraId="76A04339" w14:textId="5F866FE5" w:rsidR="009267CB" w:rsidRPr="001D67F7" w:rsidRDefault="009267CB" w:rsidP="00AE258E">
      <w:pPr>
        <w:pStyle w:val="4Bulletedcopyblue"/>
        <w:numPr>
          <w:ilvl w:val="0"/>
          <w:numId w:val="16"/>
        </w:numPr>
        <w:rPr>
          <w:rFonts w:asciiTheme="minorHAnsi" w:eastAsiaTheme="minorHAnsi" w:hAnsiTheme="minorHAnsi" w:cs="Calibri"/>
          <w:color w:val="002060"/>
          <w:lang w:val="en-GB"/>
        </w:rPr>
      </w:pPr>
      <w:r w:rsidRPr="001D67F7">
        <w:rPr>
          <w:rFonts w:asciiTheme="minorHAnsi" w:eastAsiaTheme="minorHAnsi" w:hAnsiTheme="minorHAnsi" w:cs="Calibri"/>
          <w:color w:val="002060"/>
          <w:lang w:val="en-GB"/>
        </w:rPr>
        <w:t xml:space="preserve">With the headteacher and premises team, supervise the maintenance of the school site </w:t>
      </w:r>
    </w:p>
    <w:p w14:paraId="723BAE72" w14:textId="108DA948" w:rsidR="009267CB" w:rsidRPr="00740860" w:rsidRDefault="009267CB" w:rsidP="0082180F">
      <w:pPr>
        <w:pStyle w:val="4Bulletedcopyblue"/>
        <w:numPr>
          <w:ilvl w:val="0"/>
          <w:numId w:val="16"/>
        </w:numPr>
        <w:rPr>
          <w:rFonts w:asciiTheme="minorHAnsi" w:eastAsiaTheme="minorHAnsi" w:hAnsiTheme="minorHAnsi" w:cs="Calibri"/>
          <w:color w:val="002060"/>
          <w:lang w:val="en-GB"/>
        </w:rPr>
      </w:pPr>
      <w:r w:rsidRPr="001D67F7">
        <w:rPr>
          <w:rFonts w:asciiTheme="minorHAnsi" w:eastAsiaTheme="minorHAnsi" w:hAnsiTheme="minorHAnsi" w:cs="Calibri"/>
          <w:color w:val="002060"/>
          <w:lang w:val="en-GB"/>
        </w:rPr>
        <w:t xml:space="preserve">Manage the school’s compliance with health and safety regulations, and put in place processes and procedures to ensure the safety of all in the school </w:t>
      </w:r>
    </w:p>
    <w:p w14:paraId="796F9C3D" w14:textId="77777777" w:rsidR="00FA0D2F" w:rsidRPr="001D67F7" w:rsidRDefault="00FA0D2F" w:rsidP="001C1281">
      <w:pPr>
        <w:pStyle w:val="Default"/>
        <w:rPr>
          <w:rFonts w:asciiTheme="minorHAnsi" w:hAnsiTheme="minorHAnsi"/>
          <w:b/>
          <w:bCs/>
          <w:color w:val="002060"/>
          <w:sz w:val="20"/>
          <w:szCs w:val="20"/>
        </w:rPr>
      </w:pPr>
    </w:p>
    <w:p w14:paraId="796F9C3E" w14:textId="77777777" w:rsidR="001C1281" w:rsidRPr="001D67F7" w:rsidRDefault="001C1281" w:rsidP="001C1281">
      <w:pPr>
        <w:pStyle w:val="Default"/>
        <w:rPr>
          <w:rFonts w:asciiTheme="minorHAnsi" w:hAnsiTheme="minorHAnsi"/>
          <w:b/>
          <w:color w:val="002060"/>
          <w:sz w:val="28"/>
          <w:szCs w:val="28"/>
        </w:rPr>
      </w:pPr>
      <w:r w:rsidRPr="001D67F7">
        <w:rPr>
          <w:rFonts w:asciiTheme="minorHAnsi" w:hAnsiTheme="minorHAnsi"/>
          <w:b/>
          <w:color w:val="002060"/>
          <w:sz w:val="28"/>
          <w:szCs w:val="28"/>
        </w:rPr>
        <w:t xml:space="preserve">Compliance Management and Governance Support </w:t>
      </w:r>
    </w:p>
    <w:p w14:paraId="796F9C3F" w14:textId="77777777" w:rsidR="001C1281" w:rsidRPr="001D67F7" w:rsidRDefault="001C1281" w:rsidP="001C1281">
      <w:pPr>
        <w:pStyle w:val="Default"/>
        <w:rPr>
          <w:rFonts w:asciiTheme="minorHAnsi" w:hAnsiTheme="minorHAnsi"/>
          <w:color w:val="002060"/>
          <w:sz w:val="20"/>
          <w:szCs w:val="20"/>
        </w:rPr>
      </w:pPr>
    </w:p>
    <w:p w14:paraId="796F9C40" w14:textId="5F5D8229" w:rsidR="001C1281" w:rsidRPr="001D67F7" w:rsidRDefault="001C1281" w:rsidP="00AE258E">
      <w:pPr>
        <w:pStyle w:val="Default"/>
        <w:numPr>
          <w:ilvl w:val="0"/>
          <w:numId w:val="16"/>
        </w:numPr>
        <w:spacing w:after="22"/>
        <w:rPr>
          <w:rFonts w:asciiTheme="minorHAnsi" w:hAnsiTheme="minorHAnsi"/>
          <w:color w:val="002060"/>
          <w:sz w:val="20"/>
          <w:szCs w:val="20"/>
        </w:rPr>
      </w:pPr>
      <w:r w:rsidRPr="001D67F7">
        <w:rPr>
          <w:rFonts w:asciiTheme="minorHAnsi" w:hAnsiTheme="minorHAnsi"/>
          <w:color w:val="002060"/>
          <w:sz w:val="20"/>
          <w:szCs w:val="20"/>
        </w:rPr>
        <w:t xml:space="preserve">Attend and take minutes of </w:t>
      </w:r>
      <w:r w:rsidR="006F50FC" w:rsidRPr="001D67F7">
        <w:rPr>
          <w:rFonts w:asciiTheme="minorHAnsi" w:hAnsiTheme="minorHAnsi"/>
          <w:color w:val="002060"/>
          <w:sz w:val="20"/>
          <w:szCs w:val="20"/>
        </w:rPr>
        <w:t>t</w:t>
      </w:r>
      <w:r w:rsidR="00852105" w:rsidRPr="001D67F7">
        <w:rPr>
          <w:rFonts w:asciiTheme="minorHAnsi" w:hAnsiTheme="minorHAnsi"/>
          <w:color w:val="002060"/>
          <w:sz w:val="20"/>
          <w:szCs w:val="20"/>
        </w:rPr>
        <w:t>he governing body Resources Committee</w:t>
      </w:r>
      <w:r w:rsidRPr="001D67F7">
        <w:rPr>
          <w:rFonts w:asciiTheme="minorHAnsi" w:hAnsiTheme="minorHAnsi"/>
          <w:color w:val="002060"/>
          <w:sz w:val="20"/>
          <w:szCs w:val="20"/>
        </w:rPr>
        <w:t xml:space="preserve"> meetings</w:t>
      </w:r>
      <w:r w:rsidR="00852105" w:rsidRPr="001D67F7">
        <w:rPr>
          <w:rFonts w:asciiTheme="minorHAnsi" w:hAnsiTheme="minorHAnsi"/>
          <w:color w:val="002060"/>
          <w:sz w:val="20"/>
          <w:szCs w:val="20"/>
        </w:rPr>
        <w:t>, and provide other support to the governing body as required.</w:t>
      </w:r>
    </w:p>
    <w:p w14:paraId="796F9C42" w14:textId="79A12144" w:rsidR="001C1281" w:rsidRPr="001D67F7" w:rsidRDefault="001C1281" w:rsidP="00AE258E">
      <w:pPr>
        <w:pStyle w:val="Default"/>
        <w:numPr>
          <w:ilvl w:val="0"/>
          <w:numId w:val="16"/>
        </w:numPr>
        <w:spacing w:after="22"/>
        <w:rPr>
          <w:rFonts w:asciiTheme="minorHAnsi" w:hAnsiTheme="minorHAnsi"/>
          <w:color w:val="002060"/>
          <w:sz w:val="20"/>
          <w:szCs w:val="20"/>
        </w:rPr>
      </w:pPr>
      <w:r w:rsidRPr="001D67F7">
        <w:rPr>
          <w:rFonts w:asciiTheme="minorHAnsi" w:hAnsiTheme="minorHAnsi"/>
          <w:color w:val="002060"/>
          <w:sz w:val="20"/>
          <w:szCs w:val="20"/>
        </w:rPr>
        <w:t xml:space="preserve">Lead the annual process of review, update and publication of school policies and other regulatory required documents. </w:t>
      </w:r>
    </w:p>
    <w:p w14:paraId="796F9C43" w14:textId="3586187A" w:rsidR="001C1281" w:rsidRPr="001D67F7" w:rsidRDefault="001C1281" w:rsidP="00AE258E">
      <w:pPr>
        <w:pStyle w:val="Default"/>
        <w:numPr>
          <w:ilvl w:val="0"/>
          <w:numId w:val="16"/>
        </w:numPr>
        <w:spacing w:after="22"/>
        <w:rPr>
          <w:rFonts w:asciiTheme="minorHAnsi" w:hAnsiTheme="minorHAnsi"/>
          <w:color w:val="002060"/>
          <w:sz w:val="20"/>
          <w:szCs w:val="20"/>
        </w:rPr>
      </w:pPr>
      <w:r w:rsidRPr="001D67F7">
        <w:rPr>
          <w:rFonts w:asciiTheme="minorHAnsi" w:hAnsiTheme="minorHAnsi"/>
          <w:color w:val="002060"/>
          <w:sz w:val="20"/>
          <w:szCs w:val="20"/>
        </w:rPr>
        <w:t xml:space="preserve">Lead the response to audits for areas of responsibility within the Business Manager’s remit. </w:t>
      </w:r>
    </w:p>
    <w:p w14:paraId="796F9C44" w14:textId="42EB7A61" w:rsidR="004071FB" w:rsidRPr="001D67F7" w:rsidRDefault="004071FB" w:rsidP="0082180F">
      <w:pPr>
        <w:pStyle w:val="Default"/>
        <w:rPr>
          <w:rFonts w:asciiTheme="minorHAnsi" w:hAnsiTheme="minorHAnsi"/>
          <w:color w:val="002060"/>
          <w:sz w:val="20"/>
          <w:szCs w:val="20"/>
        </w:rPr>
      </w:pPr>
    </w:p>
    <w:p w14:paraId="5F38FE0D" w14:textId="77777777" w:rsidR="001875DF" w:rsidRPr="001D67F7" w:rsidRDefault="001875DF" w:rsidP="0082180F">
      <w:pPr>
        <w:pStyle w:val="Default"/>
        <w:rPr>
          <w:rFonts w:asciiTheme="minorHAnsi" w:hAnsiTheme="minorHAnsi"/>
          <w:color w:val="002060"/>
          <w:sz w:val="22"/>
          <w:szCs w:val="22"/>
        </w:rPr>
      </w:pPr>
    </w:p>
    <w:p w14:paraId="73523730" w14:textId="77777777" w:rsidR="00FC535D" w:rsidRPr="001D67F7" w:rsidRDefault="00AE258E" w:rsidP="0082180F">
      <w:pPr>
        <w:pStyle w:val="Default"/>
        <w:rPr>
          <w:rFonts w:cs="Arial"/>
          <w:b/>
          <w:color w:val="002060"/>
          <w:sz w:val="28"/>
          <w:szCs w:val="28"/>
          <w:u w:val="single"/>
        </w:rPr>
      </w:pPr>
      <w:r w:rsidRPr="001D67F7">
        <w:rPr>
          <w:rFonts w:cs="Arial"/>
          <w:b/>
          <w:color w:val="002060"/>
          <w:sz w:val="28"/>
          <w:szCs w:val="28"/>
          <w:u w:val="single"/>
        </w:rPr>
        <w:t>PERSON SPECIFICATION</w:t>
      </w:r>
    </w:p>
    <w:p w14:paraId="37D8221A" w14:textId="77777777" w:rsidR="00FC535D" w:rsidRPr="001D67F7" w:rsidRDefault="00FC535D" w:rsidP="0082180F">
      <w:pPr>
        <w:pStyle w:val="Default"/>
        <w:rPr>
          <w:rFonts w:cs="Arial"/>
          <w:b/>
          <w:color w:val="002060"/>
          <w:sz w:val="28"/>
          <w:szCs w:val="28"/>
          <w:u w:val="single"/>
        </w:rPr>
      </w:pPr>
    </w:p>
    <w:tbl>
      <w:tblPr>
        <w:tblW w:w="952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987"/>
      </w:tblGrid>
      <w:tr w:rsidR="00BC702E" w:rsidRPr="00BC702E" w14:paraId="1BEFDEA3" w14:textId="77777777" w:rsidTr="00840B5C">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3342C37A" w14:textId="77777777" w:rsidR="00FC535D" w:rsidRPr="00BC702E" w:rsidRDefault="00FC535D" w:rsidP="00A10DE8">
            <w:pPr>
              <w:pStyle w:val="1bodycopy10pt"/>
              <w:suppressAutoHyphens/>
              <w:spacing w:after="0"/>
              <w:rPr>
                <w:rFonts w:asciiTheme="minorHAnsi" w:hAnsiTheme="minorHAnsi" w:cstheme="minorHAnsi"/>
                <w:b/>
                <w:bCs/>
                <w:caps/>
                <w:color w:val="FFFFFF" w:themeColor="background1"/>
                <w:sz w:val="22"/>
                <w:szCs w:val="22"/>
                <w:lang w:val="en-GB"/>
              </w:rPr>
            </w:pPr>
            <w:r w:rsidRPr="00BC702E">
              <w:rPr>
                <w:rFonts w:asciiTheme="minorHAnsi" w:hAnsiTheme="minorHAnsi" w:cstheme="minorHAnsi"/>
                <w:b/>
                <w:bCs/>
                <w:caps/>
                <w:color w:val="FFFFFF" w:themeColor="background1"/>
                <w:sz w:val="22"/>
                <w:szCs w:val="22"/>
                <w:lang w:val="en-GB"/>
              </w:rPr>
              <w:t>criteria</w:t>
            </w:r>
          </w:p>
        </w:tc>
        <w:tc>
          <w:tcPr>
            <w:tcW w:w="7987"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35200A7" w14:textId="77777777" w:rsidR="00FC535D" w:rsidRPr="00BC702E" w:rsidRDefault="00FC535D" w:rsidP="00A10DE8">
            <w:pPr>
              <w:pStyle w:val="1bodycopy10pt"/>
              <w:suppressAutoHyphens/>
              <w:spacing w:after="0"/>
              <w:rPr>
                <w:rFonts w:asciiTheme="minorHAnsi" w:hAnsiTheme="minorHAnsi" w:cstheme="minorHAnsi"/>
                <w:b/>
                <w:bCs/>
                <w:caps/>
                <w:color w:val="FFFFFF" w:themeColor="background1"/>
                <w:sz w:val="22"/>
                <w:szCs w:val="22"/>
                <w:lang w:val="en-GB"/>
              </w:rPr>
            </w:pPr>
            <w:r w:rsidRPr="00BC702E">
              <w:rPr>
                <w:rFonts w:asciiTheme="minorHAnsi" w:hAnsiTheme="minorHAnsi" w:cstheme="minorHAnsi"/>
                <w:b/>
                <w:bCs/>
                <w:caps/>
                <w:color w:val="FFFFFF" w:themeColor="background1"/>
                <w:sz w:val="22"/>
                <w:szCs w:val="22"/>
                <w:lang w:val="en-GB"/>
              </w:rPr>
              <w:t>qualities</w:t>
            </w:r>
          </w:p>
        </w:tc>
      </w:tr>
      <w:tr w:rsidR="001D67F7" w:rsidRPr="001D67F7" w14:paraId="6BADBCB1" w14:textId="77777777" w:rsidTr="00840B5C">
        <w:trPr>
          <w:cantSplit/>
        </w:trPr>
        <w:tc>
          <w:tcPr>
            <w:tcW w:w="1539" w:type="dxa"/>
            <w:tcBorders>
              <w:top w:val="single" w:sz="4" w:space="0" w:color="F8F8F8"/>
            </w:tcBorders>
            <w:shd w:val="clear" w:color="auto" w:fill="auto"/>
          </w:tcPr>
          <w:p w14:paraId="5C3CD021" w14:textId="77777777" w:rsidR="00FC535D" w:rsidRPr="001D67F7" w:rsidRDefault="00FC535D" w:rsidP="00A10DE8">
            <w:pPr>
              <w:pStyle w:val="Tablebodycopy"/>
              <w:rPr>
                <w:rFonts w:asciiTheme="minorHAnsi" w:hAnsiTheme="minorHAnsi" w:cstheme="minorHAnsi"/>
                <w:b/>
                <w:color w:val="002060"/>
                <w:sz w:val="22"/>
                <w:szCs w:val="22"/>
                <w:lang w:val="en-GB"/>
              </w:rPr>
            </w:pPr>
            <w:r w:rsidRPr="001D67F7">
              <w:rPr>
                <w:rFonts w:asciiTheme="minorHAnsi" w:hAnsiTheme="minorHAnsi" w:cstheme="minorHAnsi"/>
                <w:b/>
                <w:color w:val="002060"/>
                <w:sz w:val="22"/>
                <w:szCs w:val="22"/>
              </w:rPr>
              <w:t xml:space="preserve">Qualifications </w:t>
            </w:r>
            <w:r w:rsidRPr="001D67F7">
              <w:rPr>
                <w:rFonts w:asciiTheme="minorHAnsi" w:hAnsiTheme="minorHAnsi" w:cstheme="minorHAnsi"/>
                <w:b/>
                <w:color w:val="002060"/>
                <w:sz w:val="22"/>
                <w:szCs w:val="22"/>
              </w:rPr>
              <w:br/>
              <w:t>and training</w:t>
            </w:r>
          </w:p>
        </w:tc>
        <w:tc>
          <w:tcPr>
            <w:tcW w:w="7987" w:type="dxa"/>
            <w:tcBorders>
              <w:top w:val="single" w:sz="4" w:space="0" w:color="F8F8F8"/>
            </w:tcBorders>
            <w:shd w:val="clear" w:color="auto" w:fill="auto"/>
          </w:tcPr>
          <w:p w14:paraId="240975AE" w14:textId="126F2F47" w:rsidR="00FC535D" w:rsidRPr="001D67F7" w:rsidRDefault="00FC535D" w:rsidP="00FC535D">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A degree - ideally in accountancy, business management or a related discipline</w:t>
            </w:r>
          </w:p>
          <w:p w14:paraId="6FF9DD48" w14:textId="77777777" w:rsidR="002E472D" w:rsidRPr="001D67F7" w:rsidRDefault="00FC535D" w:rsidP="002E472D">
            <w:pPr>
              <w:pStyle w:val="Default"/>
              <w:numPr>
                <w:ilvl w:val="0"/>
                <w:numId w:val="16"/>
              </w:numPr>
              <w:spacing w:after="22"/>
              <w:rPr>
                <w:rFonts w:asciiTheme="minorHAnsi" w:hAnsiTheme="minorHAnsi" w:cstheme="minorHAnsi"/>
                <w:color w:val="002060"/>
              </w:rPr>
            </w:pPr>
            <w:r w:rsidRPr="001D67F7">
              <w:rPr>
                <w:rFonts w:asciiTheme="minorHAnsi" w:hAnsiTheme="minorHAnsi" w:cstheme="minorHAnsi"/>
                <w:color w:val="002060"/>
                <w:sz w:val="20"/>
                <w:szCs w:val="20"/>
              </w:rPr>
              <w:t>A school business management qualification</w:t>
            </w:r>
          </w:p>
          <w:p w14:paraId="4E09DE9B" w14:textId="4C26CA99" w:rsidR="00FC535D" w:rsidRPr="001D67F7" w:rsidRDefault="002E472D" w:rsidP="002E472D">
            <w:pPr>
              <w:pStyle w:val="Default"/>
              <w:numPr>
                <w:ilvl w:val="0"/>
                <w:numId w:val="16"/>
              </w:numPr>
              <w:spacing w:after="22"/>
              <w:rPr>
                <w:rFonts w:asciiTheme="minorHAnsi" w:hAnsiTheme="minorHAnsi" w:cstheme="minorHAnsi"/>
                <w:color w:val="002060"/>
              </w:rPr>
            </w:pPr>
            <w:r w:rsidRPr="001D67F7">
              <w:rPr>
                <w:rFonts w:asciiTheme="minorHAnsi" w:hAnsiTheme="minorHAnsi" w:cstheme="minorHAnsi"/>
                <w:color w:val="002060"/>
                <w:sz w:val="20"/>
                <w:szCs w:val="20"/>
              </w:rPr>
              <w:t>A</w:t>
            </w:r>
            <w:r w:rsidR="003429F1" w:rsidRPr="001D67F7">
              <w:rPr>
                <w:rFonts w:asciiTheme="minorHAnsi" w:hAnsiTheme="minorHAnsi" w:cstheme="minorHAnsi"/>
                <w:color w:val="002060"/>
                <w:sz w:val="20"/>
                <w:szCs w:val="20"/>
              </w:rPr>
              <w:t xml:space="preserve"> relevant</w:t>
            </w:r>
            <w:r w:rsidRPr="001D67F7">
              <w:rPr>
                <w:rFonts w:asciiTheme="minorHAnsi" w:hAnsiTheme="minorHAnsi" w:cstheme="minorHAnsi"/>
                <w:color w:val="002060"/>
                <w:sz w:val="20"/>
                <w:szCs w:val="20"/>
              </w:rPr>
              <w:t xml:space="preserve"> </w:t>
            </w:r>
            <w:r w:rsidR="00FC535D" w:rsidRPr="001D67F7">
              <w:rPr>
                <w:rFonts w:asciiTheme="minorHAnsi" w:hAnsiTheme="minorHAnsi" w:cstheme="minorHAnsi"/>
                <w:color w:val="002060"/>
                <w:sz w:val="20"/>
                <w:szCs w:val="20"/>
              </w:rPr>
              <w:t>accountancy qualification</w:t>
            </w:r>
          </w:p>
        </w:tc>
      </w:tr>
      <w:tr w:rsidR="001D67F7" w:rsidRPr="001D67F7" w14:paraId="3BD1718C" w14:textId="77777777" w:rsidTr="00840B5C">
        <w:trPr>
          <w:cantSplit/>
        </w:trPr>
        <w:tc>
          <w:tcPr>
            <w:tcW w:w="1539" w:type="dxa"/>
            <w:shd w:val="clear" w:color="auto" w:fill="auto"/>
            <w:tcMar>
              <w:top w:w="113" w:type="dxa"/>
              <w:bottom w:w="113" w:type="dxa"/>
            </w:tcMar>
          </w:tcPr>
          <w:p w14:paraId="032CD115" w14:textId="77777777" w:rsidR="00FC535D" w:rsidRPr="001D67F7" w:rsidRDefault="00FC535D" w:rsidP="00A10DE8">
            <w:pPr>
              <w:pStyle w:val="Tablebodycopy"/>
              <w:rPr>
                <w:rFonts w:asciiTheme="minorHAnsi" w:hAnsiTheme="minorHAnsi" w:cstheme="minorHAnsi"/>
                <w:b/>
                <w:color w:val="002060"/>
                <w:sz w:val="22"/>
                <w:szCs w:val="22"/>
                <w:lang w:val="en-GB"/>
              </w:rPr>
            </w:pPr>
            <w:r w:rsidRPr="001D67F7">
              <w:rPr>
                <w:rFonts w:asciiTheme="minorHAnsi" w:hAnsiTheme="minorHAnsi" w:cstheme="minorHAnsi"/>
                <w:b/>
                <w:color w:val="002060"/>
                <w:sz w:val="22"/>
                <w:szCs w:val="22"/>
              </w:rPr>
              <w:t>Experience</w:t>
            </w:r>
          </w:p>
        </w:tc>
        <w:tc>
          <w:tcPr>
            <w:tcW w:w="7987" w:type="dxa"/>
            <w:shd w:val="clear" w:color="auto" w:fill="auto"/>
            <w:tcMar>
              <w:top w:w="113" w:type="dxa"/>
              <w:bottom w:w="113" w:type="dxa"/>
            </w:tcMar>
          </w:tcPr>
          <w:p w14:paraId="695DD2FD" w14:textId="77777777" w:rsidR="00FC535D" w:rsidRPr="001D67F7" w:rsidRDefault="00FC535D" w:rsidP="003429F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Successful leadership and management experience in a school, or in a relevant field outside education</w:t>
            </w:r>
          </w:p>
          <w:p w14:paraId="4F74353D" w14:textId="77777777" w:rsidR="00FC535D" w:rsidRPr="001D67F7" w:rsidRDefault="00FC535D" w:rsidP="003429F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Involvement in school self-evaluation and improvement planning</w:t>
            </w:r>
          </w:p>
          <w:p w14:paraId="382B4345" w14:textId="77777777" w:rsidR="00FC535D" w:rsidRPr="001D67F7" w:rsidRDefault="00FC535D" w:rsidP="003429F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Line management experience</w:t>
            </w:r>
          </w:p>
          <w:p w14:paraId="6EC08D4C" w14:textId="77777777" w:rsidR="00FC535D" w:rsidRPr="001D67F7" w:rsidRDefault="00FC535D" w:rsidP="003429F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Experience of change management</w:t>
            </w:r>
          </w:p>
          <w:p w14:paraId="6BF997A4" w14:textId="59D664BB" w:rsidR="00FC535D" w:rsidRPr="001D67F7" w:rsidRDefault="00FC535D" w:rsidP="003429F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Contributing to staff development</w:t>
            </w:r>
          </w:p>
          <w:p w14:paraId="613B524E" w14:textId="7B65421B" w:rsidR="00FC535D" w:rsidRPr="00840B5C" w:rsidRDefault="006175E0" w:rsidP="00840B5C">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 xml:space="preserve">Experience in </w:t>
            </w:r>
            <w:r w:rsidR="00840B5C">
              <w:rPr>
                <w:rFonts w:asciiTheme="minorHAnsi" w:hAnsiTheme="minorHAnsi" w:cstheme="minorHAnsi"/>
                <w:color w:val="002060"/>
                <w:sz w:val="20"/>
                <w:szCs w:val="20"/>
              </w:rPr>
              <w:t>HR</w:t>
            </w:r>
            <w:r w:rsidRPr="001D67F7">
              <w:rPr>
                <w:rFonts w:asciiTheme="minorHAnsi" w:hAnsiTheme="minorHAnsi" w:cstheme="minorHAnsi"/>
                <w:color w:val="002060"/>
                <w:sz w:val="20"/>
                <w:szCs w:val="20"/>
              </w:rPr>
              <w:t xml:space="preserve">, </w:t>
            </w:r>
            <w:r w:rsidR="00840B5C">
              <w:rPr>
                <w:rFonts w:asciiTheme="minorHAnsi" w:hAnsiTheme="minorHAnsi" w:cstheme="minorHAnsi"/>
                <w:color w:val="002060"/>
                <w:sz w:val="20"/>
                <w:szCs w:val="20"/>
              </w:rPr>
              <w:t>GDPR</w:t>
            </w:r>
            <w:r w:rsidRPr="001D67F7">
              <w:rPr>
                <w:rFonts w:asciiTheme="minorHAnsi" w:hAnsiTheme="minorHAnsi" w:cstheme="minorHAnsi"/>
                <w:color w:val="002060"/>
                <w:sz w:val="20"/>
                <w:szCs w:val="20"/>
              </w:rPr>
              <w:t xml:space="preserve">, school health and safety, </w:t>
            </w:r>
            <w:r w:rsidR="007F6D13" w:rsidRPr="001D67F7">
              <w:rPr>
                <w:rFonts w:asciiTheme="minorHAnsi" w:hAnsiTheme="minorHAnsi" w:cstheme="minorHAnsi"/>
                <w:color w:val="002060"/>
                <w:sz w:val="20"/>
                <w:szCs w:val="20"/>
              </w:rPr>
              <w:t>IT management.</w:t>
            </w:r>
          </w:p>
        </w:tc>
      </w:tr>
      <w:tr w:rsidR="001D67F7" w:rsidRPr="001D67F7" w14:paraId="55A4012A" w14:textId="77777777" w:rsidTr="00840B5C">
        <w:trPr>
          <w:cantSplit/>
        </w:trPr>
        <w:tc>
          <w:tcPr>
            <w:tcW w:w="1539" w:type="dxa"/>
            <w:shd w:val="clear" w:color="auto" w:fill="auto"/>
            <w:tcMar>
              <w:top w:w="113" w:type="dxa"/>
              <w:bottom w:w="113" w:type="dxa"/>
            </w:tcMar>
          </w:tcPr>
          <w:p w14:paraId="6CFDE152" w14:textId="77777777" w:rsidR="00FC535D" w:rsidRPr="001D67F7" w:rsidRDefault="00FC535D" w:rsidP="00A10DE8">
            <w:pPr>
              <w:pStyle w:val="Tablebodycopy"/>
              <w:rPr>
                <w:rFonts w:asciiTheme="minorHAnsi" w:hAnsiTheme="minorHAnsi" w:cstheme="minorHAnsi"/>
                <w:b/>
                <w:color w:val="002060"/>
                <w:sz w:val="22"/>
                <w:szCs w:val="22"/>
                <w:lang w:val="en-GB"/>
              </w:rPr>
            </w:pPr>
            <w:r w:rsidRPr="001D67F7">
              <w:rPr>
                <w:rFonts w:asciiTheme="minorHAnsi" w:hAnsiTheme="minorHAnsi" w:cstheme="minorHAnsi"/>
                <w:b/>
                <w:color w:val="002060"/>
                <w:sz w:val="22"/>
                <w:szCs w:val="22"/>
              </w:rPr>
              <w:t>Skills and knowledge</w:t>
            </w:r>
          </w:p>
        </w:tc>
        <w:tc>
          <w:tcPr>
            <w:tcW w:w="7987" w:type="dxa"/>
            <w:shd w:val="clear" w:color="auto" w:fill="auto"/>
            <w:tcMar>
              <w:top w:w="113" w:type="dxa"/>
              <w:bottom w:w="113" w:type="dxa"/>
            </w:tcMar>
          </w:tcPr>
          <w:p w14:paraId="62BA0258" w14:textId="77777777" w:rsidR="00FC535D" w:rsidRPr="001D67F7" w:rsidRDefault="00FC535D" w:rsidP="0080682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Expert knowledge of financial management</w:t>
            </w:r>
          </w:p>
          <w:p w14:paraId="14F8D80B" w14:textId="77777777" w:rsidR="00FC535D" w:rsidRPr="001D67F7" w:rsidRDefault="00FC535D" w:rsidP="0080682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Excellent attention to detail</w:t>
            </w:r>
          </w:p>
          <w:p w14:paraId="2984CAF4" w14:textId="52D7E2BB" w:rsidR="00FC535D" w:rsidRPr="001D67F7" w:rsidRDefault="00FC535D" w:rsidP="0080682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Previous use of</w:t>
            </w:r>
            <w:r w:rsidR="00806821" w:rsidRPr="001D67F7">
              <w:rPr>
                <w:rFonts w:asciiTheme="minorHAnsi" w:hAnsiTheme="minorHAnsi" w:cstheme="minorHAnsi"/>
                <w:color w:val="002060"/>
                <w:sz w:val="20"/>
                <w:szCs w:val="20"/>
              </w:rPr>
              <w:t xml:space="preserve"> FMS</w:t>
            </w:r>
            <w:r w:rsidR="00877CCC" w:rsidRPr="001D67F7">
              <w:rPr>
                <w:rFonts w:asciiTheme="minorHAnsi" w:hAnsiTheme="minorHAnsi" w:cstheme="minorHAnsi"/>
                <w:color w:val="002060"/>
                <w:sz w:val="20"/>
                <w:szCs w:val="20"/>
              </w:rPr>
              <w:t xml:space="preserve">, </w:t>
            </w:r>
            <w:proofErr w:type="spellStart"/>
            <w:r w:rsidR="00877CCC" w:rsidRPr="001D67F7">
              <w:rPr>
                <w:rFonts w:asciiTheme="minorHAnsi" w:hAnsiTheme="minorHAnsi" w:cstheme="minorHAnsi"/>
                <w:color w:val="002060"/>
                <w:sz w:val="20"/>
                <w:szCs w:val="20"/>
              </w:rPr>
              <w:t>Scholarpack</w:t>
            </w:r>
            <w:proofErr w:type="spellEnd"/>
            <w:r w:rsidR="00877CCC" w:rsidRPr="001D67F7">
              <w:rPr>
                <w:rFonts w:asciiTheme="minorHAnsi" w:hAnsiTheme="minorHAnsi" w:cstheme="minorHAnsi"/>
                <w:color w:val="002060"/>
                <w:sz w:val="20"/>
                <w:szCs w:val="20"/>
              </w:rPr>
              <w:t>, and ParentPay</w:t>
            </w:r>
          </w:p>
          <w:p w14:paraId="666ACBE1" w14:textId="77777777" w:rsidR="00FC535D" w:rsidRPr="001D67F7" w:rsidRDefault="00FC535D" w:rsidP="0080682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Effective communication and interpersonal skills</w:t>
            </w:r>
          </w:p>
          <w:p w14:paraId="2A1C5D64" w14:textId="77777777" w:rsidR="00FC535D" w:rsidRPr="001D67F7" w:rsidRDefault="00FC535D" w:rsidP="0080682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Ability to communicate a vision and inspire others</w:t>
            </w:r>
          </w:p>
          <w:p w14:paraId="7901D061" w14:textId="3E0EE0A5" w:rsidR="00FC535D" w:rsidRPr="001D67F7" w:rsidRDefault="00FC535D" w:rsidP="00C61DC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Ability to build effective working relationships with staff and other stakeholders</w:t>
            </w:r>
          </w:p>
        </w:tc>
      </w:tr>
      <w:tr w:rsidR="001D67F7" w:rsidRPr="001D67F7" w14:paraId="3C7BF2EB" w14:textId="77777777" w:rsidTr="00840B5C">
        <w:trPr>
          <w:cantSplit/>
        </w:trPr>
        <w:tc>
          <w:tcPr>
            <w:tcW w:w="1539" w:type="dxa"/>
            <w:shd w:val="clear" w:color="auto" w:fill="auto"/>
            <w:tcMar>
              <w:top w:w="113" w:type="dxa"/>
              <w:bottom w:w="113" w:type="dxa"/>
            </w:tcMar>
          </w:tcPr>
          <w:p w14:paraId="0FCD7FB4" w14:textId="77777777" w:rsidR="00FC535D" w:rsidRPr="001D67F7" w:rsidRDefault="00FC535D" w:rsidP="00A10DE8">
            <w:pPr>
              <w:pStyle w:val="Tablebodycopy"/>
              <w:rPr>
                <w:rFonts w:asciiTheme="minorHAnsi" w:hAnsiTheme="minorHAnsi" w:cstheme="minorHAnsi"/>
                <w:b/>
                <w:color w:val="002060"/>
                <w:sz w:val="22"/>
                <w:szCs w:val="22"/>
              </w:rPr>
            </w:pPr>
            <w:r w:rsidRPr="001D67F7">
              <w:rPr>
                <w:rFonts w:asciiTheme="minorHAnsi" w:hAnsiTheme="minorHAnsi" w:cstheme="minorHAnsi"/>
                <w:b/>
                <w:color w:val="002060"/>
                <w:sz w:val="22"/>
                <w:szCs w:val="22"/>
              </w:rPr>
              <w:t>Personal qualities</w:t>
            </w:r>
          </w:p>
        </w:tc>
        <w:tc>
          <w:tcPr>
            <w:tcW w:w="7987" w:type="dxa"/>
            <w:shd w:val="clear" w:color="auto" w:fill="auto"/>
            <w:tcMar>
              <w:top w:w="113" w:type="dxa"/>
              <w:bottom w:w="113" w:type="dxa"/>
            </w:tcMar>
          </w:tcPr>
          <w:p w14:paraId="59A8CEE4" w14:textId="77777777" w:rsidR="00FC535D" w:rsidRPr="001D67F7" w:rsidRDefault="00FC535D" w:rsidP="00C61DC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Commitment to promoting the ethos and values of the school and getting the best outcomes for all pupils</w:t>
            </w:r>
          </w:p>
          <w:p w14:paraId="3C15EB01" w14:textId="77777777" w:rsidR="00FC535D" w:rsidRPr="001D67F7" w:rsidRDefault="00FC535D" w:rsidP="00C61DC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Commitment to acting with integrity, honesty, loyalty and fairness to safeguard the assets, financial probity and reputation of the school</w:t>
            </w:r>
          </w:p>
          <w:p w14:paraId="2FE5479A" w14:textId="77777777" w:rsidR="00FC535D" w:rsidRPr="001D67F7" w:rsidRDefault="00FC535D" w:rsidP="00C61DC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Ability to work under pressure and prioritise effectively</w:t>
            </w:r>
          </w:p>
          <w:p w14:paraId="09F8A84E" w14:textId="77777777" w:rsidR="00FC535D" w:rsidRPr="001D67F7" w:rsidRDefault="00FC535D" w:rsidP="00C61DC1">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Commitment to maintaining confidentiality at all times</w:t>
            </w:r>
          </w:p>
          <w:p w14:paraId="50FE07BE" w14:textId="63278A0A" w:rsidR="00FC535D" w:rsidRPr="00840B5C" w:rsidRDefault="00FC535D" w:rsidP="00E518DD">
            <w:pPr>
              <w:pStyle w:val="Default"/>
              <w:numPr>
                <w:ilvl w:val="0"/>
                <w:numId w:val="16"/>
              </w:numPr>
              <w:spacing w:after="22"/>
              <w:rPr>
                <w:rFonts w:asciiTheme="minorHAnsi" w:hAnsiTheme="minorHAnsi" w:cstheme="minorHAnsi"/>
                <w:color w:val="002060"/>
                <w:sz w:val="20"/>
                <w:szCs w:val="20"/>
              </w:rPr>
            </w:pPr>
            <w:r w:rsidRPr="001D67F7">
              <w:rPr>
                <w:rFonts w:asciiTheme="minorHAnsi" w:hAnsiTheme="minorHAnsi" w:cstheme="minorHAnsi"/>
                <w:color w:val="002060"/>
                <w:sz w:val="20"/>
                <w:szCs w:val="20"/>
              </w:rPr>
              <w:t>Commitment to safeguarding and equality</w:t>
            </w:r>
          </w:p>
        </w:tc>
      </w:tr>
    </w:tbl>
    <w:p w14:paraId="7CED45E0" w14:textId="77777777" w:rsidR="00BC702E" w:rsidRPr="001D67F7" w:rsidRDefault="00AE258E" w:rsidP="00BC702E">
      <w:pPr>
        <w:pStyle w:val="Default"/>
        <w:rPr>
          <w:rFonts w:asciiTheme="minorHAnsi" w:hAnsiTheme="minorHAnsi"/>
          <w:i/>
          <w:iCs/>
          <w:color w:val="002060"/>
          <w:sz w:val="20"/>
          <w:szCs w:val="20"/>
        </w:rPr>
      </w:pPr>
      <w:r w:rsidRPr="001D67F7">
        <w:rPr>
          <w:rFonts w:cs="Arial"/>
          <w:b/>
          <w:color w:val="002060"/>
          <w:sz w:val="28"/>
          <w:szCs w:val="28"/>
          <w:u w:val="single"/>
        </w:rPr>
        <w:t xml:space="preserve"> </w:t>
      </w:r>
      <w:r w:rsidRPr="001D67F7">
        <w:rPr>
          <w:rFonts w:cs="Arial"/>
          <w:b/>
          <w:color w:val="002060"/>
          <w:sz w:val="28"/>
          <w:szCs w:val="28"/>
          <w:u w:val="single"/>
        </w:rPr>
        <w:br/>
      </w:r>
      <w:r w:rsidR="00BC702E" w:rsidRPr="001D67F7">
        <w:rPr>
          <w:rFonts w:asciiTheme="minorHAnsi" w:hAnsiTheme="minorHAnsi"/>
          <w:i/>
          <w:iCs/>
          <w:color w:val="002060"/>
          <w:sz w:val="20"/>
          <w:szCs w:val="20"/>
        </w:rPr>
        <w:t>The school business manager will be required to safeguard and promote the welfare of children and young people, and follow school policies and the staff code of conduct.</w:t>
      </w:r>
    </w:p>
    <w:p w14:paraId="359EA068" w14:textId="77777777" w:rsidR="00BC702E" w:rsidRPr="001D67F7" w:rsidRDefault="00BC702E" w:rsidP="00BC702E">
      <w:pPr>
        <w:pStyle w:val="Default"/>
        <w:rPr>
          <w:rFonts w:asciiTheme="minorHAnsi" w:hAnsiTheme="minorHAnsi"/>
          <w:i/>
          <w:iCs/>
          <w:color w:val="002060"/>
          <w:sz w:val="20"/>
          <w:szCs w:val="20"/>
        </w:rPr>
      </w:pPr>
    </w:p>
    <w:p w14:paraId="217C7D57" w14:textId="77777777" w:rsidR="00BC702E" w:rsidRPr="001D67F7" w:rsidRDefault="00BC702E" w:rsidP="00BC702E">
      <w:pPr>
        <w:pStyle w:val="Default"/>
        <w:rPr>
          <w:rFonts w:asciiTheme="minorHAnsi" w:hAnsiTheme="minorHAnsi"/>
          <w:i/>
          <w:iCs/>
          <w:color w:val="002060"/>
          <w:sz w:val="20"/>
          <w:szCs w:val="20"/>
        </w:rPr>
      </w:pPr>
      <w:r w:rsidRPr="001D67F7">
        <w:rPr>
          <w:rFonts w:asciiTheme="minorHAnsi" w:hAnsiTheme="minorHAnsi"/>
          <w:i/>
          <w:iCs/>
          <w:color w:val="002060"/>
          <w:sz w:val="20"/>
          <w:szCs w:val="20"/>
        </w:rPr>
        <w:t>Please note that this list of duties is illustrative of the general nature and level of responsibility of the role. It is not a comprehensive list of all tasks that the school business manager will carry out. The post holder may be required to do other duties appropriate to the level of the role, as directed by the executive head teacher.</w:t>
      </w:r>
    </w:p>
    <w:p w14:paraId="3C0524D0" w14:textId="3FE137FD" w:rsidR="00AE258E" w:rsidRPr="001D67F7" w:rsidRDefault="00AE258E" w:rsidP="0082180F">
      <w:pPr>
        <w:pStyle w:val="Default"/>
        <w:rPr>
          <w:rFonts w:asciiTheme="minorHAnsi" w:hAnsiTheme="minorHAnsi"/>
          <w:color w:val="002060"/>
          <w:sz w:val="20"/>
          <w:szCs w:val="20"/>
        </w:rPr>
      </w:pPr>
    </w:p>
    <w:sectPr w:rsidR="00AE258E" w:rsidRPr="001D67F7" w:rsidSect="009A0DA5">
      <w:footerReference w:type="default" r:id="rId12"/>
      <w:pgSz w:w="11906" w:h="16838"/>
      <w:pgMar w:top="851"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8958" w14:textId="77777777" w:rsidR="0058020E" w:rsidRDefault="0058020E" w:rsidP="004E759B">
      <w:pPr>
        <w:spacing w:after="0" w:line="240" w:lineRule="auto"/>
      </w:pPr>
      <w:r>
        <w:separator/>
      </w:r>
    </w:p>
  </w:endnote>
  <w:endnote w:type="continuationSeparator" w:id="0">
    <w:p w14:paraId="2B959600" w14:textId="77777777" w:rsidR="0058020E" w:rsidRDefault="0058020E" w:rsidP="004E759B">
      <w:pPr>
        <w:spacing w:after="0" w:line="240" w:lineRule="auto"/>
      </w:pPr>
      <w:r>
        <w:continuationSeparator/>
      </w:r>
    </w:p>
  </w:endnote>
  <w:endnote w:type="continuationNotice" w:id="1">
    <w:p w14:paraId="64595D29" w14:textId="77777777" w:rsidR="0058020E" w:rsidRDefault="00580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9C4B" w14:textId="77777777" w:rsidR="003E4481" w:rsidRDefault="003E448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783B">
      <w:rPr>
        <w:caps/>
        <w:noProof/>
        <w:color w:val="5B9BD5" w:themeColor="accent1"/>
      </w:rPr>
      <w:t>5</w:t>
    </w:r>
    <w:r>
      <w:rPr>
        <w:caps/>
        <w:noProof/>
        <w:color w:val="5B9BD5" w:themeColor="accent1"/>
      </w:rPr>
      <w:fldChar w:fldCharType="end"/>
    </w:r>
  </w:p>
  <w:p w14:paraId="796F9C4C" w14:textId="77777777" w:rsidR="003E4481" w:rsidRDefault="003E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45AE" w14:textId="77777777" w:rsidR="0058020E" w:rsidRDefault="0058020E" w:rsidP="004E759B">
      <w:pPr>
        <w:spacing w:after="0" w:line="240" w:lineRule="auto"/>
      </w:pPr>
      <w:r>
        <w:separator/>
      </w:r>
    </w:p>
  </w:footnote>
  <w:footnote w:type="continuationSeparator" w:id="0">
    <w:p w14:paraId="58E60A75" w14:textId="77777777" w:rsidR="0058020E" w:rsidRDefault="0058020E" w:rsidP="004E759B">
      <w:pPr>
        <w:spacing w:after="0" w:line="240" w:lineRule="auto"/>
      </w:pPr>
      <w:r>
        <w:continuationSeparator/>
      </w:r>
    </w:p>
  </w:footnote>
  <w:footnote w:type="continuationNotice" w:id="1">
    <w:p w14:paraId="0FF5E270" w14:textId="77777777" w:rsidR="0058020E" w:rsidRDefault="005802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0809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2F244630"/>
    <w:multiLevelType w:val="hybridMultilevel"/>
    <w:tmpl w:val="C6AE7D8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32C5747D"/>
    <w:multiLevelType w:val="hybridMultilevel"/>
    <w:tmpl w:val="70D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62E52"/>
    <w:multiLevelType w:val="hybridMultilevel"/>
    <w:tmpl w:val="3EE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36714"/>
    <w:multiLevelType w:val="hybridMultilevel"/>
    <w:tmpl w:val="6A689FA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40182888"/>
    <w:multiLevelType w:val="hybridMultilevel"/>
    <w:tmpl w:val="4866EE40"/>
    <w:lvl w:ilvl="0" w:tplc="9CE21EC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2187D"/>
    <w:multiLevelType w:val="hybridMultilevel"/>
    <w:tmpl w:val="63C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D1932"/>
    <w:multiLevelType w:val="hybridMultilevel"/>
    <w:tmpl w:val="C8DC2F74"/>
    <w:lvl w:ilvl="0" w:tplc="2C4EFE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94FBE"/>
    <w:multiLevelType w:val="hybridMultilevel"/>
    <w:tmpl w:val="772AEEC4"/>
    <w:lvl w:ilvl="0" w:tplc="ACCCA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D04FD"/>
    <w:multiLevelType w:val="hybridMultilevel"/>
    <w:tmpl w:val="2FF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51BE9"/>
    <w:multiLevelType w:val="hybridMultilevel"/>
    <w:tmpl w:val="CEDED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5577C"/>
    <w:multiLevelType w:val="hybridMultilevel"/>
    <w:tmpl w:val="E8B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97D04"/>
    <w:multiLevelType w:val="hybridMultilevel"/>
    <w:tmpl w:val="C222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236DC2"/>
    <w:multiLevelType w:val="hybridMultilevel"/>
    <w:tmpl w:val="BDE4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D2DEC"/>
    <w:multiLevelType w:val="hybridMultilevel"/>
    <w:tmpl w:val="CA6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A7045"/>
    <w:multiLevelType w:val="hybridMultilevel"/>
    <w:tmpl w:val="B5FA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4161"/>
    <w:multiLevelType w:val="hybridMultilevel"/>
    <w:tmpl w:val="DC54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5256"/>
    <w:multiLevelType w:val="hybridMultilevel"/>
    <w:tmpl w:val="FD7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1"/>
  </w:num>
  <w:num w:numId="3">
    <w:abstractNumId w:val="5"/>
  </w:num>
  <w:num w:numId="4">
    <w:abstractNumId w:val="16"/>
  </w:num>
  <w:num w:numId="5">
    <w:abstractNumId w:val="12"/>
  </w:num>
  <w:num w:numId="6">
    <w:abstractNumId w:val="7"/>
  </w:num>
  <w:num w:numId="7">
    <w:abstractNumId w:val="14"/>
  </w:num>
  <w:num w:numId="8">
    <w:abstractNumId w:val="11"/>
  </w:num>
  <w:num w:numId="9">
    <w:abstractNumId w:val="3"/>
  </w:num>
  <w:num w:numId="10">
    <w:abstractNumId w:val="0"/>
  </w:num>
  <w:num w:numId="11">
    <w:abstractNumId w:val="10"/>
  </w:num>
  <w:num w:numId="12">
    <w:abstractNumId w:val="8"/>
  </w:num>
  <w:num w:numId="13">
    <w:abstractNumId w:val="6"/>
  </w:num>
  <w:num w:numId="14">
    <w:abstractNumId w:val="13"/>
  </w:num>
  <w:num w:numId="15">
    <w:abstractNumId w:val="2"/>
  </w:num>
  <w:num w:numId="16">
    <w:abstractNumId w:val="9"/>
  </w:num>
  <w:num w:numId="17">
    <w:abstractNumId w:val="4"/>
  </w:num>
  <w:num w:numId="18">
    <w:abstractNumId w:val="1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D"/>
    <w:rsid w:val="00002702"/>
    <w:rsid w:val="000138B2"/>
    <w:rsid w:val="000206AB"/>
    <w:rsid w:val="00032F2D"/>
    <w:rsid w:val="00035AAE"/>
    <w:rsid w:val="00044EBA"/>
    <w:rsid w:val="00050FB8"/>
    <w:rsid w:val="00067DD2"/>
    <w:rsid w:val="00067DEC"/>
    <w:rsid w:val="0009208F"/>
    <w:rsid w:val="00094DEF"/>
    <w:rsid w:val="000953B7"/>
    <w:rsid w:val="00095A2A"/>
    <w:rsid w:val="000A0492"/>
    <w:rsid w:val="000A0851"/>
    <w:rsid w:val="000A6B0D"/>
    <w:rsid w:val="000B204E"/>
    <w:rsid w:val="000B3A76"/>
    <w:rsid w:val="000C0C91"/>
    <w:rsid w:val="000D2B7B"/>
    <w:rsid w:val="000D4A6D"/>
    <w:rsid w:val="0010366B"/>
    <w:rsid w:val="00113006"/>
    <w:rsid w:val="00121515"/>
    <w:rsid w:val="00131689"/>
    <w:rsid w:val="00143A6F"/>
    <w:rsid w:val="001457B6"/>
    <w:rsid w:val="001654AA"/>
    <w:rsid w:val="00181B4E"/>
    <w:rsid w:val="001875DF"/>
    <w:rsid w:val="0019223B"/>
    <w:rsid w:val="001A0C2C"/>
    <w:rsid w:val="001B51A0"/>
    <w:rsid w:val="001B7B6E"/>
    <w:rsid w:val="001C1281"/>
    <w:rsid w:val="001C6F9E"/>
    <w:rsid w:val="001D67F7"/>
    <w:rsid w:val="001D7A16"/>
    <w:rsid w:val="001F2958"/>
    <w:rsid w:val="001F6729"/>
    <w:rsid w:val="0020266F"/>
    <w:rsid w:val="0020426A"/>
    <w:rsid w:val="00204AFB"/>
    <w:rsid w:val="00215671"/>
    <w:rsid w:val="00233F53"/>
    <w:rsid w:val="00257F60"/>
    <w:rsid w:val="0029104A"/>
    <w:rsid w:val="002B47DC"/>
    <w:rsid w:val="002C5DBC"/>
    <w:rsid w:val="002D6E37"/>
    <w:rsid w:val="002E472D"/>
    <w:rsid w:val="002F5468"/>
    <w:rsid w:val="003121AE"/>
    <w:rsid w:val="00323043"/>
    <w:rsid w:val="003318D2"/>
    <w:rsid w:val="003429F1"/>
    <w:rsid w:val="00352C8B"/>
    <w:rsid w:val="003778CF"/>
    <w:rsid w:val="003B359A"/>
    <w:rsid w:val="003C1869"/>
    <w:rsid w:val="003C5937"/>
    <w:rsid w:val="003E1C83"/>
    <w:rsid w:val="003E4481"/>
    <w:rsid w:val="003F705C"/>
    <w:rsid w:val="004071FB"/>
    <w:rsid w:val="00414A8C"/>
    <w:rsid w:val="00424127"/>
    <w:rsid w:val="004374CC"/>
    <w:rsid w:val="004422AE"/>
    <w:rsid w:val="00444EE5"/>
    <w:rsid w:val="00452606"/>
    <w:rsid w:val="00456680"/>
    <w:rsid w:val="00457B98"/>
    <w:rsid w:val="004655D0"/>
    <w:rsid w:val="0047075D"/>
    <w:rsid w:val="00475B14"/>
    <w:rsid w:val="004823C5"/>
    <w:rsid w:val="00484C32"/>
    <w:rsid w:val="0048783B"/>
    <w:rsid w:val="004B5B97"/>
    <w:rsid w:val="004E5C97"/>
    <w:rsid w:val="004E759B"/>
    <w:rsid w:val="004F4899"/>
    <w:rsid w:val="004F737E"/>
    <w:rsid w:val="00514C5A"/>
    <w:rsid w:val="00541435"/>
    <w:rsid w:val="0058020E"/>
    <w:rsid w:val="005A4995"/>
    <w:rsid w:val="005A5078"/>
    <w:rsid w:val="005A66C2"/>
    <w:rsid w:val="005C13FB"/>
    <w:rsid w:val="005E2BC3"/>
    <w:rsid w:val="005F78B0"/>
    <w:rsid w:val="006101B4"/>
    <w:rsid w:val="006175E0"/>
    <w:rsid w:val="00621953"/>
    <w:rsid w:val="00621A1C"/>
    <w:rsid w:val="00626E8B"/>
    <w:rsid w:val="00651049"/>
    <w:rsid w:val="00667C07"/>
    <w:rsid w:val="00677996"/>
    <w:rsid w:val="006A7D81"/>
    <w:rsid w:val="006B2B8C"/>
    <w:rsid w:val="006B31C2"/>
    <w:rsid w:val="006D4E8A"/>
    <w:rsid w:val="006D7C67"/>
    <w:rsid w:val="006D7CD6"/>
    <w:rsid w:val="006E2615"/>
    <w:rsid w:val="006E690E"/>
    <w:rsid w:val="006F50FC"/>
    <w:rsid w:val="00701EF6"/>
    <w:rsid w:val="00710E86"/>
    <w:rsid w:val="0071208C"/>
    <w:rsid w:val="00715209"/>
    <w:rsid w:val="0073447B"/>
    <w:rsid w:val="00740860"/>
    <w:rsid w:val="0074343B"/>
    <w:rsid w:val="007523BF"/>
    <w:rsid w:val="00753DAD"/>
    <w:rsid w:val="00754726"/>
    <w:rsid w:val="00757480"/>
    <w:rsid w:val="00764680"/>
    <w:rsid w:val="00777646"/>
    <w:rsid w:val="007861BF"/>
    <w:rsid w:val="007C5534"/>
    <w:rsid w:val="007E2E26"/>
    <w:rsid w:val="007F6D13"/>
    <w:rsid w:val="00806821"/>
    <w:rsid w:val="00815F5D"/>
    <w:rsid w:val="0082180F"/>
    <w:rsid w:val="008265D7"/>
    <w:rsid w:val="0083186D"/>
    <w:rsid w:val="00837786"/>
    <w:rsid w:val="00840B5C"/>
    <w:rsid w:val="00850520"/>
    <w:rsid w:val="00852105"/>
    <w:rsid w:val="00874D07"/>
    <w:rsid w:val="00877CCC"/>
    <w:rsid w:val="00886824"/>
    <w:rsid w:val="00887D90"/>
    <w:rsid w:val="008A0A11"/>
    <w:rsid w:val="008A398B"/>
    <w:rsid w:val="008B2C35"/>
    <w:rsid w:val="008C4643"/>
    <w:rsid w:val="008D3233"/>
    <w:rsid w:val="008D7CB7"/>
    <w:rsid w:val="008E57B1"/>
    <w:rsid w:val="008E6742"/>
    <w:rsid w:val="00921648"/>
    <w:rsid w:val="009267CB"/>
    <w:rsid w:val="00982A68"/>
    <w:rsid w:val="009A0DA5"/>
    <w:rsid w:val="009A5CED"/>
    <w:rsid w:val="009C67EE"/>
    <w:rsid w:val="009D1408"/>
    <w:rsid w:val="009E24EF"/>
    <w:rsid w:val="009E3D03"/>
    <w:rsid w:val="009F4A70"/>
    <w:rsid w:val="009F5D08"/>
    <w:rsid w:val="00A15DC4"/>
    <w:rsid w:val="00A319F8"/>
    <w:rsid w:val="00A40291"/>
    <w:rsid w:val="00A510C5"/>
    <w:rsid w:val="00A542D3"/>
    <w:rsid w:val="00A6553A"/>
    <w:rsid w:val="00A67AD2"/>
    <w:rsid w:val="00A90526"/>
    <w:rsid w:val="00AB3356"/>
    <w:rsid w:val="00AC6545"/>
    <w:rsid w:val="00AC6B3E"/>
    <w:rsid w:val="00AD03F8"/>
    <w:rsid w:val="00AE258E"/>
    <w:rsid w:val="00AE388A"/>
    <w:rsid w:val="00AE60BC"/>
    <w:rsid w:val="00AF228B"/>
    <w:rsid w:val="00AF3285"/>
    <w:rsid w:val="00AF4EA5"/>
    <w:rsid w:val="00B00946"/>
    <w:rsid w:val="00B06619"/>
    <w:rsid w:val="00B129F3"/>
    <w:rsid w:val="00B13045"/>
    <w:rsid w:val="00B1469F"/>
    <w:rsid w:val="00B15FD3"/>
    <w:rsid w:val="00B20EA6"/>
    <w:rsid w:val="00B23F65"/>
    <w:rsid w:val="00B2490D"/>
    <w:rsid w:val="00B65A0E"/>
    <w:rsid w:val="00B764AB"/>
    <w:rsid w:val="00B767F4"/>
    <w:rsid w:val="00B80B2C"/>
    <w:rsid w:val="00B83978"/>
    <w:rsid w:val="00B90561"/>
    <w:rsid w:val="00B9068D"/>
    <w:rsid w:val="00B93F97"/>
    <w:rsid w:val="00B96CE1"/>
    <w:rsid w:val="00BA061C"/>
    <w:rsid w:val="00BC702E"/>
    <w:rsid w:val="00BD4C88"/>
    <w:rsid w:val="00BD58A3"/>
    <w:rsid w:val="00BE6700"/>
    <w:rsid w:val="00C37037"/>
    <w:rsid w:val="00C60DD9"/>
    <w:rsid w:val="00C61DC1"/>
    <w:rsid w:val="00C75507"/>
    <w:rsid w:val="00C77469"/>
    <w:rsid w:val="00CB0F26"/>
    <w:rsid w:val="00CB5AAC"/>
    <w:rsid w:val="00CC323D"/>
    <w:rsid w:val="00CC4767"/>
    <w:rsid w:val="00CD0C9E"/>
    <w:rsid w:val="00CD3F64"/>
    <w:rsid w:val="00CD595F"/>
    <w:rsid w:val="00D266D0"/>
    <w:rsid w:val="00D33C34"/>
    <w:rsid w:val="00D36CCD"/>
    <w:rsid w:val="00D71F24"/>
    <w:rsid w:val="00D95549"/>
    <w:rsid w:val="00DA3056"/>
    <w:rsid w:val="00DA3377"/>
    <w:rsid w:val="00DB0876"/>
    <w:rsid w:val="00DD2137"/>
    <w:rsid w:val="00E32D35"/>
    <w:rsid w:val="00E36F0D"/>
    <w:rsid w:val="00E37599"/>
    <w:rsid w:val="00E37B77"/>
    <w:rsid w:val="00E518DD"/>
    <w:rsid w:val="00E70776"/>
    <w:rsid w:val="00E707CF"/>
    <w:rsid w:val="00E70CAF"/>
    <w:rsid w:val="00E81B89"/>
    <w:rsid w:val="00E851B7"/>
    <w:rsid w:val="00E859A5"/>
    <w:rsid w:val="00E93BA9"/>
    <w:rsid w:val="00EB3C4E"/>
    <w:rsid w:val="00EB7E55"/>
    <w:rsid w:val="00EC1912"/>
    <w:rsid w:val="00ED12BC"/>
    <w:rsid w:val="00ED1969"/>
    <w:rsid w:val="00EF5766"/>
    <w:rsid w:val="00F02C0E"/>
    <w:rsid w:val="00F11AE8"/>
    <w:rsid w:val="00F1599C"/>
    <w:rsid w:val="00F33000"/>
    <w:rsid w:val="00F36FB4"/>
    <w:rsid w:val="00F3792A"/>
    <w:rsid w:val="00F5042F"/>
    <w:rsid w:val="00F653F4"/>
    <w:rsid w:val="00F74F3A"/>
    <w:rsid w:val="00F8538C"/>
    <w:rsid w:val="00F92235"/>
    <w:rsid w:val="00FA0D2F"/>
    <w:rsid w:val="00FB08F5"/>
    <w:rsid w:val="00FC535D"/>
    <w:rsid w:val="00FC578D"/>
    <w:rsid w:val="00FC6721"/>
    <w:rsid w:val="12575B03"/>
    <w:rsid w:val="192160D9"/>
    <w:rsid w:val="19A58D3B"/>
    <w:rsid w:val="22FBCC66"/>
    <w:rsid w:val="26336D28"/>
    <w:rsid w:val="3269E2C2"/>
    <w:rsid w:val="3A3ED3B2"/>
    <w:rsid w:val="3B1BE899"/>
    <w:rsid w:val="3DA36F85"/>
    <w:rsid w:val="458DDB92"/>
    <w:rsid w:val="53169812"/>
    <w:rsid w:val="54FBF1EE"/>
    <w:rsid w:val="63FAF400"/>
    <w:rsid w:val="6ADCEB07"/>
    <w:rsid w:val="711F3C34"/>
    <w:rsid w:val="74AB23E3"/>
    <w:rsid w:val="7753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F9BED"/>
  <w15:chartTrackingRefBased/>
  <w15:docId w15:val="{5C438717-142A-45D4-B1F8-35A448C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FC535D"/>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14"/>
    <w:rPr>
      <w:rFonts w:ascii="Segoe UI" w:hAnsi="Segoe UI" w:cs="Segoe UI"/>
      <w:sz w:val="18"/>
      <w:szCs w:val="18"/>
    </w:rPr>
  </w:style>
  <w:style w:type="paragraph" w:styleId="Header">
    <w:name w:val="header"/>
    <w:basedOn w:val="Normal"/>
    <w:link w:val="HeaderChar"/>
    <w:uiPriority w:val="99"/>
    <w:unhideWhenUsed/>
    <w:rsid w:val="004E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59B"/>
  </w:style>
  <w:style w:type="paragraph" w:styleId="Footer">
    <w:name w:val="footer"/>
    <w:basedOn w:val="Normal"/>
    <w:link w:val="FooterChar"/>
    <w:uiPriority w:val="99"/>
    <w:unhideWhenUsed/>
    <w:rsid w:val="004E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9B"/>
  </w:style>
  <w:style w:type="paragraph" w:customStyle="1" w:styleId="Default">
    <w:name w:val="Default"/>
    <w:rsid w:val="00F653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7996"/>
    <w:pPr>
      <w:ind w:left="720"/>
      <w:contextualSpacing/>
    </w:pPr>
  </w:style>
  <w:style w:type="paragraph" w:customStyle="1" w:styleId="4Bulletedcopyblue">
    <w:name w:val="4 Bulleted copy blue"/>
    <w:basedOn w:val="Normal"/>
    <w:qFormat/>
    <w:rsid w:val="004E5C97"/>
    <w:pPr>
      <w:numPr>
        <w:numId w:val="18"/>
      </w:numPr>
      <w:spacing w:after="60" w:line="240" w:lineRule="auto"/>
    </w:pPr>
    <w:rPr>
      <w:rFonts w:ascii="Arial" w:eastAsia="MS Mincho" w:hAnsi="Arial" w:cs="Arial"/>
      <w:sz w:val="20"/>
      <w:szCs w:val="20"/>
      <w:lang w:val="en-US"/>
    </w:rPr>
  </w:style>
  <w:style w:type="character" w:customStyle="1" w:styleId="Heading1Char">
    <w:name w:val="Heading 1 Char"/>
    <w:aliases w:val="Subhead 1 Char"/>
    <w:basedOn w:val="DefaultParagraphFont"/>
    <w:link w:val="Heading1"/>
    <w:rsid w:val="00FC535D"/>
    <w:rPr>
      <w:rFonts w:ascii="Arial" w:eastAsia="Calibri" w:hAnsi="Arial" w:cs="Arial"/>
      <w:b/>
      <w:sz w:val="28"/>
      <w:szCs w:val="36"/>
    </w:rPr>
  </w:style>
  <w:style w:type="paragraph" w:customStyle="1" w:styleId="1bodycopy10pt">
    <w:name w:val="1 body copy 10pt"/>
    <w:basedOn w:val="Normal"/>
    <w:link w:val="1bodycopy10ptChar"/>
    <w:qFormat/>
    <w:rsid w:val="00FC535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C535D"/>
    <w:rPr>
      <w:rFonts w:ascii="Arial" w:eastAsia="MS Mincho" w:hAnsi="Arial" w:cs="Times New Roman"/>
      <w:sz w:val="20"/>
      <w:szCs w:val="24"/>
      <w:lang w:val="en-US"/>
    </w:rPr>
  </w:style>
  <w:style w:type="paragraph" w:customStyle="1" w:styleId="Tablebodycopy">
    <w:name w:val="Table body copy"/>
    <w:basedOn w:val="1bodycopy10pt"/>
    <w:qFormat/>
    <w:rsid w:val="00FC535D"/>
    <w:pPr>
      <w:keepLines/>
      <w:spacing w:after="60"/>
      <w:textboxTightWrap w:val="allLines"/>
    </w:pPr>
  </w:style>
  <w:style w:type="table" w:styleId="TableGrid">
    <w:name w:val="Table Grid"/>
    <w:basedOn w:val="TableNormal"/>
    <w:uiPriority w:val="39"/>
    <w:rsid w:val="009A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454F136049F45B85B08FF0509D70D" ma:contentTypeVersion="13" ma:contentTypeDescription="Create a new document." ma:contentTypeScope="" ma:versionID="0afb04454f272837331c7c7a50ac336d">
  <xsd:schema xmlns:xsd="http://www.w3.org/2001/XMLSchema" xmlns:xs="http://www.w3.org/2001/XMLSchema" xmlns:p="http://schemas.microsoft.com/office/2006/metadata/properties" xmlns:ns2="f0cdd356-0195-4be9-87f0-e29df8d5a4c4" xmlns:ns3="4e0541c7-b80a-43ab-aedb-fcbb3a9a07a4" targetNamespace="http://schemas.microsoft.com/office/2006/metadata/properties" ma:root="true" ma:fieldsID="6feeb34bad882d1637438a8f8bac55a5" ns2:_="" ns3:_="">
    <xsd:import namespace="f0cdd356-0195-4be9-87f0-e29df8d5a4c4"/>
    <xsd:import namespace="4e0541c7-b80a-43ab-aedb-fcbb3a9a0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d356-0195-4be9-87f0-e29df8d5a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541c7-b80a-43ab-aedb-fcbb3a9a07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e0541c7-b80a-43ab-aedb-fcbb3a9a07a4">
      <UserInfo>
        <DisplayName>Bronia Grehan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2E2C4-7229-4941-A4F9-935FB5A1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dd356-0195-4be9-87f0-e29df8d5a4c4"/>
    <ds:schemaRef ds:uri="4e0541c7-b80a-43ab-aedb-fcbb3a9a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6B53D-0E72-4025-ADE5-401C831611A9}">
  <ds:schemaRefs>
    <ds:schemaRef ds:uri="http://schemas.openxmlformats.org/officeDocument/2006/bibliography"/>
  </ds:schemaRefs>
</ds:datastoreItem>
</file>

<file path=customXml/itemProps3.xml><?xml version="1.0" encoding="utf-8"?>
<ds:datastoreItem xmlns:ds="http://schemas.openxmlformats.org/officeDocument/2006/customXml" ds:itemID="{6EC89FFE-2C59-4539-B1BA-751DF74248FB}">
  <ds:schemaRefs>
    <ds:schemaRef ds:uri="http://schemas.microsoft.com/office/2006/metadata/properties"/>
    <ds:schemaRef ds:uri="http://schemas.microsoft.com/office/infopath/2007/PartnerControls"/>
    <ds:schemaRef ds:uri="4e0541c7-b80a-43ab-aedb-fcbb3a9a07a4"/>
  </ds:schemaRefs>
</ds:datastoreItem>
</file>

<file path=customXml/itemProps4.xml><?xml version="1.0" encoding="utf-8"?>
<ds:datastoreItem xmlns:ds="http://schemas.openxmlformats.org/officeDocument/2006/customXml" ds:itemID="{DA7A9C61-5DE2-4778-978D-AD75ADA97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7270</Characters>
  <Application>Microsoft Office Word</Application>
  <DocSecurity>4</DocSecurity>
  <Lines>60</Lines>
  <Paragraphs>17</Paragraphs>
  <ScaleCrop>false</ScaleCrop>
  <Company>Immanuel and St Andrew CE Primary School</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Breige Ward</dc:creator>
  <cp:keywords/>
  <dc:description/>
  <cp:lastModifiedBy>Bronia Grehan</cp:lastModifiedBy>
  <cp:revision>2</cp:revision>
  <cp:lastPrinted>2017-06-06T12:04:00Z</cp:lastPrinted>
  <dcterms:created xsi:type="dcterms:W3CDTF">2021-10-07T08:17:00Z</dcterms:created>
  <dcterms:modified xsi:type="dcterms:W3CDTF">2021-10-07T08:17:00Z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0x010100D35454F136049F45B85B08FF0509D70D</vt:lpwstr>
  </property>
</Properties>
</file>