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B7" w:rsidRDefault="00773DB7">
      <w:pPr>
        <w:pStyle w:val="BodyText"/>
        <w:ind w:left="0"/>
        <w:rPr>
          <w:rFonts w:ascii="Times New Roman"/>
        </w:rPr>
      </w:pPr>
    </w:p>
    <w:p w:rsidR="00773DB7" w:rsidRDefault="00773DB7">
      <w:pPr>
        <w:pStyle w:val="BodyText"/>
        <w:ind w:left="0"/>
        <w:rPr>
          <w:rFonts w:ascii="Times New Roman"/>
        </w:rPr>
      </w:pPr>
    </w:p>
    <w:p w:rsidR="00773DB7" w:rsidRDefault="00E80576">
      <w:pPr>
        <w:pStyle w:val="BodyText"/>
        <w:ind w:left="0"/>
        <w:rPr>
          <w:rFonts w:ascii="Times New Roman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F745BB4" wp14:editId="5DEEF855">
            <wp:simplePos x="0" y="0"/>
            <wp:positionH relativeFrom="column">
              <wp:posOffset>33655</wp:posOffset>
            </wp:positionH>
            <wp:positionV relativeFrom="paragraph">
              <wp:posOffset>27305</wp:posOffset>
            </wp:positionV>
            <wp:extent cx="1760220" cy="1007745"/>
            <wp:effectExtent l="0" t="0" r="0" b="0"/>
            <wp:wrapTight wrapText="bothSides">
              <wp:wrapPolygon edited="0">
                <wp:start x="6312" y="5716"/>
                <wp:lineTo x="6312" y="13066"/>
                <wp:lineTo x="4442" y="15108"/>
                <wp:lineTo x="4675" y="17966"/>
                <wp:lineTo x="7948" y="19599"/>
                <wp:lineTo x="9117" y="21233"/>
                <wp:lineTo x="11455" y="21233"/>
                <wp:lineTo x="12623" y="19599"/>
                <wp:lineTo x="15662" y="17966"/>
                <wp:lineTo x="16130" y="15516"/>
                <wp:lineTo x="14260" y="13066"/>
                <wp:lineTo x="14260" y="5716"/>
                <wp:lineTo x="6312" y="571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dshipLane_Logo_only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3DB7" w:rsidRDefault="00773DB7">
      <w:pPr>
        <w:pStyle w:val="BodyText"/>
        <w:ind w:left="0"/>
        <w:rPr>
          <w:rFonts w:ascii="Times New Roman"/>
        </w:rPr>
      </w:pPr>
    </w:p>
    <w:p w:rsidR="00773DB7" w:rsidRDefault="00773DB7">
      <w:pPr>
        <w:pStyle w:val="BodyText"/>
        <w:ind w:left="0"/>
        <w:rPr>
          <w:rFonts w:ascii="Times New Roman"/>
        </w:rPr>
      </w:pPr>
    </w:p>
    <w:p w:rsidR="00773DB7" w:rsidRDefault="00773DB7">
      <w:pPr>
        <w:pStyle w:val="BodyText"/>
        <w:spacing w:before="8"/>
        <w:ind w:left="0"/>
        <w:rPr>
          <w:rFonts w:ascii="Times New Roman"/>
          <w:sz w:val="18"/>
        </w:rPr>
      </w:pPr>
    </w:p>
    <w:p w:rsidR="00773DB7" w:rsidRDefault="00127377">
      <w:pPr>
        <w:pStyle w:val="Title"/>
      </w:pPr>
      <w:r>
        <w:t>Job description: School Business Manager</w:t>
      </w:r>
    </w:p>
    <w:p w:rsidR="00773DB7" w:rsidRDefault="00773DB7">
      <w:pPr>
        <w:pStyle w:val="BodyText"/>
        <w:ind w:left="0"/>
        <w:rPr>
          <w:b/>
        </w:rPr>
      </w:pPr>
    </w:p>
    <w:p w:rsidR="00773DB7" w:rsidRDefault="00773DB7">
      <w:pPr>
        <w:pStyle w:val="BodyText"/>
        <w:spacing w:before="4"/>
        <w:ind w:left="0"/>
        <w:rPr>
          <w:b/>
          <w:sz w:val="24"/>
        </w:rPr>
      </w:pPr>
    </w:p>
    <w:p w:rsidR="00773DB7" w:rsidRPr="00E80576" w:rsidRDefault="00127377">
      <w:pPr>
        <w:pStyle w:val="Heading1"/>
        <w:spacing w:before="92"/>
        <w:rPr>
          <w:rFonts w:ascii="Tahoma" w:hAnsi="Tahoma" w:cs="Tahoma"/>
        </w:rPr>
      </w:pPr>
      <w:r w:rsidRPr="00E80576">
        <w:rPr>
          <w:rFonts w:ascii="Tahoma" w:hAnsi="Tahoma" w:cs="Tahoma"/>
        </w:rPr>
        <w:t>Job details</w:t>
      </w:r>
    </w:p>
    <w:p w:rsidR="00773DB7" w:rsidRPr="00E80576" w:rsidRDefault="00127377">
      <w:pPr>
        <w:pStyle w:val="Heading3"/>
        <w:spacing w:before="120" w:line="364" w:lineRule="auto"/>
        <w:ind w:right="6475"/>
        <w:rPr>
          <w:rFonts w:ascii="Tahoma" w:hAnsi="Tahoma" w:cs="Tahoma"/>
          <w:b w:val="0"/>
        </w:rPr>
      </w:pPr>
      <w:r w:rsidRPr="00E80576">
        <w:rPr>
          <w:rFonts w:ascii="Tahoma" w:hAnsi="Tahoma" w:cs="Tahoma"/>
        </w:rPr>
        <w:t xml:space="preserve">Job title: School business manager Salary: </w:t>
      </w:r>
      <w:r w:rsidRPr="00E80576">
        <w:rPr>
          <w:rFonts w:ascii="Tahoma" w:hAnsi="Tahoma" w:cs="Tahoma"/>
          <w:b w:val="0"/>
        </w:rPr>
        <w:t>PO5</w:t>
      </w:r>
    </w:p>
    <w:p w:rsidR="00773DB7" w:rsidRPr="00E80576" w:rsidRDefault="00127377">
      <w:pPr>
        <w:spacing w:before="2"/>
        <w:ind w:left="117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b/>
          <w:sz w:val="20"/>
        </w:rPr>
        <w:t xml:space="preserve">Hours: </w:t>
      </w:r>
      <w:r w:rsidRPr="00E80576">
        <w:rPr>
          <w:rFonts w:ascii="Tahoma" w:hAnsi="Tahoma" w:cs="Tahoma"/>
          <w:sz w:val="20"/>
        </w:rPr>
        <w:t>36 hours</w:t>
      </w:r>
    </w:p>
    <w:p w:rsidR="00773DB7" w:rsidRPr="00E80576" w:rsidRDefault="00127377">
      <w:pPr>
        <w:spacing w:before="121"/>
        <w:ind w:left="117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b/>
          <w:sz w:val="20"/>
        </w:rPr>
        <w:t xml:space="preserve">Contract type: </w:t>
      </w:r>
      <w:r w:rsidRPr="00E80576">
        <w:rPr>
          <w:rFonts w:ascii="Tahoma" w:hAnsi="Tahoma" w:cs="Tahoma"/>
          <w:sz w:val="20"/>
        </w:rPr>
        <w:t>Full Time-Permanent</w:t>
      </w:r>
    </w:p>
    <w:p w:rsidR="00773DB7" w:rsidRPr="00E80576" w:rsidRDefault="00127377">
      <w:pPr>
        <w:spacing w:before="120"/>
        <w:ind w:left="117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b/>
          <w:sz w:val="20"/>
        </w:rPr>
        <w:t xml:space="preserve">Reporting to: </w:t>
      </w:r>
      <w:r w:rsidRPr="00E80576">
        <w:rPr>
          <w:rFonts w:ascii="Tahoma" w:hAnsi="Tahoma" w:cs="Tahoma"/>
          <w:sz w:val="20"/>
        </w:rPr>
        <w:t>Headteacher</w:t>
      </w:r>
    </w:p>
    <w:p w:rsidR="00773DB7" w:rsidRPr="00E80576" w:rsidRDefault="00127377">
      <w:pPr>
        <w:spacing w:before="118"/>
        <w:ind w:left="117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b/>
          <w:sz w:val="20"/>
        </w:rPr>
        <w:t>Responsible for</w:t>
      </w:r>
      <w:r w:rsidR="00E80576" w:rsidRPr="00E80576">
        <w:rPr>
          <w:rFonts w:ascii="Tahoma" w:hAnsi="Tahoma" w:cs="Tahoma"/>
          <w:sz w:val="20"/>
        </w:rPr>
        <w:t xml:space="preserve">: Administration/Premises/Extended Schools </w:t>
      </w:r>
      <w:r w:rsidRPr="00E80576">
        <w:rPr>
          <w:rFonts w:ascii="Tahoma" w:hAnsi="Tahoma" w:cs="Tahoma"/>
          <w:sz w:val="20"/>
        </w:rPr>
        <w:t>Team</w:t>
      </w:r>
      <w:r w:rsidR="00E80576" w:rsidRPr="00E80576">
        <w:rPr>
          <w:rFonts w:ascii="Tahoma" w:hAnsi="Tahoma" w:cs="Tahoma"/>
          <w:sz w:val="20"/>
        </w:rPr>
        <w:t>s</w:t>
      </w:r>
    </w:p>
    <w:p w:rsidR="00773DB7" w:rsidRPr="00E80576" w:rsidRDefault="00773DB7">
      <w:pPr>
        <w:pStyle w:val="BodyText"/>
        <w:ind w:left="0"/>
        <w:rPr>
          <w:rFonts w:ascii="Tahoma" w:hAnsi="Tahoma" w:cs="Tahoma"/>
          <w:sz w:val="22"/>
        </w:rPr>
      </w:pPr>
    </w:p>
    <w:p w:rsidR="00773DB7" w:rsidRPr="00E80576" w:rsidRDefault="00773DB7">
      <w:pPr>
        <w:pStyle w:val="BodyText"/>
        <w:spacing w:before="10"/>
        <w:ind w:left="0"/>
        <w:rPr>
          <w:rFonts w:ascii="Tahoma" w:hAnsi="Tahoma" w:cs="Tahoma"/>
          <w:sz w:val="18"/>
        </w:rPr>
      </w:pPr>
    </w:p>
    <w:p w:rsidR="00773DB7" w:rsidRPr="00E80576" w:rsidRDefault="00127377">
      <w:pPr>
        <w:pStyle w:val="Heading1"/>
        <w:rPr>
          <w:rFonts w:ascii="Tahoma" w:hAnsi="Tahoma" w:cs="Tahoma"/>
        </w:rPr>
      </w:pPr>
      <w:r w:rsidRPr="00E80576">
        <w:rPr>
          <w:rFonts w:ascii="Tahoma" w:hAnsi="Tahoma" w:cs="Tahoma"/>
        </w:rPr>
        <w:t>Main purpose of job</w:t>
      </w:r>
    </w:p>
    <w:p w:rsidR="00773DB7" w:rsidRPr="00E80576" w:rsidRDefault="00127377">
      <w:pPr>
        <w:pStyle w:val="ListParagraph"/>
        <w:numPr>
          <w:ilvl w:val="0"/>
          <w:numId w:val="5"/>
        </w:numPr>
        <w:tabs>
          <w:tab w:val="left" w:pos="837"/>
          <w:tab w:val="left" w:pos="839"/>
        </w:tabs>
        <w:spacing w:before="123" w:line="244" w:lineRule="auto"/>
        <w:ind w:right="236"/>
        <w:rPr>
          <w:rFonts w:ascii="Tahoma" w:hAnsi="Tahoma" w:cs="Tahoma"/>
        </w:rPr>
      </w:pPr>
      <w:r w:rsidRPr="00E80576">
        <w:rPr>
          <w:rFonts w:ascii="Tahoma" w:hAnsi="Tahoma" w:cs="Tahoma"/>
          <w:sz w:val="20"/>
        </w:rPr>
        <w:t>To be responsible for managing the strategy and operation of the business functions of our school, including financial management, health and safety, human resources compliance and</w:t>
      </w:r>
      <w:r w:rsidRPr="00E80576">
        <w:rPr>
          <w:rFonts w:ascii="Tahoma" w:hAnsi="Tahoma" w:cs="Tahoma"/>
          <w:spacing w:val="-21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administration.</w:t>
      </w:r>
    </w:p>
    <w:p w:rsidR="00773DB7" w:rsidRPr="00E80576" w:rsidRDefault="00127377">
      <w:pPr>
        <w:pStyle w:val="ListParagraph"/>
        <w:numPr>
          <w:ilvl w:val="0"/>
          <w:numId w:val="5"/>
        </w:numPr>
        <w:tabs>
          <w:tab w:val="left" w:pos="837"/>
          <w:tab w:val="left" w:pos="839"/>
        </w:tabs>
        <w:spacing w:before="166" w:line="249" w:lineRule="auto"/>
        <w:ind w:right="325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 xml:space="preserve">To lead, operate, maintain and develop the financial procedures and systems of the school, in </w:t>
      </w:r>
      <w:r w:rsidRPr="00E80576">
        <w:rPr>
          <w:rFonts w:ascii="Tahoma" w:hAnsi="Tahoma" w:cs="Tahoma"/>
          <w:spacing w:val="2"/>
          <w:sz w:val="20"/>
        </w:rPr>
        <w:t xml:space="preserve">co- </w:t>
      </w:r>
      <w:r w:rsidRPr="00E80576">
        <w:rPr>
          <w:rFonts w:ascii="Tahoma" w:hAnsi="Tahoma" w:cs="Tahoma"/>
          <w:sz w:val="20"/>
        </w:rPr>
        <w:t>operation with the Senior Leadership Team (SLT) and the Governors, ensuring that legal and</w:t>
      </w:r>
      <w:r w:rsidRPr="00E80576">
        <w:rPr>
          <w:rFonts w:ascii="Tahoma" w:hAnsi="Tahoma" w:cs="Tahoma"/>
          <w:spacing w:val="-32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safety requirements with regard to people and property and function</w:t>
      </w:r>
      <w:r w:rsidRPr="00E80576">
        <w:rPr>
          <w:rFonts w:ascii="Tahoma" w:hAnsi="Tahoma" w:cs="Tahoma"/>
          <w:sz w:val="20"/>
        </w:rPr>
        <w:t xml:space="preserve"> of school are</w:t>
      </w:r>
      <w:r w:rsidRPr="00E80576">
        <w:rPr>
          <w:rFonts w:ascii="Tahoma" w:hAnsi="Tahoma" w:cs="Tahoma"/>
          <w:spacing w:val="-12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maintained.</w:t>
      </w:r>
    </w:p>
    <w:p w:rsidR="00773DB7" w:rsidRPr="00E80576" w:rsidRDefault="00127377">
      <w:pPr>
        <w:pStyle w:val="ListParagraph"/>
        <w:numPr>
          <w:ilvl w:val="0"/>
          <w:numId w:val="5"/>
        </w:numPr>
        <w:tabs>
          <w:tab w:val="left" w:pos="837"/>
          <w:tab w:val="left" w:pos="839"/>
        </w:tabs>
        <w:spacing w:before="165" w:line="249" w:lineRule="auto"/>
        <w:ind w:right="288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>To advise the SLT and Governors on matters relating to premises, finance, HR, Health &amp; Safety and data protection</w:t>
      </w:r>
    </w:p>
    <w:p w:rsidR="00773DB7" w:rsidRPr="00E80576" w:rsidRDefault="00127377">
      <w:pPr>
        <w:pStyle w:val="ListParagraph"/>
        <w:numPr>
          <w:ilvl w:val="0"/>
          <w:numId w:val="5"/>
        </w:numPr>
        <w:tabs>
          <w:tab w:val="left" w:pos="837"/>
          <w:tab w:val="left" w:pos="839"/>
        </w:tabs>
        <w:spacing w:before="163" w:line="247" w:lineRule="auto"/>
        <w:ind w:right="619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>To ensure the school is fully prepared to meet Ofsted and SFVS criteria and Local Authority</w:t>
      </w:r>
      <w:r w:rsidRPr="00E80576">
        <w:rPr>
          <w:rFonts w:ascii="Tahoma" w:hAnsi="Tahoma" w:cs="Tahoma"/>
          <w:spacing w:val="-27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(LA) Health &amp; Safety</w:t>
      </w:r>
      <w:r w:rsidRPr="00E80576">
        <w:rPr>
          <w:rFonts w:ascii="Tahoma" w:hAnsi="Tahoma" w:cs="Tahoma"/>
          <w:spacing w:val="-4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in</w:t>
      </w:r>
      <w:r w:rsidRPr="00E80576">
        <w:rPr>
          <w:rFonts w:ascii="Tahoma" w:hAnsi="Tahoma" w:cs="Tahoma"/>
          <w:sz w:val="20"/>
        </w:rPr>
        <w:t>spections.</w:t>
      </w:r>
    </w:p>
    <w:p w:rsidR="00773DB7" w:rsidRPr="00E80576" w:rsidRDefault="00127377">
      <w:pPr>
        <w:pStyle w:val="ListParagraph"/>
        <w:numPr>
          <w:ilvl w:val="0"/>
          <w:numId w:val="5"/>
        </w:numPr>
        <w:tabs>
          <w:tab w:val="left" w:pos="837"/>
          <w:tab w:val="left" w:pos="839"/>
        </w:tabs>
        <w:spacing w:before="166" w:line="249" w:lineRule="auto"/>
        <w:ind w:right="979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>To attend all main governing body meetings and assist the chairs for Finance/Personnel and Premises/Health &amp; Safety</w:t>
      </w:r>
      <w:r w:rsidRPr="00E80576">
        <w:rPr>
          <w:rFonts w:ascii="Tahoma" w:hAnsi="Tahoma" w:cs="Tahoma"/>
          <w:spacing w:val="55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sub-committees.</w:t>
      </w:r>
    </w:p>
    <w:p w:rsidR="00773DB7" w:rsidRPr="00E80576" w:rsidRDefault="00127377">
      <w:pPr>
        <w:pStyle w:val="ListParagraph"/>
        <w:numPr>
          <w:ilvl w:val="0"/>
          <w:numId w:val="5"/>
        </w:numPr>
        <w:tabs>
          <w:tab w:val="left" w:pos="837"/>
          <w:tab w:val="left" w:pos="839"/>
        </w:tabs>
        <w:spacing w:before="164" w:line="247" w:lineRule="auto"/>
        <w:ind w:right="1211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>To take delegated responsibility for premises and financial decisions following</w:t>
      </w:r>
      <w:r w:rsidR="00E80576" w:rsidRPr="00E80576">
        <w:rPr>
          <w:rFonts w:ascii="Tahoma" w:hAnsi="Tahoma" w:cs="Tahoma"/>
          <w:sz w:val="20"/>
        </w:rPr>
        <w:t xml:space="preserve"> </w:t>
      </w:r>
      <w:r w:rsidRPr="00E80576">
        <w:rPr>
          <w:rFonts w:ascii="Tahoma" w:hAnsi="Tahoma" w:cs="Tahoma"/>
          <w:spacing w:val="-33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appropriate discussions with the Head Teacher</w:t>
      </w:r>
    </w:p>
    <w:p w:rsidR="00773DB7" w:rsidRPr="00E80576" w:rsidRDefault="00127377">
      <w:pPr>
        <w:pStyle w:val="ListParagraph"/>
        <w:numPr>
          <w:ilvl w:val="0"/>
          <w:numId w:val="5"/>
        </w:numPr>
        <w:tabs>
          <w:tab w:val="left" w:pos="837"/>
          <w:tab w:val="left" w:pos="839"/>
        </w:tabs>
        <w:spacing w:before="166"/>
        <w:ind w:hanging="361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>The School Business Manager is responsible for Property Management of the</w:t>
      </w:r>
      <w:r w:rsidRPr="00E80576">
        <w:rPr>
          <w:rFonts w:ascii="Tahoma" w:hAnsi="Tahoma" w:cs="Tahoma"/>
          <w:spacing w:val="-7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School.</w:t>
      </w:r>
    </w:p>
    <w:p w:rsidR="00773DB7" w:rsidRPr="00E80576" w:rsidRDefault="00773DB7">
      <w:pPr>
        <w:pStyle w:val="BodyText"/>
        <w:ind w:left="0"/>
        <w:rPr>
          <w:rFonts w:ascii="Tahoma" w:hAnsi="Tahoma" w:cs="Tahoma"/>
          <w:sz w:val="24"/>
        </w:rPr>
      </w:pPr>
    </w:p>
    <w:p w:rsidR="00773DB7" w:rsidRPr="00E80576" w:rsidRDefault="00773DB7">
      <w:pPr>
        <w:pStyle w:val="BodyText"/>
        <w:ind w:left="0"/>
        <w:rPr>
          <w:rFonts w:ascii="Tahoma" w:hAnsi="Tahoma" w:cs="Tahoma"/>
          <w:sz w:val="24"/>
        </w:rPr>
      </w:pPr>
    </w:p>
    <w:p w:rsidR="00773DB7" w:rsidRPr="00E80576" w:rsidRDefault="00773DB7">
      <w:pPr>
        <w:pStyle w:val="BodyText"/>
        <w:spacing w:before="7"/>
        <w:ind w:left="0"/>
        <w:rPr>
          <w:rFonts w:ascii="Tahoma" w:hAnsi="Tahoma" w:cs="Tahoma"/>
          <w:sz w:val="27"/>
        </w:rPr>
      </w:pPr>
    </w:p>
    <w:p w:rsidR="00773DB7" w:rsidRDefault="00127377">
      <w:pPr>
        <w:pStyle w:val="Heading1"/>
        <w:rPr>
          <w:rFonts w:ascii="Tahoma" w:hAnsi="Tahoma" w:cs="Tahoma"/>
        </w:rPr>
      </w:pPr>
      <w:r w:rsidRPr="00E80576">
        <w:rPr>
          <w:rFonts w:ascii="Tahoma" w:hAnsi="Tahoma" w:cs="Tahoma"/>
        </w:rPr>
        <w:t>Duties and responsibilities</w:t>
      </w:r>
    </w:p>
    <w:p w:rsidR="00E80576" w:rsidRPr="00E80576" w:rsidRDefault="00E80576">
      <w:pPr>
        <w:pStyle w:val="Heading1"/>
        <w:rPr>
          <w:rFonts w:ascii="Tahoma" w:hAnsi="Tahoma" w:cs="Tahoma"/>
        </w:rPr>
      </w:pPr>
    </w:p>
    <w:p w:rsidR="00773DB7" w:rsidRDefault="00127377">
      <w:pPr>
        <w:pStyle w:val="Heading2"/>
        <w:spacing w:before="122"/>
        <w:rPr>
          <w:rFonts w:ascii="Tahoma" w:hAnsi="Tahoma" w:cs="Tahoma"/>
        </w:rPr>
      </w:pPr>
      <w:r w:rsidRPr="00E80576">
        <w:rPr>
          <w:rFonts w:ascii="Tahoma" w:hAnsi="Tahoma" w:cs="Tahoma"/>
        </w:rPr>
        <w:t>Leadership and strategy</w:t>
      </w:r>
    </w:p>
    <w:p w:rsidR="00E80576" w:rsidRPr="00E80576" w:rsidRDefault="00E80576">
      <w:pPr>
        <w:pStyle w:val="Heading2"/>
        <w:spacing w:before="122"/>
        <w:rPr>
          <w:rFonts w:ascii="Tahoma" w:hAnsi="Tahoma" w:cs="Tahoma"/>
        </w:rPr>
      </w:pPr>
    </w:p>
    <w:p w:rsidR="00773DB7" w:rsidRPr="00E80576" w:rsidRDefault="00127377">
      <w:pPr>
        <w:pStyle w:val="BodyText"/>
        <w:spacing w:before="121"/>
        <w:ind w:left="287" w:right="112"/>
        <w:rPr>
          <w:rFonts w:ascii="Tahoma" w:hAnsi="Tahoma" w:cs="Tahoma"/>
        </w:rPr>
      </w:pPr>
      <w:r w:rsidRPr="00E80576">
        <w:rPr>
          <w:rFonts w:ascii="Tahoma" w:hAnsi="Tahoma" w:cs="Tahoma"/>
          <w:noProof/>
          <w:lang w:val="en-GB" w:eastAsia="en-GB"/>
        </w:rPr>
        <w:drawing>
          <wp:anchor distT="0" distB="0" distL="0" distR="0" simplePos="0" relativeHeight="251655680" behindDoc="0" locked="0" layoutInCell="1" allowOverlap="1" wp14:anchorId="22289DFB" wp14:editId="0B416653">
            <wp:simplePos x="0" y="0"/>
            <wp:positionH relativeFrom="page">
              <wp:posOffset>689414</wp:posOffset>
            </wp:positionH>
            <wp:positionV relativeFrom="paragraph">
              <wp:posOffset>96975</wp:posOffset>
            </wp:positionV>
            <wp:extent cx="58615" cy="97586"/>
            <wp:effectExtent l="0" t="0" r="0" b="0"/>
            <wp:wrapNone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15" cy="97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0576">
        <w:rPr>
          <w:rFonts w:ascii="Tahoma" w:hAnsi="Tahoma" w:cs="Tahoma"/>
        </w:rPr>
        <w:t>Be responsible for line-managing administration staff, premises</w:t>
      </w:r>
      <w:r w:rsidR="00E80576" w:rsidRPr="00E80576">
        <w:rPr>
          <w:rFonts w:ascii="Tahoma" w:hAnsi="Tahoma" w:cs="Tahoma"/>
        </w:rPr>
        <w:t xml:space="preserve"> &amp; catering staff</w:t>
      </w:r>
      <w:r w:rsidRPr="00E80576">
        <w:rPr>
          <w:rFonts w:ascii="Tahoma" w:hAnsi="Tahoma" w:cs="Tahoma"/>
        </w:rPr>
        <w:t>, including carrying out long-term resource planning and managing recruitment and appraisal procedures</w:t>
      </w:r>
    </w:p>
    <w:p w:rsidR="00773DB7" w:rsidRPr="00E80576" w:rsidRDefault="00127377">
      <w:pPr>
        <w:pStyle w:val="BodyText"/>
        <w:spacing w:before="61"/>
        <w:ind w:left="287" w:right="112"/>
        <w:rPr>
          <w:rFonts w:ascii="Tahoma" w:hAnsi="Tahoma" w:cs="Tahoma"/>
        </w:rPr>
      </w:pPr>
      <w:r w:rsidRPr="00E80576">
        <w:rPr>
          <w:rFonts w:ascii="Tahoma" w:hAnsi="Tahoma" w:cs="Tahoma"/>
          <w:noProof/>
          <w:lang w:val="en-GB" w:eastAsia="en-GB"/>
        </w:rPr>
        <w:drawing>
          <wp:anchor distT="0" distB="0" distL="0" distR="0" simplePos="0" relativeHeight="251656704" behindDoc="0" locked="0" layoutInCell="1" allowOverlap="1" wp14:anchorId="66FF4435" wp14:editId="69E89F16">
            <wp:simplePos x="0" y="0"/>
            <wp:positionH relativeFrom="page">
              <wp:posOffset>689414</wp:posOffset>
            </wp:positionH>
            <wp:positionV relativeFrom="paragraph">
              <wp:posOffset>59001</wp:posOffset>
            </wp:positionV>
            <wp:extent cx="58615" cy="97587"/>
            <wp:effectExtent l="0" t="0" r="0" b="0"/>
            <wp:wrapNone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15" cy="97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0576">
        <w:rPr>
          <w:rFonts w:ascii="Tahoma" w:hAnsi="Tahoma" w:cs="Tahoma"/>
        </w:rPr>
        <w:t xml:space="preserve">Under the direction of the </w:t>
      </w:r>
      <w:r w:rsidR="00E80576" w:rsidRPr="00E80576">
        <w:rPr>
          <w:rFonts w:ascii="Tahoma" w:hAnsi="Tahoma" w:cs="Tahoma"/>
        </w:rPr>
        <w:t>Headteacher</w:t>
      </w:r>
      <w:r w:rsidRPr="00E80576">
        <w:rPr>
          <w:rFonts w:ascii="Tahoma" w:hAnsi="Tahoma" w:cs="Tahoma"/>
        </w:rPr>
        <w:t>, lead on all financial matters in school, to</w:t>
      </w:r>
      <w:r w:rsidRPr="00E80576">
        <w:rPr>
          <w:rFonts w:ascii="Tahoma" w:hAnsi="Tahoma" w:cs="Tahoma"/>
        </w:rPr>
        <w:t xml:space="preserve"> ensure the school’s successful financial performance and to ensure financial decisions are clearly linked to the school’s strategic goals</w:t>
      </w:r>
    </w:p>
    <w:p w:rsidR="00E80576" w:rsidRPr="00E80576" w:rsidRDefault="00127377" w:rsidP="00E80576">
      <w:pPr>
        <w:pStyle w:val="BodyText"/>
        <w:spacing w:before="59"/>
        <w:ind w:left="287" w:right="445"/>
        <w:rPr>
          <w:rFonts w:ascii="Tahoma" w:hAnsi="Tahoma" w:cs="Tahoma"/>
        </w:rPr>
      </w:pPr>
      <w:r w:rsidRPr="00E80576">
        <w:rPr>
          <w:rFonts w:ascii="Tahoma" w:hAnsi="Tahoma" w:cs="Tahoma"/>
          <w:noProof/>
          <w:lang w:val="en-GB" w:eastAsia="en-GB"/>
        </w:rPr>
        <w:drawing>
          <wp:anchor distT="0" distB="0" distL="0" distR="0" simplePos="0" relativeHeight="251658752" behindDoc="0" locked="0" layoutInCell="1" allowOverlap="1" wp14:anchorId="1C2BF62C" wp14:editId="5D8FAE07">
            <wp:simplePos x="0" y="0"/>
            <wp:positionH relativeFrom="page">
              <wp:posOffset>689414</wp:posOffset>
            </wp:positionH>
            <wp:positionV relativeFrom="paragraph">
              <wp:posOffset>57605</wp:posOffset>
            </wp:positionV>
            <wp:extent cx="58615" cy="97586"/>
            <wp:effectExtent l="0" t="0" r="0" b="0"/>
            <wp:wrapNone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15" cy="97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0576">
        <w:rPr>
          <w:rFonts w:ascii="Tahoma" w:hAnsi="Tahoma" w:cs="Tahoma"/>
        </w:rPr>
        <w:t>As a member of the senior leadership team, attend all leadership team meetings and report to governors where appropr</w:t>
      </w:r>
      <w:r w:rsidRPr="00E80576">
        <w:rPr>
          <w:rFonts w:ascii="Tahoma" w:hAnsi="Tahoma" w:cs="Tahoma"/>
        </w:rPr>
        <w:t>iate</w:t>
      </w:r>
      <w:r w:rsidR="00E80576" w:rsidRPr="00E80576">
        <w:rPr>
          <w:rFonts w:ascii="Tahoma" w:hAnsi="Tahoma" w:cs="Tahoma"/>
        </w:rPr>
        <w:t xml:space="preserve"> </w:t>
      </w:r>
    </w:p>
    <w:p w:rsidR="00773DB7" w:rsidRPr="00E80576" w:rsidRDefault="00127377" w:rsidP="00E80576">
      <w:pPr>
        <w:pStyle w:val="BodyText"/>
        <w:spacing w:before="59"/>
        <w:ind w:left="720" w:right="445"/>
        <w:rPr>
          <w:rFonts w:ascii="Tahoma" w:hAnsi="Tahoma" w:cs="Tahoma"/>
        </w:rPr>
      </w:pPr>
      <w:r w:rsidRPr="00E80576">
        <w:rPr>
          <w:rFonts w:ascii="Tahoma" w:hAnsi="Tahoma" w:cs="Tahoma"/>
        </w:rPr>
        <w:t>Implement school-wide changes and allocate resources in line with the school improvement plan, putting policies and procedures in place and communicating them to staff</w:t>
      </w:r>
    </w:p>
    <w:p w:rsidR="00773DB7" w:rsidRPr="00E80576" w:rsidRDefault="00127377">
      <w:pPr>
        <w:pStyle w:val="BodyText"/>
        <w:spacing w:before="59"/>
        <w:ind w:left="287"/>
        <w:rPr>
          <w:rFonts w:ascii="Tahoma" w:hAnsi="Tahoma" w:cs="Tahoma"/>
        </w:rPr>
      </w:pPr>
      <w:r w:rsidRPr="00E80576">
        <w:rPr>
          <w:rFonts w:ascii="Tahoma" w:hAnsi="Tahoma" w:cs="Tahoma"/>
          <w:noProof/>
          <w:lang w:val="en-GB" w:eastAsia="en-GB"/>
        </w:rPr>
        <w:drawing>
          <wp:anchor distT="0" distB="0" distL="0" distR="0" simplePos="0" relativeHeight="251659776" behindDoc="0" locked="0" layoutInCell="1" allowOverlap="1" wp14:anchorId="6C143DA6" wp14:editId="5F8DF3DA">
            <wp:simplePos x="0" y="0"/>
            <wp:positionH relativeFrom="page">
              <wp:posOffset>689414</wp:posOffset>
            </wp:positionH>
            <wp:positionV relativeFrom="paragraph">
              <wp:posOffset>57477</wp:posOffset>
            </wp:positionV>
            <wp:extent cx="58615" cy="97587"/>
            <wp:effectExtent l="0" t="0" r="0" b="0"/>
            <wp:wrapNone/>
            <wp:docPr id="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15" cy="97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0576">
        <w:rPr>
          <w:rFonts w:ascii="Tahoma" w:hAnsi="Tahoma" w:cs="Tahoma"/>
        </w:rPr>
        <w:t>Implement a marketing plan for the school, which utilises the school website, sign</w:t>
      </w:r>
      <w:r w:rsidRPr="00E80576">
        <w:rPr>
          <w:rFonts w:ascii="Tahoma" w:hAnsi="Tahoma" w:cs="Tahoma"/>
        </w:rPr>
        <w:t>age, the prospectus, and communications with current and prospective parents</w:t>
      </w:r>
    </w:p>
    <w:p w:rsidR="00773DB7" w:rsidRPr="00E80576" w:rsidRDefault="00773DB7">
      <w:pPr>
        <w:rPr>
          <w:rFonts w:ascii="Tahoma" w:hAnsi="Tahoma" w:cs="Tahoma"/>
        </w:rPr>
        <w:sectPr w:rsidR="00773DB7" w:rsidRPr="00E80576">
          <w:type w:val="continuous"/>
          <w:pgSz w:w="11900" w:h="16850"/>
          <w:pgMar w:top="520" w:right="960" w:bottom="280" w:left="960" w:header="720" w:footer="720" w:gutter="0"/>
          <w:cols w:space="720"/>
        </w:sectPr>
      </w:pPr>
    </w:p>
    <w:p w:rsidR="00773DB7" w:rsidRPr="00E80576" w:rsidRDefault="00127377">
      <w:pPr>
        <w:pStyle w:val="ListParagraph"/>
        <w:numPr>
          <w:ilvl w:val="0"/>
          <w:numId w:val="5"/>
        </w:numPr>
        <w:tabs>
          <w:tab w:val="left" w:pos="837"/>
          <w:tab w:val="left" w:pos="839"/>
        </w:tabs>
        <w:spacing w:before="82"/>
        <w:ind w:right="863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lastRenderedPageBreak/>
        <w:t>Monitor</w:t>
      </w:r>
      <w:r w:rsidRPr="00E80576">
        <w:rPr>
          <w:rFonts w:ascii="Tahoma" w:hAnsi="Tahoma" w:cs="Tahoma"/>
          <w:spacing w:val="-4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developments</w:t>
      </w:r>
      <w:r w:rsidRPr="00E80576">
        <w:rPr>
          <w:rFonts w:ascii="Tahoma" w:hAnsi="Tahoma" w:cs="Tahoma"/>
          <w:spacing w:val="-3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in</w:t>
      </w:r>
      <w:r w:rsidRPr="00E80576">
        <w:rPr>
          <w:rFonts w:ascii="Tahoma" w:hAnsi="Tahoma" w:cs="Tahoma"/>
          <w:spacing w:val="-3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technology</w:t>
      </w:r>
      <w:r w:rsidRPr="00E80576">
        <w:rPr>
          <w:rFonts w:ascii="Tahoma" w:hAnsi="Tahoma" w:cs="Tahoma"/>
          <w:spacing w:val="-7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and</w:t>
      </w:r>
      <w:r w:rsidRPr="00E80576">
        <w:rPr>
          <w:rFonts w:ascii="Tahoma" w:hAnsi="Tahoma" w:cs="Tahoma"/>
          <w:spacing w:val="-3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consider</w:t>
      </w:r>
      <w:r w:rsidRPr="00E80576">
        <w:rPr>
          <w:rFonts w:ascii="Tahoma" w:hAnsi="Tahoma" w:cs="Tahoma"/>
          <w:spacing w:val="-3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how</w:t>
      </w:r>
      <w:r w:rsidRPr="00E80576">
        <w:rPr>
          <w:rFonts w:ascii="Tahoma" w:hAnsi="Tahoma" w:cs="Tahoma"/>
          <w:spacing w:val="-3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it</w:t>
      </w:r>
      <w:r w:rsidRPr="00E80576">
        <w:rPr>
          <w:rFonts w:ascii="Tahoma" w:hAnsi="Tahoma" w:cs="Tahoma"/>
          <w:spacing w:val="-4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can</w:t>
      </w:r>
      <w:r w:rsidRPr="00E80576">
        <w:rPr>
          <w:rFonts w:ascii="Tahoma" w:hAnsi="Tahoma" w:cs="Tahoma"/>
          <w:spacing w:val="-2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be</w:t>
      </w:r>
      <w:r w:rsidRPr="00E80576">
        <w:rPr>
          <w:rFonts w:ascii="Tahoma" w:hAnsi="Tahoma" w:cs="Tahoma"/>
          <w:spacing w:val="-2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used</w:t>
      </w:r>
      <w:r w:rsidRPr="00E80576">
        <w:rPr>
          <w:rFonts w:ascii="Tahoma" w:hAnsi="Tahoma" w:cs="Tahoma"/>
          <w:spacing w:val="-5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to</w:t>
      </w:r>
      <w:r w:rsidRPr="00E80576">
        <w:rPr>
          <w:rFonts w:ascii="Tahoma" w:hAnsi="Tahoma" w:cs="Tahoma"/>
          <w:spacing w:val="-3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enhance</w:t>
      </w:r>
      <w:r w:rsidRPr="00E80576">
        <w:rPr>
          <w:rFonts w:ascii="Tahoma" w:hAnsi="Tahoma" w:cs="Tahoma"/>
          <w:spacing w:val="-2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the</w:t>
      </w:r>
      <w:r w:rsidRPr="00E80576">
        <w:rPr>
          <w:rFonts w:ascii="Tahoma" w:hAnsi="Tahoma" w:cs="Tahoma"/>
          <w:spacing w:val="-4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school’s business processes, teaching and learning, and staff</w:t>
      </w:r>
      <w:r w:rsidRPr="00E80576">
        <w:rPr>
          <w:rFonts w:ascii="Tahoma" w:hAnsi="Tahoma" w:cs="Tahoma"/>
          <w:spacing w:val="-2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wellbeing</w:t>
      </w:r>
    </w:p>
    <w:p w:rsidR="00773DB7" w:rsidRPr="00E80576" w:rsidRDefault="00773DB7">
      <w:pPr>
        <w:pStyle w:val="BodyText"/>
        <w:ind w:left="0"/>
        <w:rPr>
          <w:rFonts w:ascii="Tahoma" w:hAnsi="Tahoma" w:cs="Tahoma"/>
          <w:sz w:val="22"/>
        </w:rPr>
      </w:pPr>
    </w:p>
    <w:p w:rsidR="00773DB7" w:rsidRPr="00E80576" w:rsidRDefault="00127377">
      <w:pPr>
        <w:pStyle w:val="Heading2"/>
        <w:spacing w:before="155"/>
        <w:rPr>
          <w:rFonts w:ascii="Tahoma" w:hAnsi="Tahoma" w:cs="Tahoma"/>
        </w:rPr>
      </w:pPr>
      <w:r w:rsidRPr="00E80576">
        <w:rPr>
          <w:rFonts w:ascii="Tahoma" w:hAnsi="Tahoma" w:cs="Tahoma"/>
        </w:rPr>
        <w:t>Financia</w:t>
      </w:r>
      <w:r w:rsidRPr="00E80576">
        <w:rPr>
          <w:rFonts w:ascii="Tahoma" w:hAnsi="Tahoma" w:cs="Tahoma"/>
        </w:rPr>
        <w:t>l management and fundraising</w:t>
      </w:r>
    </w:p>
    <w:p w:rsidR="00773DB7" w:rsidRPr="00E80576" w:rsidRDefault="00127377">
      <w:pPr>
        <w:pStyle w:val="ListParagraph"/>
        <w:numPr>
          <w:ilvl w:val="0"/>
          <w:numId w:val="5"/>
        </w:numPr>
        <w:tabs>
          <w:tab w:val="left" w:pos="839"/>
        </w:tabs>
        <w:spacing w:before="120" w:line="247" w:lineRule="auto"/>
        <w:ind w:right="115"/>
        <w:jc w:val="both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>Obtaining agreements of budgets and to monitor all expenditure by preparing regular accounts for budget</w:t>
      </w:r>
      <w:r w:rsidRPr="00E80576">
        <w:rPr>
          <w:rFonts w:ascii="Tahoma" w:hAnsi="Tahoma" w:cs="Tahoma"/>
          <w:spacing w:val="-2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holders.</w:t>
      </w:r>
    </w:p>
    <w:p w:rsidR="00773DB7" w:rsidRPr="00E80576" w:rsidRDefault="00127377">
      <w:pPr>
        <w:pStyle w:val="ListParagraph"/>
        <w:numPr>
          <w:ilvl w:val="0"/>
          <w:numId w:val="5"/>
        </w:numPr>
        <w:tabs>
          <w:tab w:val="left" w:pos="839"/>
        </w:tabs>
        <w:spacing w:before="166" w:line="247" w:lineRule="auto"/>
        <w:ind w:right="113"/>
        <w:jc w:val="both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>To report on the current situation in terms of the budget to the governors, by attending, when necessary meetings and finance subcommittee meetings of the governing</w:t>
      </w:r>
      <w:r w:rsidRPr="00E80576">
        <w:rPr>
          <w:rFonts w:ascii="Tahoma" w:hAnsi="Tahoma" w:cs="Tahoma"/>
          <w:spacing w:val="-4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body.</w:t>
      </w:r>
    </w:p>
    <w:p w:rsidR="00773DB7" w:rsidRPr="00E80576" w:rsidRDefault="00127377">
      <w:pPr>
        <w:pStyle w:val="ListParagraph"/>
        <w:numPr>
          <w:ilvl w:val="0"/>
          <w:numId w:val="5"/>
        </w:numPr>
        <w:tabs>
          <w:tab w:val="left" w:pos="839"/>
        </w:tabs>
        <w:spacing w:before="169" w:line="249" w:lineRule="auto"/>
        <w:ind w:right="117"/>
        <w:jc w:val="both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>Using financial management information, especially benchmarking tools to identify areas of relative spend, assess trends and directly advise the SLT</w:t>
      </w:r>
      <w:r w:rsidRPr="00E80576">
        <w:rPr>
          <w:rFonts w:ascii="Tahoma" w:hAnsi="Tahoma" w:cs="Tahoma"/>
          <w:spacing w:val="-6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accordingly.</w:t>
      </w:r>
    </w:p>
    <w:p w:rsidR="00773DB7" w:rsidRPr="00E80576" w:rsidRDefault="00127377">
      <w:pPr>
        <w:pStyle w:val="ListParagraph"/>
        <w:numPr>
          <w:ilvl w:val="0"/>
          <w:numId w:val="5"/>
        </w:numPr>
        <w:tabs>
          <w:tab w:val="left" w:pos="839"/>
        </w:tabs>
        <w:spacing w:before="162" w:line="247" w:lineRule="auto"/>
        <w:ind w:right="125"/>
        <w:jc w:val="both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>Preparing all financial returns for the school, DfE, local authority and other government agen</w:t>
      </w:r>
      <w:r w:rsidRPr="00E80576">
        <w:rPr>
          <w:rFonts w:ascii="Tahoma" w:hAnsi="Tahoma" w:cs="Tahoma"/>
          <w:sz w:val="20"/>
        </w:rPr>
        <w:t>cies within statutory</w:t>
      </w:r>
      <w:r w:rsidRPr="00E80576">
        <w:rPr>
          <w:rFonts w:ascii="Tahoma" w:hAnsi="Tahoma" w:cs="Tahoma"/>
          <w:spacing w:val="-6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deadlines.</w:t>
      </w:r>
    </w:p>
    <w:p w:rsidR="00773DB7" w:rsidRPr="00E80576" w:rsidRDefault="00127377">
      <w:pPr>
        <w:pStyle w:val="ListParagraph"/>
        <w:numPr>
          <w:ilvl w:val="0"/>
          <w:numId w:val="5"/>
        </w:numPr>
        <w:tabs>
          <w:tab w:val="left" w:pos="837"/>
          <w:tab w:val="left" w:pos="839"/>
        </w:tabs>
        <w:spacing w:before="168"/>
        <w:ind w:hanging="361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>Maintaining VAT and, if appropriate, income tax returns, and submit statutory</w:t>
      </w:r>
      <w:r w:rsidRPr="00E80576">
        <w:rPr>
          <w:rFonts w:ascii="Tahoma" w:hAnsi="Tahoma" w:cs="Tahoma"/>
          <w:spacing w:val="-10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returns.</w:t>
      </w:r>
    </w:p>
    <w:p w:rsidR="00773DB7" w:rsidRPr="00E80576" w:rsidRDefault="00127377">
      <w:pPr>
        <w:pStyle w:val="ListParagraph"/>
        <w:numPr>
          <w:ilvl w:val="0"/>
          <w:numId w:val="5"/>
        </w:numPr>
        <w:tabs>
          <w:tab w:val="left" w:pos="839"/>
        </w:tabs>
        <w:spacing w:before="170" w:line="247" w:lineRule="auto"/>
        <w:ind w:right="115"/>
        <w:jc w:val="both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>Effective liaisons with the payroll provider, to ensure all staff are paid efficiently and monitor the monthly payroll for any</w:t>
      </w:r>
      <w:r w:rsidRPr="00E80576">
        <w:rPr>
          <w:rFonts w:ascii="Tahoma" w:hAnsi="Tahoma" w:cs="Tahoma"/>
          <w:spacing w:val="-4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discrepan</w:t>
      </w:r>
      <w:r w:rsidRPr="00E80576">
        <w:rPr>
          <w:rFonts w:ascii="Tahoma" w:hAnsi="Tahoma" w:cs="Tahoma"/>
          <w:sz w:val="20"/>
        </w:rPr>
        <w:t>cies.</w:t>
      </w:r>
    </w:p>
    <w:p w:rsidR="00773DB7" w:rsidRPr="00E80576" w:rsidRDefault="00127377">
      <w:pPr>
        <w:pStyle w:val="ListParagraph"/>
        <w:numPr>
          <w:ilvl w:val="0"/>
          <w:numId w:val="5"/>
        </w:numPr>
        <w:tabs>
          <w:tab w:val="left" w:pos="837"/>
          <w:tab w:val="left" w:pos="839"/>
        </w:tabs>
        <w:spacing w:before="166"/>
        <w:ind w:right="273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>In</w:t>
      </w:r>
      <w:r w:rsidRPr="00E80576">
        <w:rPr>
          <w:rFonts w:ascii="Tahoma" w:hAnsi="Tahoma" w:cs="Tahoma"/>
          <w:spacing w:val="-5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partnership</w:t>
      </w:r>
      <w:r w:rsidRPr="00E80576">
        <w:rPr>
          <w:rFonts w:ascii="Tahoma" w:hAnsi="Tahoma" w:cs="Tahoma"/>
          <w:spacing w:val="-2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with</w:t>
      </w:r>
      <w:r w:rsidRPr="00E80576">
        <w:rPr>
          <w:rFonts w:ascii="Tahoma" w:hAnsi="Tahoma" w:cs="Tahoma"/>
          <w:spacing w:val="-5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the</w:t>
      </w:r>
      <w:r w:rsidRPr="00E80576">
        <w:rPr>
          <w:rFonts w:ascii="Tahoma" w:hAnsi="Tahoma" w:cs="Tahoma"/>
          <w:spacing w:val="-4"/>
          <w:sz w:val="20"/>
        </w:rPr>
        <w:t xml:space="preserve"> </w:t>
      </w:r>
      <w:r w:rsidR="00E80576" w:rsidRPr="00E80576">
        <w:rPr>
          <w:rFonts w:ascii="Tahoma" w:hAnsi="Tahoma" w:cs="Tahoma"/>
          <w:sz w:val="20"/>
        </w:rPr>
        <w:t>Headteacher</w:t>
      </w:r>
      <w:r w:rsidRPr="00E80576">
        <w:rPr>
          <w:rFonts w:ascii="Tahoma" w:hAnsi="Tahoma" w:cs="Tahoma"/>
          <w:sz w:val="20"/>
        </w:rPr>
        <w:t>,</w:t>
      </w:r>
      <w:r w:rsidRPr="00E80576">
        <w:rPr>
          <w:rFonts w:ascii="Tahoma" w:hAnsi="Tahoma" w:cs="Tahoma"/>
          <w:spacing w:val="-4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manage</w:t>
      </w:r>
      <w:r w:rsidRPr="00E80576">
        <w:rPr>
          <w:rFonts w:ascii="Tahoma" w:hAnsi="Tahoma" w:cs="Tahoma"/>
          <w:spacing w:val="-1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the</w:t>
      </w:r>
      <w:r w:rsidRPr="00E80576">
        <w:rPr>
          <w:rFonts w:ascii="Tahoma" w:hAnsi="Tahoma" w:cs="Tahoma"/>
          <w:spacing w:val="-4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school’s</w:t>
      </w:r>
      <w:r w:rsidRPr="00E80576">
        <w:rPr>
          <w:rFonts w:ascii="Tahoma" w:hAnsi="Tahoma" w:cs="Tahoma"/>
          <w:spacing w:val="-2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budget</w:t>
      </w:r>
      <w:r w:rsidRPr="00E80576">
        <w:rPr>
          <w:rFonts w:ascii="Tahoma" w:hAnsi="Tahoma" w:cs="Tahoma"/>
          <w:spacing w:val="-2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and</w:t>
      </w:r>
      <w:r w:rsidRPr="00E80576">
        <w:rPr>
          <w:rFonts w:ascii="Tahoma" w:hAnsi="Tahoma" w:cs="Tahoma"/>
          <w:spacing w:val="-3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ensure</w:t>
      </w:r>
      <w:r w:rsidRPr="00E80576">
        <w:rPr>
          <w:rFonts w:ascii="Tahoma" w:hAnsi="Tahoma" w:cs="Tahoma"/>
          <w:spacing w:val="-2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it</w:t>
      </w:r>
      <w:r w:rsidRPr="00E80576">
        <w:rPr>
          <w:rFonts w:ascii="Tahoma" w:hAnsi="Tahoma" w:cs="Tahoma"/>
          <w:spacing w:val="-3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is</w:t>
      </w:r>
      <w:r w:rsidRPr="00E80576">
        <w:rPr>
          <w:rFonts w:ascii="Tahoma" w:hAnsi="Tahoma" w:cs="Tahoma"/>
          <w:spacing w:val="-2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balanced,</w:t>
      </w:r>
      <w:r w:rsidRPr="00E80576">
        <w:rPr>
          <w:rFonts w:ascii="Tahoma" w:hAnsi="Tahoma" w:cs="Tahoma"/>
          <w:spacing w:val="-2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realistic, and represents an effective use of public</w:t>
      </w:r>
      <w:r w:rsidRPr="00E80576">
        <w:rPr>
          <w:rFonts w:ascii="Tahoma" w:hAnsi="Tahoma" w:cs="Tahoma"/>
          <w:spacing w:val="-3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funds</w:t>
      </w:r>
    </w:p>
    <w:p w:rsidR="00773DB7" w:rsidRPr="00E80576" w:rsidRDefault="00127377">
      <w:pPr>
        <w:pStyle w:val="ListParagraph"/>
        <w:numPr>
          <w:ilvl w:val="0"/>
          <w:numId w:val="5"/>
        </w:numPr>
        <w:tabs>
          <w:tab w:val="left" w:pos="837"/>
          <w:tab w:val="left" w:pos="839"/>
        </w:tabs>
        <w:ind w:hanging="361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>Submit the budget to the governing</w:t>
      </w:r>
      <w:r w:rsidRPr="00E80576">
        <w:rPr>
          <w:rFonts w:ascii="Tahoma" w:hAnsi="Tahoma" w:cs="Tahoma"/>
          <w:spacing w:val="-1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board</w:t>
      </w:r>
    </w:p>
    <w:p w:rsidR="00773DB7" w:rsidRPr="00E80576" w:rsidRDefault="00127377">
      <w:pPr>
        <w:pStyle w:val="ListParagraph"/>
        <w:numPr>
          <w:ilvl w:val="0"/>
          <w:numId w:val="5"/>
        </w:numPr>
        <w:tabs>
          <w:tab w:val="left" w:pos="837"/>
          <w:tab w:val="left" w:pos="839"/>
        </w:tabs>
        <w:spacing w:before="62"/>
        <w:ind w:hanging="361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>Propose revisions to the budget if necessary, in response t</w:t>
      </w:r>
      <w:r w:rsidRPr="00E80576">
        <w:rPr>
          <w:rFonts w:ascii="Tahoma" w:hAnsi="Tahoma" w:cs="Tahoma"/>
          <w:sz w:val="20"/>
        </w:rPr>
        <w:t>o significant or unforeseen</w:t>
      </w:r>
      <w:r w:rsidRPr="00E80576">
        <w:rPr>
          <w:rFonts w:ascii="Tahoma" w:hAnsi="Tahoma" w:cs="Tahoma"/>
          <w:spacing w:val="-20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developments</w:t>
      </w:r>
    </w:p>
    <w:p w:rsidR="00773DB7" w:rsidRPr="00E80576" w:rsidRDefault="00127377">
      <w:pPr>
        <w:pStyle w:val="ListParagraph"/>
        <w:numPr>
          <w:ilvl w:val="0"/>
          <w:numId w:val="5"/>
        </w:numPr>
        <w:tabs>
          <w:tab w:val="left" w:pos="837"/>
          <w:tab w:val="left" w:pos="839"/>
        </w:tabs>
        <w:spacing w:before="15"/>
        <w:ind w:hanging="361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>Provide ongoing budgetary information to relevant</w:t>
      </w:r>
      <w:r w:rsidRPr="00E80576">
        <w:rPr>
          <w:rFonts w:ascii="Tahoma" w:hAnsi="Tahoma" w:cs="Tahoma"/>
          <w:spacing w:val="-7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people</w:t>
      </w:r>
    </w:p>
    <w:p w:rsidR="00773DB7" w:rsidRPr="00E80576" w:rsidRDefault="00127377">
      <w:pPr>
        <w:pStyle w:val="ListParagraph"/>
        <w:numPr>
          <w:ilvl w:val="0"/>
          <w:numId w:val="5"/>
        </w:numPr>
        <w:tabs>
          <w:tab w:val="left" w:pos="837"/>
          <w:tab w:val="left" w:pos="839"/>
        </w:tabs>
        <w:spacing w:before="11"/>
        <w:ind w:hanging="361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>Advise the Head Teacher and Governors if fraudulent activities are suspected or</w:t>
      </w:r>
      <w:r w:rsidRPr="00E80576">
        <w:rPr>
          <w:rFonts w:ascii="Tahoma" w:hAnsi="Tahoma" w:cs="Tahoma"/>
          <w:spacing w:val="-5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uncovered</w:t>
      </w:r>
    </w:p>
    <w:p w:rsidR="00773DB7" w:rsidRPr="00E80576" w:rsidRDefault="00127377">
      <w:pPr>
        <w:pStyle w:val="ListParagraph"/>
        <w:numPr>
          <w:ilvl w:val="0"/>
          <w:numId w:val="5"/>
        </w:numPr>
        <w:tabs>
          <w:tab w:val="left" w:pos="837"/>
          <w:tab w:val="left" w:pos="839"/>
        </w:tabs>
        <w:spacing w:before="173"/>
        <w:ind w:hanging="361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 xml:space="preserve">Monitor the budget all year round, advising the </w:t>
      </w:r>
      <w:r w:rsidR="00E80576" w:rsidRPr="00E80576">
        <w:rPr>
          <w:rFonts w:ascii="Tahoma" w:hAnsi="Tahoma" w:cs="Tahoma"/>
          <w:sz w:val="20"/>
        </w:rPr>
        <w:t>Headteacher</w:t>
      </w:r>
      <w:r w:rsidRPr="00E80576">
        <w:rPr>
          <w:rFonts w:ascii="Tahoma" w:hAnsi="Tahoma" w:cs="Tahoma"/>
          <w:sz w:val="20"/>
        </w:rPr>
        <w:t xml:space="preserve"> where revisions or changes are</w:t>
      </w:r>
      <w:r w:rsidRPr="00E80576">
        <w:rPr>
          <w:rFonts w:ascii="Tahoma" w:hAnsi="Tahoma" w:cs="Tahoma"/>
          <w:spacing w:val="-22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needed</w:t>
      </w:r>
    </w:p>
    <w:p w:rsidR="00773DB7" w:rsidRPr="00E80576" w:rsidRDefault="00127377">
      <w:pPr>
        <w:pStyle w:val="BodyText"/>
        <w:spacing w:before="59"/>
        <w:ind w:right="149"/>
        <w:rPr>
          <w:rFonts w:ascii="Tahoma" w:hAnsi="Tahoma" w:cs="Tahoma"/>
        </w:rPr>
      </w:pPr>
      <w:r w:rsidRPr="00E80576">
        <w:rPr>
          <w:rFonts w:ascii="Tahoma" w:hAnsi="Tahoma" w:cs="Tahoma"/>
        </w:rPr>
        <w:t xml:space="preserve">Forecast future years’ budgets, based on the school’s estimated funding and trends in expenditure, to enable the </w:t>
      </w:r>
      <w:r w:rsidR="00E80576" w:rsidRPr="00E80576">
        <w:rPr>
          <w:rFonts w:ascii="Tahoma" w:hAnsi="Tahoma" w:cs="Tahoma"/>
        </w:rPr>
        <w:t>Headteacher</w:t>
      </w:r>
      <w:r w:rsidRPr="00E80576">
        <w:rPr>
          <w:rFonts w:ascii="Tahoma" w:hAnsi="Tahoma" w:cs="Tahoma"/>
        </w:rPr>
        <w:t xml:space="preserve"> to make strategic, long-term deci</w:t>
      </w:r>
      <w:r w:rsidRPr="00E80576">
        <w:rPr>
          <w:rFonts w:ascii="Tahoma" w:hAnsi="Tahoma" w:cs="Tahoma"/>
        </w:rPr>
        <w:t>sions</w:t>
      </w:r>
    </w:p>
    <w:p w:rsidR="00773DB7" w:rsidRPr="00E80576" w:rsidRDefault="00127377">
      <w:pPr>
        <w:pStyle w:val="ListParagraph"/>
        <w:numPr>
          <w:ilvl w:val="0"/>
          <w:numId w:val="5"/>
        </w:numPr>
        <w:tabs>
          <w:tab w:val="left" w:pos="837"/>
          <w:tab w:val="left" w:pos="839"/>
        </w:tabs>
        <w:spacing w:before="59"/>
        <w:ind w:right="377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>Oversee school bank accounts on a day-to-day basis, ensuring money is banked, invoices are paid promptly, money owed is collected, and clear records are</w:t>
      </w:r>
      <w:r w:rsidRPr="00E80576">
        <w:rPr>
          <w:rFonts w:ascii="Tahoma" w:hAnsi="Tahoma" w:cs="Tahoma"/>
          <w:spacing w:val="-4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kept</w:t>
      </w:r>
    </w:p>
    <w:p w:rsidR="00773DB7" w:rsidRPr="00E80576" w:rsidRDefault="00127377">
      <w:pPr>
        <w:pStyle w:val="ListParagraph"/>
        <w:numPr>
          <w:ilvl w:val="0"/>
          <w:numId w:val="5"/>
        </w:numPr>
        <w:tabs>
          <w:tab w:val="left" w:pos="837"/>
          <w:tab w:val="left" w:pos="839"/>
        </w:tabs>
        <w:ind w:right="1124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 xml:space="preserve">Develop and implement the school’s fundraising and income generation strategy, choosing fundraising priorities in line with the school improvement </w:t>
      </w:r>
      <w:r w:rsidR="00E80576" w:rsidRPr="00E80576">
        <w:rPr>
          <w:rFonts w:ascii="Tahoma" w:hAnsi="Tahoma" w:cs="Tahoma"/>
          <w:sz w:val="20"/>
        </w:rPr>
        <w:t xml:space="preserve">plan. </w:t>
      </w:r>
      <w:r w:rsidRPr="00E80576">
        <w:rPr>
          <w:rFonts w:ascii="Tahoma" w:hAnsi="Tahoma" w:cs="Tahoma"/>
          <w:sz w:val="20"/>
        </w:rPr>
        <w:t>Find and apply for</w:t>
      </w:r>
      <w:r w:rsidRPr="00E80576">
        <w:rPr>
          <w:rFonts w:ascii="Tahoma" w:hAnsi="Tahoma" w:cs="Tahoma"/>
          <w:spacing w:val="-14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grants</w:t>
      </w:r>
    </w:p>
    <w:p w:rsidR="00773DB7" w:rsidRPr="00E80576" w:rsidRDefault="00127377">
      <w:pPr>
        <w:pStyle w:val="ListParagraph"/>
        <w:numPr>
          <w:ilvl w:val="0"/>
          <w:numId w:val="5"/>
        </w:numPr>
        <w:tabs>
          <w:tab w:val="left" w:pos="839"/>
        </w:tabs>
        <w:spacing w:before="60" w:line="252" w:lineRule="auto"/>
        <w:ind w:right="117"/>
        <w:jc w:val="both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 xml:space="preserve">Negotiating, managing and evaluating contracts, tenders, and agreements for </w:t>
      </w:r>
      <w:r w:rsidRPr="00E80576">
        <w:rPr>
          <w:rFonts w:ascii="Tahoma" w:hAnsi="Tahoma" w:cs="Tahoma"/>
          <w:sz w:val="20"/>
        </w:rPr>
        <w:t>the provision of support services (including energy suppliers and catering), with a view of cost effectiveness and ensuring the school maximises its potential from these services.</w:t>
      </w:r>
    </w:p>
    <w:p w:rsidR="00773DB7" w:rsidRPr="00E80576" w:rsidRDefault="00127377">
      <w:pPr>
        <w:pStyle w:val="ListParagraph"/>
        <w:numPr>
          <w:ilvl w:val="0"/>
          <w:numId w:val="5"/>
        </w:numPr>
        <w:tabs>
          <w:tab w:val="left" w:pos="839"/>
        </w:tabs>
        <w:spacing w:before="158" w:line="247" w:lineRule="auto"/>
        <w:ind w:right="117"/>
        <w:jc w:val="both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>Promoting arrangements and bookings for how the school’s facilities are used</w:t>
      </w:r>
      <w:r w:rsidRPr="00E80576">
        <w:rPr>
          <w:rFonts w:ascii="Tahoma" w:hAnsi="Tahoma" w:cs="Tahoma"/>
          <w:sz w:val="20"/>
        </w:rPr>
        <w:t xml:space="preserve"> by outside agencies, groups and the wider</w:t>
      </w:r>
      <w:r w:rsidRPr="00E80576">
        <w:rPr>
          <w:rFonts w:ascii="Tahoma" w:hAnsi="Tahoma" w:cs="Tahoma"/>
          <w:spacing w:val="-2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community.</w:t>
      </w:r>
    </w:p>
    <w:p w:rsidR="00773DB7" w:rsidRPr="00E80576" w:rsidRDefault="00127377">
      <w:pPr>
        <w:pStyle w:val="ListParagraph"/>
        <w:numPr>
          <w:ilvl w:val="0"/>
          <w:numId w:val="5"/>
        </w:numPr>
        <w:tabs>
          <w:tab w:val="left" w:pos="839"/>
        </w:tabs>
        <w:spacing w:before="166" w:line="249" w:lineRule="auto"/>
        <w:ind w:right="123"/>
        <w:jc w:val="both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>Seeking the appropriate advice in terms of insurance matters and advising the governors accordingly. To process and submit any such</w:t>
      </w:r>
      <w:r w:rsidRPr="00E80576">
        <w:rPr>
          <w:rFonts w:ascii="Tahoma" w:hAnsi="Tahoma" w:cs="Tahoma"/>
          <w:spacing w:val="-7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claims.</w:t>
      </w:r>
    </w:p>
    <w:p w:rsidR="00773DB7" w:rsidRPr="00E80576" w:rsidRDefault="00773DB7">
      <w:pPr>
        <w:pStyle w:val="BodyText"/>
        <w:ind w:left="0"/>
        <w:rPr>
          <w:rFonts w:ascii="Tahoma" w:hAnsi="Tahoma" w:cs="Tahoma"/>
          <w:sz w:val="22"/>
        </w:rPr>
      </w:pPr>
    </w:p>
    <w:p w:rsidR="00773DB7" w:rsidRPr="00E80576" w:rsidRDefault="00773DB7">
      <w:pPr>
        <w:pStyle w:val="BodyText"/>
        <w:spacing w:before="8"/>
        <w:ind w:left="0"/>
        <w:rPr>
          <w:rFonts w:ascii="Tahoma" w:hAnsi="Tahoma" w:cs="Tahoma"/>
          <w:sz w:val="22"/>
        </w:rPr>
      </w:pPr>
    </w:p>
    <w:p w:rsidR="00773DB7" w:rsidRDefault="00127377">
      <w:pPr>
        <w:pStyle w:val="Heading2"/>
        <w:rPr>
          <w:rFonts w:ascii="Tahoma" w:hAnsi="Tahoma" w:cs="Tahoma"/>
        </w:rPr>
      </w:pPr>
      <w:r w:rsidRPr="00E80576">
        <w:rPr>
          <w:rFonts w:ascii="Tahoma" w:hAnsi="Tahoma" w:cs="Tahoma"/>
        </w:rPr>
        <w:t>Human resources</w:t>
      </w:r>
    </w:p>
    <w:p w:rsidR="00E80576" w:rsidRPr="00E80576" w:rsidRDefault="00E80576">
      <w:pPr>
        <w:pStyle w:val="Heading2"/>
        <w:rPr>
          <w:rFonts w:ascii="Tahoma" w:hAnsi="Tahoma" w:cs="Tahoma"/>
        </w:rPr>
      </w:pPr>
    </w:p>
    <w:p w:rsidR="00773DB7" w:rsidRPr="00E80576" w:rsidRDefault="00127377">
      <w:pPr>
        <w:pStyle w:val="ListParagraph"/>
        <w:numPr>
          <w:ilvl w:val="0"/>
          <w:numId w:val="5"/>
        </w:numPr>
        <w:tabs>
          <w:tab w:val="left" w:pos="837"/>
          <w:tab w:val="left" w:pos="839"/>
        </w:tabs>
        <w:spacing w:before="120"/>
        <w:ind w:hanging="361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>Manage the school’s payroll provision with t</w:t>
      </w:r>
      <w:r w:rsidRPr="00E80576">
        <w:rPr>
          <w:rFonts w:ascii="Tahoma" w:hAnsi="Tahoma" w:cs="Tahoma"/>
          <w:sz w:val="20"/>
        </w:rPr>
        <w:t>he payroll</w:t>
      </w:r>
      <w:r w:rsidRPr="00E80576">
        <w:rPr>
          <w:rFonts w:ascii="Tahoma" w:hAnsi="Tahoma" w:cs="Tahoma"/>
          <w:spacing w:val="-12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provider</w:t>
      </w:r>
    </w:p>
    <w:p w:rsidR="00773DB7" w:rsidRPr="00E80576" w:rsidRDefault="00127377">
      <w:pPr>
        <w:pStyle w:val="ListParagraph"/>
        <w:numPr>
          <w:ilvl w:val="0"/>
          <w:numId w:val="5"/>
        </w:numPr>
        <w:tabs>
          <w:tab w:val="left" w:pos="837"/>
          <w:tab w:val="left" w:pos="839"/>
        </w:tabs>
        <w:ind w:right="162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>Ensure that recruitment, appraisal, disciplinary and grievance policies are administered in</w:t>
      </w:r>
      <w:r w:rsidRPr="00E80576">
        <w:rPr>
          <w:rFonts w:ascii="Tahoma" w:hAnsi="Tahoma" w:cs="Tahoma"/>
          <w:spacing w:val="-26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accordance with employment</w:t>
      </w:r>
      <w:r w:rsidRPr="00E80576">
        <w:rPr>
          <w:rFonts w:ascii="Tahoma" w:hAnsi="Tahoma" w:cs="Tahoma"/>
          <w:spacing w:val="1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law</w:t>
      </w:r>
    </w:p>
    <w:p w:rsidR="00773DB7" w:rsidRPr="00E80576" w:rsidRDefault="00127377">
      <w:pPr>
        <w:pStyle w:val="ListParagraph"/>
        <w:numPr>
          <w:ilvl w:val="0"/>
          <w:numId w:val="5"/>
        </w:numPr>
        <w:tabs>
          <w:tab w:val="left" w:pos="837"/>
          <w:tab w:val="left" w:pos="839"/>
        </w:tabs>
        <w:ind w:hanging="361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>Advise on HR issues within school and liaise with the external HR</w:t>
      </w:r>
      <w:r w:rsidRPr="00E80576">
        <w:rPr>
          <w:rFonts w:ascii="Tahoma" w:hAnsi="Tahoma" w:cs="Tahoma"/>
          <w:spacing w:val="-5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provider</w:t>
      </w:r>
    </w:p>
    <w:p w:rsidR="00773DB7" w:rsidRPr="00E80576" w:rsidRDefault="00127377">
      <w:pPr>
        <w:pStyle w:val="ListParagraph"/>
        <w:numPr>
          <w:ilvl w:val="0"/>
          <w:numId w:val="5"/>
        </w:numPr>
        <w:tabs>
          <w:tab w:val="left" w:pos="837"/>
          <w:tab w:val="left" w:pos="839"/>
        </w:tabs>
        <w:spacing w:before="60"/>
        <w:ind w:right="178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>Conduct reviews of the school’s staffing structure to ensure effective deployment of staff and financial efficiency</w:t>
      </w:r>
    </w:p>
    <w:p w:rsidR="00773DB7" w:rsidRPr="00E80576" w:rsidRDefault="00773DB7">
      <w:pPr>
        <w:rPr>
          <w:rFonts w:ascii="Tahoma" w:hAnsi="Tahoma" w:cs="Tahoma"/>
          <w:sz w:val="20"/>
        </w:rPr>
        <w:sectPr w:rsidR="00773DB7" w:rsidRPr="00E80576">
          <w:footerReference w:type="default" r:id="rId10"/>
          <w:pgSz w:w="11900" w:h="16850"/>
          <w:pgMar w:top="1420" w:right="960" w:bottom="740" w:left="960" w:header="0" w:footer="550" w:gutter="0"/>
          <w:pgNumType w:start="2"/>
          <w:cols w:space="720"/>
        </w:sectPr>
      </w:pPr>
    </w:p>
    <w:p w:rsidR="00773DB7" w:rsidRPr="00E80576" w:rsidRDefault="00773DB7">
      <w:pPr>
        <w:pStyle w:val="BodyText"/>
        <w:spacing w:before="10"/>
        <w:ind w:left="0"/>
        <w:rPr>
          <w:rFonts w:ascii="Tahoma" w:hAnsi="Tahoma" w:cs="Tahoma"/>
          <w:sz w:val="17"/>
        </w:rPr>
      </w:pPr>
    </w:p>
    <w:p w:rsidR="00773DB7" w:rsidRDefault="00127377">
      <w:pPr>
        <w:pStyle w:val="Heading2"/>
        <w:spacing w:before="93"/>
        <w:rPr>
          <w:rFonts w:ascii="Tahoma" w:hAnsi="Tahoma" w:cs="Tahoma"/>
        </w:rPr>
      </w:pPr>
      <w:r w:rsidRPr="00E80576">
        <w:rPr>
          <w:rFonts w:ascii="Tahoma" w:hAnsi="Tahoma" w:cs="Tahoma"/>
        </w:rPr>
        <w:t>Health and Safety</w:t>
      </w:r>
    </w:p>
    <w:p w:rsidR="00E80576" w:rsidRPr="00E80576" w:rsidRDefault="00E80576">
      <w:pPr>
        <w:pStyle w:val="Heading2"/>
        <w:spacing w:before="93"/>
        <w:rPr>
          <w:rFonts w:ascii="Tahoma" w:hAnsi="Tahoma" w:cs="Tahoma"/>
        </w:rPr>
      </w:pPr>
    </w:p>
    <w:p w:rsidR="00773DB7" w:rsidRPr="00E80576" w:rsidRDefault="00127377" w:rsidP="00E80576">
      <w:pPr>
        <w:pStyle w:val="ListParagraph"/>
        <w:numPr>
          <w:ilvl w:val="0"/>
          <w:numId w:val="5"/>
        </w:numPr>
        <w:tabs>
          <w:tab w:val="left" w:pos="837"/>
          <w:tab w:val="left" w:pos="839"/>
        </w:tabs>
        <w:spacing w:before="0"/>
        <w:ind w:hanging="361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 xml:space="preserve">With the </w:t>
      </w:r>
      <w:r w:rsidR="00E80576" w:rsidRPr="00E80576">
        <w:rPr>
          <w:rFonts w:ascii="Tahoma" w:hAnsi="Tahoma" w:cs="Tahoma"/>
          <w:sz w:val="20"/>
        </w:rPr>
        <w:t>Headteacher</w:t>
      </w:r>
      <w:r w:rsidRPr="00E80576">
        <w:rPr>
          <w:rFonts w:ascii="Tahoma" w:hAnsi="Tahoma" w:cs="Tahoma"/>
          <w:sz w:val="20"/>
        </w:rPr>
        <w:t xml:space="preserve"> and premises team, supervise the maintenance of the school</w:t>
      </w:r>
      <w:r w:rsidRPr="00E80576">
        <w:rPr>
          <w:rFonts w:ascii="Tahoma" w:hAnsi="Tahoma" w:cs="Tahoma"/>
          <w:spacing w:val="-7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site</w:t>
      </w:r>
    </w:p>
    <w:p w:rsidR="00773DB7" w:rsidRPr="00E80576" w:rsidRDefault="00127377" w:rsidP="00E80576">
      <w:pPr>
        <w:pStyle w:val="ListParagraph"/>
        <w:numPr>
          <w:ilvl w:val="0"/>
          <w:numId w:val="5"/>
        </w:numPr>
        <w:tabs>
          <w:tab w:val="left" w:pos="837"/>
          <w:tab w:val="left" w:pos="839"/>
        </w:tabs>
        <w:spacing w:before="0"/>
        <w:ind w:right="342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>Manage the school’s compliance with health and safety regulations, and put in place processes</w:t>
      </w:r>
      <w:r w:rsidRPr="00E80576">
        <w:rPr>
          <w:rFonts w:ascii="Tahoma" w:hAnsi="Tahoma" w:cs="Tahoma"/>
          <w:spacing w:val="-38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and procedures to ensure the safety of all in the</w:t>
      </w:r>
      <w:r w:rsidRPr="00E80576">
        <w:rPr>
          <w:rFonts w:ascii="Tahoma" w:hAnsi="Tahoma" w:cs="Tahoma"/>
          <w:spacing w:val="-8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school</w:t>
      </w:r>
    </w:p>
    <w:p w:rsidR="00773DB7" w:rsidRPr="00E80576" w:rsidRDefault="00127377" w:rsidP="00E80576">
      <w:pPr>
        <w:pStyle w:val="ListParagraph"/>
        <w:numPr>
          <w:ilvl w:val="0"/>
          <w:numId w:val="5"/>
        </w:numPr>
        <w:tabs>
          <w:tab w:val="left" w:pos="837"/>
          <w:tab w:val="left" w:pos="839"/>
        </w:tabs>
        <w:spacing w:before="0"/>
        <w:ind w:hanging="361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 xml:space="preserve">Organise health and </w:t>
      </w:r>
      <w:r w:rsidRPr="00E80576">
        <w:rPr>
          <w:rFonts w:ascii="Tahoma" w:hAnsi="Tahoma" w:cs="Tahoma"/>
          <w:sz w:val="20"/>
        </w:rPr>
        <w:t>safety training for</w:t>
      </w:r>
      <w:r w:rsidRPr="00E80576">
        <w:rPr>
          <w:rFonts w:ascii="Tahoma" w:hAnsi="Tahoma" w:cs="Tahoma"/>
          <w:spacing w:val="-4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staff</w:t>
      </w:r>
    </w:p>
    <w:p w:rsidR="00773DB7" w:rsidRPr="00E80576" w:rsidRDefault="00127377" w:rsidP="00E80576">
      <w:pPr>
        <w:pStyle w:val="ListParagraph"/>
        <w:numPr>
          <w:ilvl w:val="0"/>
          <w:numId w:val="5"/>
        </w:numPr>
        <w:tabs>
          <w:tab w:val="left" w:pos="837"/>
          <w:tab w:val="left" w:pos="839"/>
        </w:tabs>
        <w:spacing w:before="0"/>
        <w:ind w:hanging="361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>Follow sound practices in estate management and grounds</w:t>
      </w:r>
      <w:r w:rsidRPr="00E80576">
        <w:rPr>
          <w:rFonts w:ascii="Tahoma" w:hAnsi="Tahoma" w:cs="Tahoma"/>
          <w:spacing w:val="-7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maintenance</w:t>
      </w:r>
    </w:p>
    <w:p w:rsidR="00773DB7" w:rsidRPr="00E80576" w:rsidRDefault="00127377" w:rsidP="00E80576">
      <w:pPr>
        <w:pStyle w:val="ListParagraph"/>
        <w:numPr>
          <w:ilvl w:val="0"/>
          <w:numId w:val="5"/>
        </w:numPr>
        <w:tabs>
          <w:tab w:val="left" w:pos="837"/>
          <w:tab w:val="left" w:pos="839"/>
        </w:tabs>
        <w:spacing w:before="0"/>
        <w:ind w:right="159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>Ensure the health &amp; safety policy is implemented at all times, put into practice and is subject to</w:t>
      </w:r>
      <w:r w:rsidRPr="00E80576">
        <w:rPr>
          <w:rFonts w:ascii="Tahoma" w:hAnsi="Tahoma" w:cs="Tahoma"/>
          <w:spacing w:val="-29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review and assessment at regular intervals or as situations</w:t>
      </w:r>
      <w:r w:rsidRPr="00E80576">
        <w:rPr>
          <w:rFonts w:ascii="Tahoma" w:hAnsi="Tahoma" w:cs="Tahoma"/>
          <w:spacing w:val="-3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cha</w:t>
      </w:r>
      <w:r w:rsidRPr="00E80576">
        <w:rPr>
          <w:rFonts w:ascii="Tahoma" w:hAnsi="Tahoma" w:cs="Tahoma"/>
          <w:sz w:val="20"/>
        </w:rPr>
        <w:t>nge</w:t>
      </w:r>
    </w:p>
    <w:p w:rsidR="00773DB7" w:rsidRPr="00E80576" w:rsidRDefault="00127377" w:rsidP="00E80576">
      <w:pPr>
        <w:pStyle w:val="ListParagraph"/>
        <w:numPr>
          <w:ilvl w:val="0"/>
          <w:numId w:val="5"/>
        </w:numPr>
        <w:tabs>
          <w:tab w:val="left" w:pos="837"/>
          <w:tab w:val="left" w:pos="839"/>
        </w:tabs>
        <w:spacing w:before="0"/>
        <w:ind w:hanging="361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>Enable regular consultation with premises staff on health and safety</w:t>
      </w:r>
      <w:r w:rsidRPr="00E80576">
        <w:rPr>
          <w:rFonts w:ascii="Tahoma" w:hAnsi="Tahoma" w:cs="Tahoma"/>
          <w:spacing w:val="-4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issues</w:t>
      </w:r>
    </w:p>
    <w:p w:rsidR="00773DB7" w:rsidRPr="00E80576" w:rsidRDefault="00127377" w:rsidP="00E80576">
      <w:pPr>
        <w:pStyle w:val="ListParagraph"/>
        <w:numPr>
          <w:ilvl w:val="0"/>
          <w:numId w:val="5"/>
        </w:numPr>
        <w:tabs>
          <w:tab w:val="left" w:pos="837"/>
          <w:tab w:val="left" w:pos="839"/>
        </w:tabs>
        <w:spacing w:before="0"/>
        <w:ind w:right="435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>Ensure systems are in place to enable the identification of hazards and risk assessments including those under Covid 19</w:t>
      </w:r>
      <w:r w:rsidRPr="00E80576">
        <w:rPr>
          <w:rFonts w:ascii="Tahoma" w:hAnsi="Tahoma" w:cs="Tahoma"/>
          <w:spacing w:val="2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pandemic</w:t>
      </w:r>
    </w:p>
    <w:p w:rsidR="00773DB7" w:rsidRPr="00E80576" w:rsidRDefault="00127377" w:rsidP="00E80576">
      <w:pPr>
        <w:pStyle w:val="ListParagraph"/>
        <w:numPr>
          <w:ilvl w:val="0"/>
          <w:numId w:val="5"/>
        </w:numPr>
        <w:tabs>
          <w:tab w:val="left" w:pos="837"/>
          <w:tab w:val="left" w:pos="839"/>
        </w:tabs>
        <w:spacing w:before="0"/>
        <w:ind w:right="1203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 xml:space="preserve">Overseeing the quality of work of contractors, </w:t>
      </w:r>
      <w:r w:rsidRPr="00E80576">
        <w:rPr>
          <w:rFonts w:ascii="Tahoma" w:hAnsi="Tahoma" w:cs="Tahoma"/>
          <w:sz w:val="20"/>
        </w:rPr>
        <w:t>premises and cleaning staff, allocating</w:t>
      </w:r>
      <w:r w:rsidRPr="00E80576">
        <w:rPr>
          <w:rFonts w:ascii="Tahoma" w:hAnsi="Tahoma" w:cs="Tahoma"/>
          <w:spacing w:val="-16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work programmes and reporting standards to the Head</w:t>
      </w:r>
      <w:r w:rsidRPr="00E80576">
        <w:rPr>
          <w:rFonts w:ascii="Tahoma" w:hAnsi="Tahoma" w:cs="Tahoma"/>
          <w:spacing w:val="-2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teacher.</w:t>
      </w:r>
    </w:p>
    <w:p w:rsidR="00773DB7" w:rsidRPr="00E80576" w:rsidRDefault="00127377" w:rsidP="00E80576">
      <w:pPr>
        <w:pStyle w:val="ListParagraph"/>
        <w:numPr>
          <w:ilvl w:val="0"/>
          <w:numId w:val="5"/>
        </w:numPr>
        <w:tabs>
          <w:tab w:val="left" w:pos="837"/>
          <w:tab w:val="left" w:pos="839"/>
        </w:tabs>
        <w:spacing w:before="0"/>
        <w:ind w:hanging="361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>Monitoring the ‘maintenance book’ ensuring all issues are resolved in a timely</w:t>
      </w:r>
      <w:r w:rsidRPr="00E80576">
        <w:rPr>
          <w:rFonts w:ascii="Tahoma" w:hAnsi="Tahoma" w:cs="Tahoma"/>
          <w:spacing w:val="-24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fashion.</w:t>
      </w:r>
    </w:p>
    <w:p w:rsidR="00773DB7" w:rsidRPr="00E80576" w:rsidRDefault="00773DB7" w:rsidP="00E80576">
      <w:pPr>
        <w:pStyle w:val="BodyText"/>
        <w:ind w:left="0"/>
        <w:rPr>
          <w:rFonts w:ascii="Tahoma" w:hAnsi="Tahoma" w:cs="Tahoma"/>
          <w:sz w:val="24"/>
        </w:rPr>
      </w:pPr>
    </w:p>
    <w:p w:rsidR="00773DB7" w:rsidRPr="00E80576" w:rsidRDefault="00773DB7">
      <w:pPr>
        <w:pStyle w:val="BodyText"/>
        <w:spacing w:before="8"/>
        <w:ind w:left="0"/>
        <w:rPr>
          <w:rFonts w:ascii="Tahoma" w:hAnsi="Tahoma" w:cs="Tahoma"/>
          <w:sz w:val="31"/>
        </w:rPr>
      </w:pPr>
    </w:p>
    <w:p w:rsidR="00773DB7" w:rsidRPr="00E80576" w:rsidRDefault="00127377">
      <w:pPr>
        <w:pStyle w:val="Heading2"/>
        <w:rPr>
          <w:rFonts w:ascii="Tahoma" w:hAnsi="Tahoma" w:cs="Tahoma"/>
        </w:rPr>
      </w:pPr>
      <w:r w:rsidRPr="00E80576">
        <w:rPr>
          <w:rFonts w:ascii="Tahoma" w:hAnsi="Tahoma" w:cs="Tahoma"/>
        </w:rPr>
        <w:t>Marketing and Promoting</w:t>
      </w:r>
    </w:p>
    <w:p w:rsidR="00773DB7" w:rsidRPr="00E80576" w:rsidRDefault="00773DB7">
      <w:pPr>
        <w:pStyle w:val="BodyText"/>
        <w:spacing w:before="9"/>
        <w:ind w:left="0"/>
        <w:rPr>
          <w:rFonts w:ascii="Tahoma" w:hAnsi="Tahoma" w:cs="Tahoma"/>
          <w:b/>
          <w:sz w:val="34"/>
        </w:rPr>
      </w:pPr>
    </w:p>
    <w:p w:rsidR="00773DB7" w:rsidRPr="00E80576" w:rsidRDefault="00127377" w:rsidP="00E80576">
      <w:pPr>
        <w:pStyle w:val="ListParagraph"/>
        <w:numPr>
          <w:ilvl w:val="0"/>
          <w:numId w:val="5"/>
        </w:numPr>
        <w:tabs>
          <w:tab w:val="left" w:pos="837"/>
          <w:tab w:val="left" w:pos="839"/>
        </w:tabs>
        <w:spacing w:before="0"/>
        <w:ind w:right="246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>To promote the school to different audiences and raise its profile in the local/wider community. Liaise with local businesses for fundraising and joint</w:t>
      </w:r>
      <w:r w:rsidRPr="00E80576">
        <w:rPr>
          <w:rFonts w:ascii="Tahoma" w:hAnsi="Tahoma" w:cs="Tahoma"/>
          <w:spacing w:val="-1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projects.</w:t>
      </w:r>
    </w:p>
    <w:p w:rsidR="00773DB7" w:rsidRPr="00E80576" w:rsidRDefault="00127377" w:rsidP="00E80576">
      <w:pPr>
        <w:pStyle w:val="ListParagraph"/>
        <w:numPr>
          <w:ilvl w:val="0"/>
          <w:numId w:val="5"/>
        </w:numPr>
        <w:tabs>
          <w:tab w:val="left" w:pos="837"/>
          <w:tab w:val="left" w:pos="839"/>
        </w:tabs>
        <w:spacing w:before="0"/>
        <w:ind w:hanging="361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 xml:space="preserve">Where appropriate, ensure effective liaison with visiting professionals </w:t>
      </w:r>
      <w:r w:rsidRPr="00E80576">
        <w:rPr>
          <w:rFonts w:ascii="Tahoma" w:hAnsi="Tahoma" w:cs="Tahoma"/>
          <w:spacing w:val="2"/>
          <w:sz w:val="20"/>
        </w:rPr>
        <w:t xml:space="preserve">to </w:t>
      </w:r>
      <w:r w:rsidRPr="00E80576">
        <w:rPr>
          <w:rFonts w:ascii="Tahoma" w:hAnsi="Tahoma" w:cs="Tahoma"/>
          <w:sz w:val="20"/>
        </w:rPr>
        <w:t>the</w:t>
      </w:r>
      <w:r w:rsidRPr="00E80576">
        <w:rPr>
          <w:rFonts w:ascii="Tahoma" w:hAnsi="Tahoma" w:cs="Tahoma"/>
          <w:spacing w:val="-4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school.</w:t>
      </w:r>
    </w:p>
    <w:p w:rsidR="00773DB7" w:rsidRPr="00E80576" w:rsidRDefault="00127377" w:rsidP="00E80576">
      <w:pPr>
        <w:pStyle w:val="ListParagraph"/>
        <w:numPr>
          <w:ilvl w:val="0"/>
          <w:numId w:val="5"/>
        </w:numPr>
        <w:tabs>
          <w:tab w:val="left" w:pos="837"/>
          <w:tab w:val="left" w:pos="839"/>
        </w:tabs>
        <w:spacing w:before="0"/>
        <w:ind w:right="115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>To prom</w:t>
      </w:r>
      <w:r w:rsidRPr="00E80576">
        <w:rPr>
          <w:rFonts w:ascii="Tahoma" w:hAnsi="Tahoma" w:cs="Tahoma"/>
          <w:sz w:val="20"/>
        </w:rPr>
        <w:t>ote the public’s perspective of the school by helping to organise tours to prospective parents / visitors / prospective</w:t>
      </w:r>
      <w:r w:rsidRPr="00E80576">
        <w:rPr>
          <w:rFonts w:ascii="Tahoma" w:hAnsi="Tahoma" w:cs="Tahoma"/>
          <w:spacing w:val="-2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staff.</w:t>
      </w:r>
    </w:p>
    <w:p w:rsidR="00773DB7" w:rsidRPr="00E80576" w:rsidRDefault="00127377" w:rsidP="00E80576">
      <w:pPr>
        <w:pStyle w:val="ListParagraph"/>
        <w:numPr>
          <w:ilvl w:val="0"/>
          <w:numId w:val="5"/>
        </w:numPr>
        <w:tabs>
          <w:tab w:val="left" w:pos="837"/>
          <w:tab w:val="left" w:pos="839"/>
        </w:tabs>
        <w:spacing w:before="0"/>
        <w:ind w:hanging="361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>Liaise and support the work of the Parent Staff</w:t>
      </w:r>
      <w:r w:rsidRPr="00E80576">
        <w:rPr>
          <w:rFonts w:ascii="Tahoma" w:hAnsi="Tahoma" w:cs="Tahoma"/>
          <w:spacing w:val="-3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Association</w:t>
      </w:r>
    </w:p>
    <w:p w:rsidR="00773DB7" w:rsidRPr="00E80576" w:rsidRDefault="00127377" w:rsidP="00E80576">
      <w:pPr>
        <w:pStyle w:val="ListParagraph"/>
        <w:numPr>
          <w:ilvl w:val="0"/>
          <w:numId w:val="5"/>
        </w:numPr>
        <w:tabs>
          <w:tab w:val="left" w:pos="837"/>
          <w:tab w:val="left" w:pos="839"/>
        </w:tabs>
        <w:spacing w:before="0"/>
        <w:ind w:hanging="361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>To provide admin support in maintaining and updating the school</w:t>
      </w:r>
      <w:r w:rsidRPr="00E80576">
        <w:rPr>
          <w:rFonts w:ascii="Tahoma" w:hAnsi="Tahoma" w:cs="Tahoma"/>
          <w:spacing w:val="-8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website</w:t>
      </w:r>
    </w:p>
    <w:p w:rsidR="00773DB7" w:rsidRPr="00E80576" w:rsidRDefault="00773DB7" w:rsidP="00E80576">
      <w:pPr>
        <w:pStyle w:val="BodyText"/>
        <w:ind w:left="0"/>
        <w:rPr>
          <w:rFonts w:ascii="Tahoma" w:hAnsi="Tahoma" w:cs="Tahoma"/>
          <w:sz w:val="24"/>
        </w:rPr>
      </w:pPr>
    </w:p>
    <w:p w:rsidR="00773DB7" w:rsidRPr="00E80576" w:rsidRDefault="00773DB7">
      <w:pPr>
        <w:pStyle w:val="BodyText"/>
        <w:ind w:left="0"/>
        <w:rPr>
          <w:rFonts w:ascii="Tahoma" w:hAnsi="Tahoma" w:cs="Tahoma"/>
          <w:sz w:val="24"/>
        </w:rPr>
      </w:pPr>
    </w:p>
    <w:p w:rsidR="00773DB7" w:rsidRDefault="00127377">
      <w:pPr>
        <w:pStyle w:val="Heading2"/>
        <w:spacing w:before="146"/>
        <w:rPr>
          <w:rFonts w:ascii="Tahoma" w:hAnsi="Tahoma" w:cs="Tahoma"/>
        </w:rPr>
      </w:pPr>
      <w:r w:rsidRPr="00E80576">
        <w:rPr>
          <w:rFonts w:ascii="Tahoma" w:hAnsi="Tahoma" w:cs="Tahoma"/>
        </w:rPr>
        <w:t>Compliance</w:t>
      </w:r>
    </w:p>
    <w:p w:rsidR="00E80576" w:rsidRPr="00E80576" w:rsidRDefault="00E80576">
      <w:pPr>
        <w:pStyle w:val="Heading2"/>
        <w:spacing w:before="146"/>
        <w:rPr>
          <w:rFonts w:ascii="Tahoma" w:hAnsi="Tahoma" w:cs="Tahoma"/>
        </w:rPr>
      </w:pPr>
    </w:p>
    <w:p w:rsidR="00773DB7" w:rsidRPr="00E80576" w:rsidRDefault="00127377" w:rsidP="00E80576">
      <w:pPr>
        <w:pStyle w:val="ListParagraph"/>
        <w:numPr>
          <w:ilvl w:val="0"/>
          <w:numId w:val="5"/>
        </w:numPr>
        <w:tabs>
          <w:tab w:val="left" w:pos="837"/>
          <w:tab w:val="left" w:pos="839"/>
        </w:tabs>
        <w:spacing w:before="0"/>
        <w:ind w:right="446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>Manage the school’s compliance with statutory obligations and advise others on the relevant</w:t>
      </w:r>
      <w:r w:rsidRPr="00E80576">
        <w:rPr>
          <w:rFonts w:ascii="Tahoma" w:hAnsi="Tahoma" w:cs="Tahoma"/>
          <w:spacing w:val="-38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legal, regulatory and ethical</w:t>
      </w:r>
      <w:r w:rsidRPr="00E80576">
        <w:rPr>
          <w:rFonts w:ascii="Tahoma" w:hAnsi="Tahoma" w:cs="Tahoma"/>
          <w:spacing w:val="-8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requirements</w:t>
      </w:r>
    </w:p>
    <w:p w:rsidR="00773DB7" w:rsidRPr="00E80576" w:rsidRDefault="00127377" w:rsidP="00E80576">
      <w:pPr>
        <w:pStyle w:val="ListParagraph"/>
        <w:numPr>
          <w:ilvl w:val="0"/>
          <w:numId w:val="5"/>
        </w:numPr>
        <w:tabs>
          <w:tab w:val="left" w:pos="837"/>
          <w:tab w:val="left" w:pos="839"/>
        </w:tabs>
        <w:spacing w:before="0"/>
        <w:ind w:hanging="361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>Ensure GDPR compliance through the way the school functions, procedures and</w:t>
      </w:r>
      <w:r w:rsidRPr="00E80576">
        <w:rPr>
          <w:rFonts w:ascii="Tahoma" w:hAnsi="Tahoma" w:cs="Tahoma"/>
          <w:spacing w:val="-16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processes</w:t>
      </w:r>
    </w:p>
    <w:p w:rsidR="00773DB7" w:rsidRPr="00E80576" w:rsidRDefault="00127377" w:rsidP="00E80576">
      <w:pPr>
        <w:pStyle w:val="ListParagraph"/>
        <w:numPr>
          <w:ilvl w:val="0"/>
          <w:numId w:val="5"/>
        </w:numPr>
        <w:tabs>
          <w:tab w:val="left" w:pos="837"/>
          <w:tab w:val="left" w:pos="839"/>
        </w:tabs>
        <w:spacing w:before="0"/>
        <w:ind w:hanging="361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>Track all scho</w:t>
      </w:r>
      <w:r w:rsidRPr="00E80576">
        <w:rPr>
          <w:rFonts w:ascii="Tahoma" w:hAnsi="Tahoma" w:cs="Tahoma"/>
          <w:sz w:val="20"/>
        </w:rPr>
        <w:t>ol policies and ensure they are updated in accordance with the policy review</w:t>
      </w:r>
      <w:r w:rsidRPr="00E80576">
        <w:rPr>
          <w:rFonts w:ascii="Tahoma" w:hAnsi="Tahoma" w:cs="Tahoma"/>
          <w:spacing w:val="-25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schedule</w:t>
      </w:r>
    </w:p>
    <w:p w:rsidR="00773DB7" w:rsidRPr="00E80576" w:rsidRDefault="00127377" w:rsidP="00E80576">
      <w:pPr>
        <w:pStyle w:val="ListParagraph"/>
        <w:numPr>
          <w:ilvl w:val="0"/>
          <w:numId w:val="5"/>
        </w:numPr>
        <w:tabs>
          <w:tab w:val="left" w:pos="837"/>
          <w:tab w:val="left" w:pos="839"/>
        </w:tabs>
        <w:spacing w:before="0"/>
        <w:ind w:hanging="361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>Monitor and update the risk</w:t>
      </w:r>
      <w:r w:rsidRPr="00E80576">
        <w:rPr>
          <w:rFonts w:ascii="Tahoma" w:hAnsi="Tahoma" w:cs="Tahoma"/>
          <w:spacing w:val="-3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register</w:t>
      </w:r>
    </w:p>
    <w:p w:rsidR="00773DB7" w:rsidRPr="00E80576" w:rsidRDefault="00773DB7" w:rsidP="00E80576">
      <w:pPr>
        <w:pStyle w:val="BodyText"/>
        <w:ind w:left="0"/>
        <w:rPr>
          <w:rFonts w:ascii="Tahoma" w:hAnsi="Tahoma" w:cs="Tahoma"/>
          <w:sz w:val="35"/>
        </w:rPr>
      </w:pPr>
    </w:p>
    <w:p w:rsidR="00773DB7" w:rsidRPr="00E80576" w:rsidRDefault="00127377">
      <w:pPr>
        <w:pStyle w:val="Heading2"/>
        <w:rPr>
          <w:rFonts w:ascii="Tahoma" w:hAnsi="Tahoma" w:cs="Tahoma"/>
        </w:rPr>
      </w:pPr>
      <w:r w:rsidRPr="00E80576">
        <w:rPr>
          <w:rFonts w:ascii="Tahoma" w:hAnsi="Tahoma" w:cs="Tahoma"/>
        </w:rPr>
        <w:t>Administration</w:t>
      </w:r>
    </w:p>
    <w:p w:rsidR="00773DB7" w:rsidRPr="00E80576" w:rsidRDefault="00773DB7">
      <w:pPr>
        <w:pStyle w:val="BodyText"/>
        <w:spacing w:before="8"/>
        <w:ind w:left="0"/>
        <w:rPr>
          <w:rFonts w:ascii="Tahoma" w:hAnsi="Tahoma" w:cs="Tahoma"/>
          <w:b/>
          <w:sz w:val="35"/>
        </w:rPr>
      </w:pPr>
    </w:p>
    <w:p w:rsidR="00773DB7" w:rsidRPr="00E80576" w:rsidRDefault="00127377">
      <w:pPr>
        <w:pStyle w:val="ListParagraph"/>
        <w:numPr>
          <w:ilvl w:val="0"/>
          <w:numId w:val="5"/>
        </w:numPr>
        <w:tabs>
          <w:tab w:val="left" w:pos="837"/>
          <w:tab w:val="left" w:pos="839"/>
        </w:tabs>
        <w:spacing w:before="0"/>
        <w:ind w:right="641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>Keep</w:t>
      </w:r>
      <w:r w:rsidRPr="00E80576">
        <w:rPr>
          <w:rFonts w:ascii="Tahoma" w:hAnsi="Tahoma" w:cs="Tahoma"/>
          <w:spacing w:val="-5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records</w:t>
      </w:r>
      <w:r w:rsidRPr="00E80576">
        <w:rPr>
          <w:rFonts w:ascii="Tahoma" w:hAnsi="Tahoma" w:cs="Tahoma"/>
          <w:spacing w:val="-2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in</w:t>
      </w:r>
      <w:r w:rsidRPr="00E80576">
        <w:rPr>
          <w:rFonts w:ascii="Tahoma" w:hAnsi="Tahoma" w:cs="Tahoma"/>
          <w:spacing w:val="-5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accordance</w:t>
      </w:r>
      <w:r w:rsidRPr="00E80576">
        <w:rPr>
          <w:rFonts w:ascii="Tahoma" w:hAnsi="Tahoma" w:cs="Tahoma"/>
          <w:spacing w:val="-2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with</w:t>
      </w:r>
      <w:r w:rsidRPr="00E80576">
        <w:rPr>
          <w:rFonts w:ascii="Tahoma" w:hAnsi="Tahoma" w:cs="Tahoma"/>
          <w:spacing w:val="-4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the</w:t>
      </w:r>
      <w:r w:rsidRPr="00E80576">
        <w:rPr>
          <w:rFonts w:ascii="Tahoma" w:hAnsi="Tahoma" w:cs="Tahoma"/>
          <w:spacing w:val="-5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school’s</w:t>
      </w:r>
      <w:r w:rsidRPr="00E80576">
        <w:rPr>
          <w:rFonts w:ascii="Tahoma" w:hAnsi="Tahoma" w:cs="Tahoma"/>
          <w:spacing w:val="-3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record</w:t>
      </w:r>
      <w:r w:rsidRPr="00E80576">
        <w:rPr>
          <w:rFonts w:ascii="Tahoma" w:hAnsi="Tahoma" w:cs="Tahoma"/>
          <w:spacing w:val="-4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retention</w:t>
      </w:r>
      <w:r w:rsidRPr="00E80576">
        <w:rPr>
          <w:rFonts w:ascii="Tahoma" w:hAnsi="Tahoma" w:cs="Tahoma"/>
          <w:spacing w:val="-5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schedule</w:t>
      </w:r>
      <w:r w:rsidRPr="00E80576">
        <w:rPr>
          <w:rFonts w:ascii="Tahoma" w:hAnsi="Tahoma" w:cs="Tahoma"/>
          <w:spacing w:val="-2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and</w:t>
      </w:r>
      <w:r w:rsidRPr="00E80576">
        <w:rPr>
          <w:rFonts w:ascii="Tahoma" w:hAnsi="Tahoma" w:cs="Tahoma"/>
          <w:spacing w:val="-4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data</w:t>
      </w:r>
      <w:r w:rsidRPr="00E80576">
        <w:rPr>
          <w:rFonts w:ascii="Tahoma" w:hAnsi="Tahoma" w:cs="Tahoma"/>
          <w:spacing w:val="-3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protection</w:t>
      </w:r>
      <w:r w:rsidRPr="00E80576">
        <w:rPr>
          <w:rFonts w:ascii="Tahoma" w:hAnsi="Tahoma" w:cs="Tahoma"/>
          <w:spacing w:val="-3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law, ensuring information security and confidentiality at all</w:t>
      </w:r>
      <w:r w:rsidRPr="00E80576">
        <w:rPr>
          <w:rFonts w:ascii="Tahoma" w:hAnsi="Tahoma" w:cs="Tahoma"/>
          <w:spacing w:val="-11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times</w:t>
      </w:r>
    </w:p>
    <w:p w:rsidR="00773DB7" w:rsidRPr="00E80576" w:rsidRDefault="00127377">
      <w:pPr>
        <w:pStyle w:val="ListParagraph"/>
        <w:numPr>
          <w:ilvl w:val="0"/>
          <w:numId w:val="5"/>
        </w:numPr>
        <w:tabs>
          <w:tab w:val="left" w:pos="837"/>
          <w:tab w:val="left" w:pos="839"/>
        </w:tabs>
        <w:ind w:hanging="361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 xml:space="preserve">Provide administrative support for the </w:t>
      </w:r>
      <w:r w:rsidR="00E80576" w:rsidRPr="00E80576">
        <w:rPr>
          <w:rFonts w:ascii="Tahoma" w:hAnsi="Tahoma" w:cs="Tahoma"/>
          <w:sz w:val="20"/>
        </w:rPr>
        <w:t>Headteacher</w:t>
      </w:r>
      <w:r w:rsidRPr="00E80576">
        <w:rPr>
          <w:rFonts w:ascii="Tahoma" w:hAnsi="Tahoma" w:cs="Tahoma"/>
          <w:sz w:val="20"/>
        </w:rPr>
        <w:t xml:space="preserve"> and governing body in areas of</w:t>
      </w:r>
      <w:r w:rsidRPr="00E80576">
        <w:rPr>
          <w:rFonts w:ascii="Tahoma" w:hAnsi="Tahoma" w:cs="Tahoma"/>
          <w:spacing w:val="-13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responsibility</w:t>
      </w:r>
    </w:p>
    <w:p w:rsidR="00773DB7" w:rsidRPr="00E80576" w:rsidRDefault="00127377">
      <w:pPr>
        <w:pStyle w:val="ListParagraph"/>
        <w:numPr>
          <w:ilvl w:val="0"/>
          <w:numId w:val="5"/>
        </w:numPr>
        <w:tabs>
          <w:tab w:val="left" w:pos="837"/>
          <w:tab w:val="left" w:pos="839"/>
        </w:tabs>
        <w:spacing w:before="60"/>
        <w:ind w:right="223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>Lead on data protection, taking responsibility for monitoring data protection compliance and advising the school community on data protection</w:t>
      </w:r>
      <w:r w:rsidRPr="00E80576">
        <w:rPr>
          <w:rFonts w:ascii="Tahoma" w:hAnsi="Tahoma" w:cs="Tahoma"/>
          <w:spacing w:val="-9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issues</w:t>
      </w:r>
    </w:p>
    <w:p w:rsidR="00773DB7" w:rsidRPr="00E80576" w:rsidRDefault="00127377">
      <w:pPr>
        <w:pStyle w:val="ListParagraph"/>
        <w:numPr>
          <w:ilvl w:val="0"/>
          <w:numId w:val="5"/>
        </w:numPr>
        <w:tabs>
          <w:tab w:val="left" w:pos="837"/>
          <w:tab w:val="left" w:pos="839"/>
        </w:tabs>
        <w:ind w:right="391"/>
        <w:rPr>
          <w:rFonts w:ascii="Tahoma" w:hAnsi="Tahoma" w:cs="Tahoma"/>
          <w:sz w:val="20"/>
        </w:rPr>
      </w:pPr>
      <w:r w:rsidRPr="00E80576">
        <w:rPr>
          <w:rFonts w:ascii="Tahoma" w:hAnsi="Tahoma" w:cs="Tahoma"/>
          <w:sz w:val="20"/>
        </w:rPr>
        <w:t>Support the data protection officer with ensuring data protection compliance and helping the</w:t>
      </w:r>
      <w:r w:rsidRPr="00E80576">
        <w:rPr>
          <w:rFonts w:ascii="Tahoma" w:hAnsi="Tahoma" w:cs="Tahoma"/>
          <w:spacing w:val="-21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school communi</w:t>
      </w:r>
      <w:r w:rsidRPr="00E80576">
        <w:rPr>
          <w:rFonts w:ascii="Tahoma" w:hAnsi="Tahoma" w:cs="Tahoma"/>
          <w:sz w:val="20"/>
        </w:rPr>
        <w:t>ty understand how to comply with data protection</w:t>
      </w:r>
      <w:r w:rsidRPr="00E80576">
        <w:rPr>
          <w:rFonts w:ascii="Tahoma" w:hAnsi="Tahoma" w:cs="Tahoma"/>
          <w:spacing w:val="-8"/>
          <w:sz w:val="20"/>
        </w:rPr>
        <w:t xml:space="preserve"> </w:t>
      </w:r>
      <w:r w:rsidRPr="00E80576">
        <w:rPr>
          <w:rFonts w:ascii="Tahoma" w:hAnsi="Tahoma" w:cs="Tahoma"/>
          <w:sz w:val="20"/>
        </w:rPr>
        <w:t>law</w:t>
      </w:r>
    </w:p>
    <w:p w:rsidR="00773DB7" w:rsidRPr="00E80576" w:rsidRDefault="00773DB7">
      <w:pPr>
        <w:rPr>
          <w:rFonts w:ascii="Tahoma" w:hAnsi="Tahoma" w:cs="Tahoma"/>
          <w:sz w:val="20"/>
        </w:rPr>
        <w:sectPr w:rsidR="00773DB7" w:rsidRPr="00E80576">
          <w:pgSz w:w="11900" w:h="16850"/>
          <w:pgMar w:top="1600" w:right="960" w:bottom="820" w:left="960" w:header="0" w:footer="550" w:gutter="0"/>
          <w:cols w:space="720"/>
        </w:sectPr>
      </w:pPr>
    </w:p>
    <w:p w:rsidR="00773DB7" w:rsidRPr="00E80576" w:rsidRDefault="00773DB7">
      <w:pPr>
        <w:pStyle w:val="BodyText"/>
        <w:ind w:left="0"/>
        <w:rPr>
          <w:rFonts w:ascii="Tahoma" w:hAnsi="Tahoma" w:cs="Tahoma"/>
        </w:rPr>
      </w:pPr>
    </w:p>
    <w:p w:rsidR="00773DB7" w:rsidRPr="00E80576" w:rsidRDefault="00773DB7">
      <w:pPr>
        <w:pStyle w:val="BodyText"/>
        <w:spacing w:before="3"/>
        <w:ind w:left="0"/>
        <w:rPr>
          <w:rFonts w:ascii="Tahoma" w:hAnsi="Tahoma" w:cs="Tahoma"/>
          <w:sz w:val="24"/>
        </w:rPr>
      </w:pPr>
    </w:p>
    <w:p w:rsidR="00773DB7" w:rsidRPr="00E80576" w:rsidRDefault="00127377">
      <w:pPr>
        <w:pStyle w:val="BodyText"/>
        <w:spacing w:before="93"/>
        <w:ind w:left="117"/>
        <w:rPr>
          <w:rFonts w:ascii="Tahoma" w:hAnsi="Tahoma" w:cs="Tahoma"/>
        </w:rPr>
      </w:pPr>
      <w:r w:rsidRPr="00E80576">
        <w:rPr>
          <w:rFonts w:ascii="Tahoma" w:hAnsi="Tahoma" w:cs="Tahoma"/>
        </w:rPr>
        <w:t>The school business manager will be required to safeguard and promote the welfare of children and young people, and follow school policies and the staff code of conduct.</w:t>
      </w:r>
    </w:p>
    <w:p w:rsidR="00773DB7" w:rsidRPr="00E80576" w:rsidRDefault="00127377">
      <w:pPr>
        <w:pStyle w:val="BodyText"/>
        <w:spacing w:before="121"/>
        <w:ind w:left="117"/>
        <w:rPr>
          <w:rFonts w:ascii="Tahoma" w:hAnsi="Tahoma" w:cs="Tahoma"/>
        </w:rPr>
      </w:pPr>
      <w:r w:rsidRPr="00E80576">
        <w:rPr>
          <w:rFonts w:ascii="Tahoma" w:hAnsi="Tahoma" w:cs="Tahoma"/>
        </w:rPr>
        <w:t>Please note t</w:t>
      </w:r>
      <w:r w:rsidRPr="00E80576">
        <w:rPr>
          <w:rFonts w:ascii="Tahoma" w:hAnsi="Tahoma" w:cs="Tahoma"/>
        </w:rPr>
        <w:t>hat this list of duties is illustrative of the general nature and level of responsibility of the role. It is not a comprehensive list of all tasks that the school business manager will carry out. The postholder may be required to do other duties appropriat</w:t>
      </w:r>
      <w:r w:rsidRPr="00E80576">
        <w:rPr>
          <w:rFonts w:ascii="Tahoma" w:hAnsi="Tahoma" w:cs="Tahoma"/>
        </w:rPr>
        <w:t xml:space="preserve">e to the level of the role, as directed by the </w:t>
      </w:r>
      <w:r w:rsidR="00E80576" w:rsidRPr="00E80576">
        <w:rPr>
          <w:rFonts w:ascii="Tahoma" w:hAnsi="Tahoma" w:cs="Tahoma"/>
        </w:rPr>
        <w:t>Headteacher</w:t>
      </w:r>
      <w:r w:rsidRPr="00E80576">
        <w:rPr>
          <w:rFonts w:ascii="Tahoma" w:hAnsi="Tahoma" w:cs="Tahoma"/>
        </w:rPr>
        <w:t>.</w:t>
      </w:r>
    </w:p>
    <w:p w:rsidR="00773DB7" w:rsidRPr="00E80576" w:rsidRDefault="00773DB7">
      <w:pPr>
        <w:pStyle w:val="BodyText"/>
        <w:ind w:left="0"/>
        <w:rPr>
          <w:rFonts w:ascii="Tahoma" w:hAnsi="Tahoma" w:cs="Tahoma"/>
        </w:rPr>
      </w:pPr>
    </w:p>
    <w:p w:rsidR="00773DB7" w:rsidRDefault="00773DB7">
      <w:pPr>
        <w:pStyle w:val="BodyText"/>
        <w:ind w:left="0"/>
      </w:pPr>
    </w:p>
    <w:p w:rsidR="00773DB7" w:rsidRDefault="00773DB7">
      <w:pPr>
        <w:pStyle w:val="BodyText"/>
        <w:ind w:left="0"/>
      </w:pPr>
    </w:p>
    <w:p w:rsidR="00773DB7" w:rsidRDefault="00773DB7">
      <w:pPr>
        <w:pStyle w:val="BodyText"/>
        <w:ind w:left="0"/>
      </w:pPr>
    </w:p>
    <w:p w:rsidR="00773DB7" w:rsidRDefault="002862B9">
      <w:pPr>
        <w:pStyle w:val="BodyText"/>
        <w:spacing w:before="1"/>
        <w:ind w:left="0"/>
        <w:rPr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2790825</wp:posOffset>
                </wp:positionH>
                <wp:positionV relativeFrom="paragraph">
                  <wp:posOffset>187325</wp:posOffset>
                </wp:positionV>
                <wp:extent cx="197866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8660" cy="1270"/>
                        </a:xfrm>
                        <a:custGeom>
                          <a:avLst/>
                          <a:gdLst>
                            <a:gd name="T0" fmla="+- 0 4395 4395"/>
                            <a:gd name="T1" fmla="*/ T0 w 3116"/>
                            <a:gd name="T2" fmla="+- 0 7511 4395"/>
                            <a:gd name="T3" fmla="*/ T2 w 3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6">
                              <a:moveTo>
                                <a:pt x="0" y="0"/>
                              </a:moveTo>
                              <a:lnTo>
                                <a:pt x="3116" y="0"/>
                              </a:lnTo>
                            </a:path>
                          </a:pathLst>
                        </a:custGeom>
                        <a:noFill/>
                        <a:ln w="158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19.75pt;margin-top:14.75pt;width:155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" path="m,l3116,e" filled="f" strokeweight=".44081mm">
                <v:path arrowok="t" o:connecttype="custom" o:connectlocs="0,0;1978660,0" o:connectangles="0,0"/>
                <w10:wrap type="topAndBottom" anchorx="page"/>
              </v:shape>
            </w:pict>
          </mc:Fallback>
        </mc:AlternateContent>
      </w:r>
    </w:p>
    <w:p w:rsidR="00773DB7" w:rsidRDefault="00773DB7">
      <w:pPr>
        <w:rPr>
          <w:sz w:val="21"/>
        </w:rPr>
        <w:sectPr w:rsidR="00773DB7">
          <w:pgSz w:w="11900" w:h="16850"/>
          <w:pgMar w:top="1600" w:right="960" w:bottom="820" w:left="960" w:header="0" w:footer="550" w:gutter="0"/>
          <w:cols w:space="720"/>
        </w:sectPr>
      </w:pPr>
    </w:p>
    <w:p w:rsidR="00773DB7" w:rsidRDefault="00127377">
      <w:pPr>
        <w:pStyle w:val="Heading1"/>
        <w:spacing w:before="81"/>
      </w:pPr>
      <w:r>
        <w:lastRenderedPageBreak/>
        <w:t>Person Specification</w:t>
      </w:r>
    </w:p>
    <w:p w:rsidR="00773DB7" w:rsidRDefault="00773DB7">
      <w:pPr>
        <w:pStyle w:val="BodyText"/>
        <w:ind w:left="0"/>
        <w:rPr>
          <w:b/>
        </w:rPr>
      </w:pPr>
    </w:p>
    <w:p w:rsidR="00773DB7" w:rsidRDefault="00773DB7">
      <w:pPr>
        <w:pStyle w:val="BodyText"/>
        <w:ind w:left="0"/>
        <w:rPr>
          <w:b/>
        </w:rPr>
      </w:pPr>
    </w:p>
    <w:p w:rsidR="00773DB7" w:rsidRDefault="00773DB7">
      <w:pPr>
        <w:pStyle w:val="BodyText"/>
        <w:spacing w:before="9"/>
        <w:ind w:left="0"/>
        <w:rPr>
          <w:b/>
          <w:sz w:val="21"/>
        </w:rPr>
      </w:pPr>
    </w:p>
    <w:tbl>
      <w:tblPr>
        <w:tblW w:w="0" w:type="auto"/>
        <w:tblInd w:w="122" w:type="dxa"/>
        <w:tblBorders>
          <w:top w:val="single" w:sz="4" w:space="0" w:color="F8F8F8"/>
          <w:left w:val="single" w:sz="4" w:space="0" w:color="F8F8F8"/>
          <w:bottom w:val="single" w:sz="4" w:space="0" w:color="F8F8F8"/>
          <w:right w:val="single" w:sz="4" w:space="0" w:color="F8F8F8"/>
          <w:insideH w:val="single" w:sz="4" w:space="0" w:color="F8F8F8"/>
          <w:insideV w:val="single" w:sz="4" w:space="0" w:color="F8F8F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8179"/>
      </w:tblGrid>
      <w:tr w:rsidR="00773DB7">
        <w:trPr>
          <w:trHeight w:val="342"/>
        </w:trPr>
        <w:tc>
          <w:tcPr>
            <w:tcW w:w="1539" w:type="dxa"/>
            <w:tcBorders>
              <w:right w:val="single" w:sz="12" w:space="0" w:color="F8F8F8"/>
            </w:tcBorders>
            <w:shd w:val="clear" w:color="auto" w:fill="12253E"/>
          </w:tcPr>
          <w:p w:rsidR="00773DB7" w:rsidRDefault="00127377">
            <w:pPr>
              <w:pStyle w:val="TableParagraph"/>
              <w:spacing w:before="54"/>
              <w:ind w:left="107" w:firstLine="0"/>
              <w:rPr>
                <w:sz w:val="20"/>
              </w:rPr>
            </w:pPr>
            <w:r>
              <w:rPr>
                <w:color w:val="FFFFFF"/>
                <w:sz w:val="20"/>
              </w:rPr>
              <w:t>CRITERIA</w:t>
            </w:r>
          </w:p>
        </w:tc>
        <w:tc>
          <w:tcPr>
            <w:tcW w:w="8179" w:type="dxa"/>
            <w:tcBorders>
              <w:left w:val="single" w:sz="12" w:space="0" w:color="F8F8F8"/>
            </w:tcBorders>
            <w:shd w:val="clear" w:color="auto" w:fill="12253E"/>
          </w:tcPr>
          <w:p w:rsidR="00773DB7" w:rsidRDefault="00127377">
            <w:pPr>
              <w:pStyle w:val="TableParagraph"/>
              <w:spacing w:before="54"/>
              <w:ind w:left="97" w:firstLine="0"/>
              <w:rPr>
                <w:sz w:val="20"/>
              </w:rPr>
            </w:pPr>
            <w:r>
              <w:rPr>
                <w:color w:val="FFFFFF"/>
                <w:sz w:val="20"/>
              </w:rPr>
              <w:t>QUALITIES</w:t>
            </w:r>
          </w:p>
        </w:tc>
      </w:tr>
      <w:tr w:rsidR="00773DB7">
        <w:trPr>
          <w:trHeight w:val="1326"/>
        </w:trPr>
        <w:tc>
          <w:tcPr>
            <w:tcW w:w="1539" w:type="dxa"/>
            <w:tcBorders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73DB7" w:rsidRDefault="00127377">
            <w:pPr>
              <w:pStyle w:val="TableParagraph"/>
              <w:spacing w:before="54"/>
              <w:ind w:left="107" w:firstLine="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Qualifications </w:t>
            </w:r>
            <w:r>
              <w:rPr>
                <w:b/>
                <w:sz w:val="20"/>
              </w:rPr>
              <w:t>and training</w:t>
            </w:r>
          </w:p>
        </w:tc>
        <w:tc>
          <w:tcPr>
            <w:tcW w:w="8179" w:type="dxa"/>
            <w:tcBorders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73DB7" w:rsidRDefault="00127377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spacing w:before="55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 degree - ideally in accountancy, business management or a related</w:t>
            </w:r>
            <w:r>
              <w:rPr>
                <w:spacing w:val="-12"/>
                <w:sz w:val="20"/>
              </w:rPr>
              <w:t xml:space="preserve"> </w:t>
            </w:r>
            <w:r w:rsidR="00E80576">
              <w:rPr>
                <w:sz w:val="20"/>
              </w:rPr>
              <w:t>discipline</w:t>
            </w:r>
          </w:p>
          <w:p w:rsidR="00773DB7" w:rsidRDefault="00127377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 school business management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qualification</w:t>
            </w:r>
          </w:p>
          <w:p w:rsidR="00773DB7" w:rsidRDefault="00127377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spacing w:before="59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Health and Safety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</w:p>
          <w:p w:rsidR="00773DB7" w:rsidRDefault="00127377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GDPR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</w:p>
        </w:tc>
      </w:tr>
      <w:tr w:rsidR="00773DB7">
        <w:trPr>
          <w:trHeight w:val="1975"/>
        </w:trPr>
        <w:tc>
          <w:tcPr>
            <w:tcW w:w="1539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73DB7" w:rsidRDefault="00127377">
            <w:pPr>
              <w:pStyle w:val="TableParagraph"/>
              <w:spacing w:before="113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Experience</w:t>
            </w:r>
          </w:p>
        </w:tc>
        <w:tc>
          <w:tcPr>
            <w:tcW w:w="8179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73DB7" w:rsidRDefault="00127377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113"/>
              <w:ind w:right="438"/>
              <w:rPr>
                <w:sz w:val="20"/>
              </w:rPr>
            </w:pPr>
            <w:r>
              <w:rPr>
                <w:sz w:val="20"/>
              </w:rPr>
              <w:t>Successful leadership and management experience in a school, or in a relevant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field outside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  <w:p w:rsidR="00773DB7" w:rsidRDefault="00127377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sz w:val="20"/>
              </w:rPr>
              <w:t>Involvement in school self-evaluation and improvement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</w:p>
          <w:p w:rsidR="00773DB7" w:rsidRDefault="00127377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sz w:val="20"/>
              </w:rPr>
              <w:t>Line 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</w:p>
          <w:p w:rsidR="00773DB7" w:rsidRDefault="00127377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59"/>
              <w:rPr>
                <w:sz w:val="20"/>
              </w:rPr>
            </w:pPr>
            <w:r>
              <w:rPr>
                <w:sz w:val="20"/>
              </w:rPr>
              <w:t>Experience of change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773DB7" w:rsidRDefault="00127377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sz w:val="20"/>
              </w:rPr>
              <w:t>Contributing to staff development</w:t>
            </w:r>
          </w:p>
        </w:tc>
      </w:tr>
      <w:tr w:rsidR="00773DB7">
        <w:trPr>
          <w:trHeight w:val="2884"/>
        </w:trPr>
        <w:tc>
          <w:tcPr>
            <w:tcW w:w="1539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73DB7" w:rsidRDefault="00127377">
            <w:pPr>
              <w:pStyle w:val="TableParagraph"/>
              <w:spacing w:before="110"/>
              <w:ind w:left="107" w:right="36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Skills and knowledge</w:t>
            </w:r>
          </w:p>
        </w:tc>
        <w:tc>
          <w:tcPr>
            <w:tcW w:w="8179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73DB7" w:rsidRDefault="00127377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110"/>
              <w:rPr>
                <w:sz w:val="20"/>
              </w:rPr>
            </w:pPr>
            <w:r>
              <w:rPr>
                <w:sz w:val="20"/>
              </w:rPr>
              <w:t>Expert knowledge of financial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773DB7" w:rsidRDefault="00127377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Excellent attention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detail</w:t>
            </w:r>
          </w:p>
          <w:p w:rsidR="00773DB7" w:rsidRDefault="00127377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sz w:val="20"/>
              </w:rPr>
              <w:t>Previous use of accountancy software and information management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  <w:p w:rsidR="00773DB7" w:rsidRDefault="00127377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57"/>
              <w:rPr>
                <w:sz w:val="20"/>
              </w:rPr>
            </w:pPr>
            <w:r>
              <w:rPr>
                <w:sz w:val="20"/>
              </w:rPr>
              <w:t>Effective communication and interpersonal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  <w:p w:rsidR="00773DB7" w:rsidRDefault="00127377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Ability to build effective working relationships with staff and 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stakeholders</w:t>
            </w:r>
          </w:p>
          <w:p w:rsidR="00773DB7" w:rsidRDefault="00127377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sz w:val="20"/>
              </w:rPr>
              <w:t>Experience in ensuring school compliance in line wit</w:t>
            </w:r>
            <w:r>
              <w:rPr>
                <w:sz w:val="20"/>
              </w:rPr>
              <w:t>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GDPR</w:t>
            </w:r>
          </w:p>
          <w:p w:rsidR="00773DB7" w:rsidRDefault="00127377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59"/>
              <w:rPr>
                <w:sz w:val="20"/>
              </w:rPr>
            </w:pPr>
            <w:r>
              <w:rPr>
                <w:sz w:val="20"/>
              </w:rPr>
              <w:t>Personnel procedures and employment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legislation</w:t>
            </w:r>
          </w:p>
          <w:p w:rsidR="00773DB7" w:rsidRDefault="00127377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ind w:right="151"/>
              <w:rPr>
                <w:sz w:val="20"/>
              </w:rPr>
            </w:pPr>
            <w:r>
              <w:rPr>
                <w:sz w:val="20"/>
              </w:rPr>
              <w:t>An awareness and understanding of safeguarding responsibilities of all adults who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work 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</w:p>
        </w:tc>
      </w:tr>
      <w:tr w:rsidR="00773DB7">
        <w:trPr>
          <w:trHeight w:val="2810"/>
        </w:trPr>
        <w:tc>
          <w:tcPr>
            <w:tcW w:w="1539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73DB7" w:rsidRDefault="00127377">
            <w:pPr>
              <w:pStyle w:val="TableParagraph"/>
              <w:spacing w:before="110"/>
              <w:ind w:left="107" w:firstLine="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Personal </w:t>
            </w:r>
            <w:r>
              <w:rPr>
                <w:b/>
                <w:sz w:val="20"/>
              </w:rPr>
              <w:t>qualities</w:t>
            </w:r>
          </w:p>
        </w:tc>
        <w:tc>
          <w:tcPr>
            <w:tcW w:w="8179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773DB7" w:rsidRDefault="00127377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110"/>
              <w:ind w:right="692"/>
              <w:rPr>
                <w:sz w:val="20"/>
              </w:rPr>
            </w:pPr>
            <w:r>
              <w:rPr>
                <w:sz w:val="20"/>
              </w:rPr>
              <w:t>Commitment to promoting the ethos and values of the school and getting the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best outcomes for 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</w:p>
          <w:p w:rsidR="00773DB7" w:rsidRDefault="00127377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ind w:right="645"/>
              <w:rPr>
                <w:sz w:val="20"/>
              </w:rPr>
            </w:pPr>
            <w:r>
              <w:rPr>
                <w:sz w:val="20"/>
              </w:rPr>
              <w:t>Commitment to acting with integrity, honesty, loyalty and fairness to safeguard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the assets, financial probity and reputation of 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  <w:p w:rsidR="00773DB7" w:rsidRDefault="00127377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sz w:val="20"/>
              </w:rPr>
              <w:t>Ability to work under pressure and prioritise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</w:p>
          <w:p w:rsidR="00773DB7" w:rsidRDefault="00127377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Commitment to maintaining confidentiality at 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</w:p>
          <w:p w:rsidR="00773DB7" w:rsidRDefault="00127377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sz w:val="20"/>
              </w:rPr>
              <w:t>Commitment to safeguarding 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equality</w:t>
            </w:r>
          </w:p>
          <w:p w:rsidR="00773DB7" w:rsidRDefault="00127377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Ability to lead and also to work as part of 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</w:p>
          <w:p w:rsidR="00773DB7" w:rsidRDefault="00127377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57"/>
              <w:rPr>
                <w:sz w:val="20"/>
              </w:rPr>
            </w:pPr>
            <w:r>
              <w:rPr>
                <w:sz w:val="20"/>
              </w:rPr>
              <w:t>Ability to maintain a positive and professional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demeanour</w:t>
            </w:r>
          </w:p>
        </w:tc>
      </w:tr>
    </w:tbl>
    <w:p w:rsidR="00773DB7" w:rsidRDefault="00773DB7">
      <w:pPr>
        <w:pStyle w:val="BodyText"/>
        <w:spacing w:before="3"/>
        <w:ind w:left="0"/>
        <w:rPr>
          <w:b/>
          <w:sz w:val="22"/>
        </w:rPr>
      </w:pPr>
    </w:p>
    <w:p w:rsidR="00773DB7" w:rsidRDefault="00127377">
      <w:pPr>
        <w:pStyle w:val="Heading2"/>
        <w:spacing w:before="92"/>
      </w:pPr>
      <w:r>
        <w:t>Notes:</w:t>
      </w:r>
    </w:p>
    <w:p w:rsidR="00773DB7" w:rsidRDefault="00127377">
      <w:pPr>
        <w:pStyle w:val="BodyText"/>
        <w:spacing w:before="122"/>
        <w:ind w:left="117"/>
      </w:pPr>
      <w:r>
        <w:t>This job description may be amended at any time in consultation with the postholder.</w:t>
      </w:r>
    </w:p>
    <w:p w:rsidR="00773DB7" w:rsidRDefault="00127377">
      <w:pPr>
        <w:spacing w:before="115"/>
        <w:ind w:left="117"/>
        <w:rPr>
          <w:sz w:val="20"/>
        </w:rPr>
      </w:pPr>
      <w:r>
        <w:rPr>
          <w:b/>
          <w:sz w:val="20"/>
        </w:rPr>
        <w:t xml:space="preserve">Last review date: </w:t>
      </w:r>
      <w:r w:rsidR="00E80576">
        <w:rPr>
          <w:sz w:val="20"/>
        </w:rPr>
        <w:t>April 2021</w:t>
      </w:r>
    </w:p>
    <w:p w:rsidR="00773DB7" w:rsidRDefault="00127377">
      <w:pPr>
        <w:spacing w:before="121"/>
        <w:ind w:left="117"/>
        <w:rPr>
          <w:sz w:val="20"/>
        </w:rPr>
      </w:pPr>
      <w:r>
        <w:rPr>
          <w:b/>
          <w:sz w:val="20"/>
        </w:rPr>
        <w:t xml:space="preserve">Next review date: </w:t>
      </w:r>
      <w:r w:rsidR="00E80576">
        <w:rPr>
          <w:sz w:val="20"/>
        </w:rPr>
        <w:t>July 2022</w:t>
      </w:r>
    </w:p>
    <w:p w:rsidR="00773DB7" w:rsidRDefault="00773DB7">
      <w:pPr>
        <w:pStyle w:val="BodyText"/>
        <w:ind w:left="0"/>
        <w:rPr>
          <w:sz w:val="22"/>
        </w:rPr>
      </w:pPr>
    </w:p>
    <w:p w:rsidR="00773DB7" w:rsidRDefault="00773DB7" w:rsidP="00E80576">
      <w:pPr>
        <w:pStyle w:val="BodyText"/>
        <w:ind w:left="0"/>
        <w:rPr>
          <w:sz w:val="29"/>
        </w:rPr>
      </w:pPr>
    </w:p>
    <w:p w:rsidR="00773DB7" w:rsidRDefault="002862B9" w:rsidP="00E80576">
      <w:pPr>
        <w:pStyle w:val="Heading3"/>
        <w:tabs>
          <w:tab w:val="left" w:pos="7050"/>
        </w:tabs>
      </w:pPr>
      <w:r>
        <w:t>Headteacher’s</w:t>
      </w:r>
      <w:bookmarkStart w:id="0" w:name="_GoBack"/>
      <w:bookmarkEnd w:id="0"/>
      <w:r w:rsidR="00127377">
        <w:rPr>
          <w:spacing w:val="-7"/>
        </w:rPr>
        <w:t xml:space="preserve"> </w:t>
      </w:r>
      <w:r w:rsidR="00127377">
        <w:t>signature:</w:t>
      </w:r>
      <w:r w:rsidR="00127377">
        <w:tab/>
        <w:t>Date:</w:t>
      </w:r>
    </w:p>
    <w:p w:rsidR="00773DB7" w:rsidRDefault="00773DB7" w:rsidP="00E80576">
      <w:pPr>
        <w:pStyle w:val="BodyText"/>
        <w:ind w:left="0"/>
        <w:rPr>
          <w:b/>
          <w:sz w:val="22"/>
        </w:rPr>
      </w:pPr>
    </w:p>
    <w:p w:rsidR="00773DB7" w:rsidRDefault="00773DB7" w:rsidP="00E80576">
      <w:pPr>
        <w:pStyle w:val="BodyText"/>
        <w:ind w:left="0"/>
        <w:rPr>
          <w:b/>
          <w:sz w:val="18"/>
        </w:rPr>
      </w:pPr>
    </w:p>
    <w:p w:rsidR="00773DB7" w:rsidRPr="00E80576" w:rsidRDefault="00127377" w:rsidP="00E80576">
      <w:pPr>
        <w:tabs>
          <w:tab w:val="left" w:pos="7054"/>
        </w:tabs>
        <w:ind w:left="117"/>
        <w:rPr>
          <w:b/>
          <w:sz w:val="20"/>
        </w:rPr>
        <w:sectPr w:rsidR="00773DB7" w:rsidRPr="00E80576">
          <w:pgSz w:w="11900" w:h="16850"/>
          <w:pgMar w:top="1420" w:right="960" w:bottom="820" w:left="960" w:header="0" w:footer="550" w:gutter="0"/>
          <w:cols w:space="720"/>
        </w:sectPr>
      </w:pPr>
      <w:r>
        <w:rPr>
          <w:b/>
          <w:sz w:val="20"/>
        </w:rPr>
        <w:t>Postholder’s</w:t>
      </w:r>
      <w:r>
        <w:rPr>
          <w:b/>
          <w:spacing w:val="-6"/>
          <w:sz w:val="20"/>
        </w:rPr>
        <w:t xml:space="preserve"> </w:t>
      </w:r>
      <w:r w:rsidR="00E80576">
        <w:rPr>
          <w:b/>
          <w:sz w:val="20"/>
        </w:rPr>
        <w:t>signature:</w:t>
      </w:r>
      <w:r w:rsidR="00E80576">
        <w:rPr>
          <w:b/>
          <w:sz w:val="20"/>
        </w:rPr>
        <w:tab/>
        <w:t>Date:</w:t>
      </w:r>
    </w:p>
    <w:p w:rsidR="00773DB7" w:rsidRDefault="00773DB7">
      <w:pPr>
        <w:pStyle w:val="BodyText"/>
        <w:spacing w:before="4"/>
        <w:ind w:left="0"/>
        <w:rPr>
          <w:b/>
          <w:sz w:val="17"/>
        </w:rPr>
      </w:pPr>
    </w:p>
    <w:sectPr w:rsidR="00773DB7">
      <w:pgSz w:w="11900" w:h="16850"/>
      <w:pgMar w:top="1600" w:right="960" w:bottom="740" w:left="960" w:header="0" w:footer="5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377" w:rsidRDefault="00127377">
      <w:r>
        <w:separator/>
      </w:r>
    </w:p>
  </w:endnote>
  <w:endnote w:type="continuationSeparator" w:id="0">
    <w:p w:rsidR="00127377" w:rsidRDefault="0012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B7" w:rsidRDefault="002862B9">
    <w:pPr>
      <w:pStyle w:val="BodyText"/>
      <w:spacing w:line="14" w:lineRule="auto"/>
      <w:ind w:left="0"/>
      <w:rPr>
        <w:sz w:val="1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646430</wp:posOffset>
              </wp:positionH>
              <wp:positionV relativeFrom="page">
                <wp:posOffset>10154285</wp:posOffset>
              </wp:positionV>
              <wp:extent cx="133350" cy="1397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DB7" w:rsidRDefault="00127377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80808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62B9">
                            <w:rPr>
                              <w:noProof/>
                              <w:color w:val="808080"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.9pt;margin-top:799.55pt;width:10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" filled="f" stroked="f">
              <v:textbox inset="0,0,0,0">
                <w:txbxContent>
                  <w:p w:rsidR="00773DB7" w:rsidRDefault="00127377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80808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62B9">
                      <w:rPr>
                        <w:noProof/>
                        <w:color w:val="808080"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377" w:rsidRDefault="00127377">
      <w:r>
        <w:separator/>
      </w:r>
    </w:p>
  </w:footnote>
  <w:footnote w:type="continuationSeparator" w:id="0">
    <w:p w:rsidR="00127377" w:rsidRDefault="00127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3192"/>
    <w:multiLevelType w:val="hybridMultilevel"/>
    <w:tmpl w:val="BC2801A4"/>
    <w:lvl w:ilvl="0" w:tplc="7214C536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6101392">
      <w:numFmt w:val="bullet"/>
      <w:lvlText w:val="•"/>
      <w:lvlJc w:val="left"/>
      <w:pPr>
        <w:ind w:left="1068" w:hanging="171"/>
      </w:pPr>
      <w:rPr>
        <w:rFonts w:hint="default"/>
        <w:lang w:val="en-US" w:eastAsia="en-US" w:bidi="ar-SA"/>
      </w:rPr>
    </w:lvl>
    <w:lvl w:ilvl="2" w:tplc="4BBA864E">
      <w:numFmt w:val="bullet"/>
      <w:lvlText w:val="•"/>
      <w:lvlJc w:val="left"/>
      <w:pPr>
        <w:ind w:left="1857" w:hanging="171"/>
      </w:pPr>
      <w:rPr>
        <w:rFonts w:hint="default"/>
        <w:lang w:val="en-US" w:eastAsia="en-US" w:bidi="ar-SA"/>
      </w:rPr>
    </w:lvl>
    <w:lvl w:ilvl="3" w:tplc="FED25BAE">
      <w:numFmt w:val="bullet"/>
      <w:lvlText w:val="•"/>
      <w:lvlJc w:val="left"/>
      <w:pPr>
        <w:ind w:left="2646" w:hanging="171"/>
      </w:pPr>
      <w:rPr>
        <w:rFonts w:hint="default"/>
        <w:lang w:val="en-US" w:eastAsia="en-US" w:bidi="ar-SA"/>
      </w:rPr>
    </w:lvl>
    <w:lvl w:ilvl="4" w:tplc="9E34A2FC">
      <w:numFmt w:val="bullet"/>
      <w:lvlText w:val="•"/>
      <w:lvlJc w:val="left"/>
      <w:pPr>
        <w:ind w:left="3435" w:hanging="171"/>
      </w:pPr>
      <w:rPr>
        <w:rFonts w:hint="default"/>
        <w:lang w:val="en-US" w:eastAsia="en-US" w:bidi="ar-SA"/>
      </w:rPr>
    </w:lvl>
    <w:lvl w:ilvl="5" w:tplc="476C6738">
      <w:numFmt w:val="bullet"/>
      <w:lvlText w:val="•"/>
      <w:lvlJc w:val="left"/>
      <w:pPr>
        <w:ind w:left="4224" w:hanging="171"/>
      </w:pPr>
      <w:rPr>
        <w:rFonts w:hint="default"/>
        <w:lang w:val="en-US" w:eastAsia="en-US" w:bidi="ar-SA"/>
      </w:rPr>
    </w:lvl>
    <w:lvl w:ilvl="6" w:tplc="33C0C272">
      <w:numFmt w:val="bullet"/>
      <w:lvlText w:val="•"/>
      <w:lvlJc w:val="left"/>
      <w:pPr>
        <w:ind w:left="5013" w:hanging="171"/>
      </w:pPr>
      <w:rPr>
        <w:rFonts w:hint="default"/>
        <w:lang w:val="en-US" w:eastAsia="en-US" w:bidi="ar-SA"/>
      </w:rPr>
    </w:lvl>
    <w:lvl w:ilvl="7" w:tplc="488A6768">
      <w:numFmt w:val="bullet"/>
      <w:lvlText w:val="•"/>
      <w:lvlJc w:val="left"/>
      <w:pPr>
        <w:ind w:left="5802" w:hanging="171"/>
      </w:pPr>
      <w:rPr>
        <w:rFonts w:hint="default"/>
        <w:lang w:val="en-US" w:eastAsia="en-US" w:bidi="ar-SA"/>
      </w:rPr>
    </w:lvl>
    <w:lvl w:ilvl="8" w:tplc="8EACEA9E">
      <w:numFmt w:val="bullet"/>
      <w:lvlText w:val="•"/>
      <w:lvlJc w:val="left"/>
      <w:pPr>
        <w:ind w:left="6591" w:hanging="171"/>
      </w:pPr>
      <w:rPr>
        <w:rFonts w:hint="default"/>
        <w:lang w:val="en-US" w:eastAsia="en-US" w:bidi="ar-SA"/>
      </w:rPr>
    </w:lvl>
  </w:abstractNum>
  <w:abstractNum w:abstractNumId="1">
    <w:nsid w:val="31025820"/>
    <w:multiLevelType w:val="hybridMultilevel"/>
    <w:tmpl w:val="FF46E450"/>
    <w:lvl w:ilvl="0" w:tplc="6EB80592">
      <w:numFmt w:val="bullet"/>
      <w:lvlText w:val=""/>
      <w:lvlJc w:val="left"/>
      <w:pPr>
        <w:ind w:left="278" w:hanging="171"/>
      </w:pPr>
      <w:rPr>
        <w:rFonts w:hint="default"/>
        <w:w w:val="99"/>
        <w:lang w:val="en-US" w:eastAsia="en-US" w:bidi="ar-SA"/>
      </w:rPr>
    </w:lvl>
    <w:lvl w:ilvl="1" w:tplc="0B28731C">
      <w:numFmt w:val="bullet"/>
      <w:lvlText w:val="•"/>
      <w:lvlJc w:val="left"/>
      <w:pPr>
        <w:ind w:left="1068" w:hanging="171"/>
      </w:pPr>
      <w:rPr>
        <w:rFonts w:hint="default"/>
        <w:lang w:val="en-US" w:eastAsia="en-US" w:bidi="ar-SA"/>
      </w:rPr>
    </w:lvl>
    <w:lvl w:ilvl="2" w:tplc="743A666E">
      <w:numFmt w:val="bullet"/>
      <w:lvlText w:val="•"/>
      <w:lvlJc w:val="left"/>
      <w:pPr>
        <w:ind w:left="1857" w:hanging="171"/>
      </w:pPr>
      <w:rPr>
        <w:rFonts w:hint="default"/>
        <w:lang w:val="en-US" w:eastAsia="en-US" w:bidi="ar-SA"/>
      </w:rPr>
    </w:lvl>
    <w:lvl w:ilvl="3" w:tplc="EB76B026">
      <w:numFmt w:val="bullet"/>
      <w:lvlText w:val="•"/>
      <w:lvlJc w:val="left"/>
      <w:pPr>
        <w:ind w:left="2646" w:hanging="171"/>
      </w:pPr>
      <w:rPr>
        <w:rFonts w:hint="default"/>
        <w:lang w:val="en-US" w:eastAsia="en-US" w:bidi="ar-SA"/>
      </w:rPr>
    </w:lvl>
    <w:lvl w:ilvl="4" w:tplc="4CEA2FB6">
      <w:numFmt w:val="bullet"/>
      <w:lvlText w:val="•"/>
      <w:lvlJc w:val="left"/>
      <w:pPr>
        <w:ind w:left="3435" w:hanging="171"/>
      </w:pPr>
      <w:rPr>
        <w:rFonts w:hint="default"/>
        <w:lang w:val="en-US" w:eastAsia="en-US" w:bidi="ar-SA"/>
      </w:rPr>
    </w:lvl>
    <w:lvl w:ilvl="5" w:tplc="C1AC9D70">
      <w:numFmt w:val="bullet"/>
      <w:lvlText w:val="•"/>
      <w:lvlJc w:val="left"/>
      <w:pPr>
        <w:ind w:left="4224" w:hanging="171"/>
      </w:pPr>
      <w:rPr>
        <w:rFonts w:hint="default"/>
        <w:lang w:val="en-US" w:eastAsia="en-US" w:bidi="ar-SA"/>
      </w:rPr>
    </w:lvl>
    <w:lvl w:ilvl="6" w:tplc="4E4ADEBC">
      <w:numFmt w:val="bullet"/>
      <w:lvlText w:val="•"/>
      <w:lvlJc w:val="left"/>
      <w:pPr>
        <w:ind w:left="5013" w:hanging="171"/>
      </w:pPr>
      <w:rPr>
        <w:rFonts w:hint="default"/>
        <w:lang w:val="en-US" w:eastAsia="en-US" w:bidi="ar-SA"/>
      </w:rPr>
    </w:lvl>
    <w:lvl w:ilvl="7" w:tplc="72CC79B8">
      <w:numFmt w:val="bullet"/>
      <w:lvlText w:val="•"/>
      <w:lvlJc w:val="left"/>
      <w:pPr>
        <w:ind w:left="5802" w:hanging="171"/>
      </w:pPr>
      <w:rPr>
        <w:rFonts w:hint="default"/>
        <w:lang w:val="en-US" w:eastAsia="en-US" w:bidi="ar-SA"/>
      </w:rPr>
    </w:lvl>
    <w:lvl w:ilvl="8" w:tplc="04DA8D80">
      <w:numFmt w:val="bullet"/>
      <w:lvlText w:val="•"/>
      <w:lvlJc w:val="left"/>
      <w:pPr>
        <w:ind w:left="6591" w:hanging="171"/>
      </w:pPr>
      <w:rPr>
        <w:rFonts w:hint="default"/>
        <w:lang w:val="en-US" w:eastAsia="en-US" w:bidi="ar-SA"/>
      </w:rPr>
    </w:lvl>
  </w:abstractNum>
  <w:abstractNum w:abstractNumId="2">
    <w:nsid w:val="5AAB1B4A"/>
    <w:multiLevelType w:val="hybridMultilevel"/>
    <w:tmpl w:val="59B6171C"/>
    <w:lvl w:ilvl="0" w:tplc="E5BCF01A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7DE606E">
      <w:numFmt w:val="bullet"/>
      <w:lvlText w:val="•"/>
      <w:lvlJc w:val="left"/>
      <w:pPr>
        <w:ind w:left="1068" w:hanging="171"/>
      </w:pPr>
      <w:rPr>
        <w:rFonts w:hint="default"/>
        <w:lang w:val="en-US" w:eastAsia="en-US" w:bidi="ar-SA"/>
      </w:rPr>
    </w:lvl>
    <w:lvl w:ilvl="2" w:tplc="F4E2256E">
      <w:numFmt w:val="bullet"/>
      <w:lvlText w:val="•"/>
      <w:lvlJc w:val="left"/>
      <w:pPr>
        <w:ind w:left="1857" w:hanging="171"/>
      </w:pPr>
      <w:rPr>
        <w:rFonts w:hint="default"/>
        <w:lang w:val="en-US" w:eastAsia="en-US" w:bidi="ar-SA"/>
      </w:rPr>
    </w:lvl>
    <w:lvl w:ilvl="3" w:tplc="2FCCFCAA">
      <w:numFmt w:val="bullet"/>
      <w:lvlText w:val="•"/>
      <w:lvlJc w:val="left"/>
      <w:pPr>
        <w:ind w:left="2646" w:hanging="171"/>
      </w:pPr>
      <w:rPr>
        <w:rFonts w:hint="default"/>
        <w:lang w:val="en-US" w:eastAsia="en-US" w:bidi="ar-SA"/>
      </w:rPr>
    </w:lvl>
    <w:lvl w:ilvl="4" w:tplc="9AD2F7D0">
      <w:numFmt w:val="bullet"/>
      <w:lvlText w:val="•"/>
      <w:lvlJc w:val="left"/>
      <w:pPr>
        <w:ind w:left="3435" w:hanging="171"/>
      </w:pPr>
      <w:rPr>
        <w:rFonts w:hint="default"/>
        <w:lang w:val="en-US" w:eastAsia="en-US" w:bidi="ar-SA"/>
      </w:rPr>
    </w:lvl>
    <w:lvl w:ilvl="5" w:tplc="9D0AFEF8">
      <w:numFmt w:val="bullet"/>
      <w:lvlText w:val="•"/>
      <w:lvlJc w:val="left"/>
      <w:pPr>
        <w:ind w:left="4224" w:hanging="171"/>
      </w:pPr>
      <w:rPr>
        <w:rFonts w:hint="default"/>
        <w:lang w:val="en-US" w:eastAsia="en-US" w:bidi="ar-SA"/>
      </w:rPr>
    </w:lvl>
    <w:lvl w:ilvl="6" w:tplc="0532C5E0">
      <w:numFmt w:val="bullet"/>
      <w:lvlText w:val="•"/>
      <w:lvlJc w:val="left"/>
      <w:pPr>
        <w:ind w:left="5013" w:hanging="171"/>
      </w:pPr>
      <w:rPr>
        <w:rFonts w:hint="default"/>
        <w:lang w:val="en-US" w:eastAsia="en-US" w:bidi="ar-SA"/>
      </w:rPr>
    </w:lvl>
    <w:lvl w:ilvl="7" w:tplc="B3241C50">
      <w:numFmt w:val="bullet"/>
      <w:lvlText w:val="•"/>
      <w:lvlJc w:val="left"/>
      <w:pPr>
        <w:ind w:left="5802" w:hanging="171"/>
      </w:pPr>
      <w:rPr>
        <w:rFonts w:hint="default"/>
        <w:lang w:val="en-US" w:eastAsia="en-US" w:bidi="ar-SA"/>
      </w:rPr>
    </w:lvl>
    <w:lvl w:ilvl="8" w:tplc="7E3404BC">
      <w:numFmt w:val="bullet"/>
      <w:lvlText w:val="•"/>
      <w:lvlJc w:val="left"/>
      <w:pPr>
        <w:ind w:left="6591" w:hanging="171"/>
      </w:pPr>
      <w:rPr>
        <w:rFonts w:hint="default"/>
        <w:lang w:val="en-US" w:eastAsia="en-US" w:bidi="ar-SA"/>
      </w:rPr>
    </w:lvl>
  </w:abstractNum>
  <w:abstractNum w:abstractNumId="3">
    <w:nsid w:val="656E7946"/>
    <w:multiLevelType w:val="hybridMultilevel"/>
    <w:tmpl w:val="AE48B496"/>
    <w:lvl w:ilvl="0" w:tplc="954AB0FE">
      <w:numFmt w:val="bullet"/>
      <w:lvlText w:val=""/>
      <w:lvlJc w:val="left"/>
      <w:pPr>
        <w:ind w:left="838" w:hanging="360"/>
      </w:pPr>
      <w:rPr>
        <w:rFonts w:hint="default"/>
        <w:w w:val="100"/>
        <w:lang w:val="en-US" w:eastAsia="en-US" w:bidi="ar-SA"/>
      </w:rPr>
    </w:lvl>
    <w:lvl w:ilvl="1" w:tplc="7C2661B6">
      <w:numFmt w:val="bullet"/>
      <w:lvlText w:val="•"/>
      <w:lvlJc w:val="left"/>
      <w:pPr>
        <w:ind w:left="1753" w:hanging="360"/>
      </w:pPr>
      <w:rPr>
        <w:rFonts w:hint="default"/>
        <w:lang w:val="en-US" w:eastAsia="en-US" w:bidi="ar-SA"/>
      </w:rPr>
    </w:lvl>
    <w:lvl w:ilvl="2" w:tplc="11B6E35C">
      <w:numFmt w:val="bullet"/>
      <w:lvlText w:val="•"/>
      <w:lvlJc w:val="left"/>
      <w:pPr>
        <w:ind w:left="2667" w:hanging="360"/>
      </w:pPr>
      <w:rPr>
        <w:rFonts w:hint="default"/>
        <w:lang w:val="en-US" w:eastAsia="en-US" w:bidi="ar-SA"/>
      </w:rPr>
    </w:lvl>
    <w:lvl w:ilvl="3" w:tplc="EFCC2394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4" w:tplc="317E002E">
      <w:numFmt w:val="bullet"/>
      <w:lvlText w:val="•"/>
      <w:lvlJc w:val="left"/>
      <w:pPr>
        <w:ind w:left="4495" w:hanging="360"/>
      </w:pPr>
      <w:rPr>
        <w:rFonts w:hint="default"/>
        <w:lang w:val="en-US" w:eastAsia="en-US" w:bidi="ar-SA"/>
      </w:rPr>
    </w:lvl>
    <w:lvl w:ilvl="5" w:tplc="4268121A">
      <w:numFmt w:val="bullet"/>
      <w:lvlText w:val="•"/>
      <w:lvlJc w:val="left"/>
      <w:pPr>
        <w:ind w:left="5409" w:hanging="360"/>
      </w:pPr>
      <w:rPr>
        <w:rFonts w:hint="default"/>
        <w:lang w:val="en-US" w:eastAsia="en-US" w:bidi="ar-SA"/>
      </w:rPr>
    </w:lvl>
    <w:lvl w:ilvl="6" w:tplc="BCDCFCEC">
      <w:numFmt w:val="bullet"/>
      <w:lvlText w:val="•"/>
      <w:lvlJc w:val="left"/>
      <w:pPr>
        <w:ind w:left="6323" w:hanging="360"/>
      </w:pPr>
      <w:rPr>
        <w:rFonts w:hint="default"/>
        <w:lang w:val="en-US" w:eastAsia="en-US" w:bidi="ar-SA"/>
      </w:rPr>
    </w:lvl>
    <w:lvl w:ilvl="7" w:tplc="703E871E">
      <w:numFmt w:val="bullet"/>
      <w:lvlText w:val="•"/>
      <w:lvlJc w:val="left"/>
      <w:pPr>
        <w:ind w:left="7237" w:hanging="360"/>
      </w:pPr>
      <w:rPr>
        <w:rFonts w:hint="default"/>
        <w:lang w:val="en-US" w:eastAsia="en-US" w:bidi="ar-SA"/>
      </w:rPr>
    </w:lvl>
    <w:lvl w:ilvl="8" w:tplc="1DDE5102">
      <w:numFmt w:val="bullet"/>
      <w:lvlText w:val="•"/>
      <w:lvlJc w:val="left"/>
      <w:pPr>
        <w:ind w:left="8151" w:hanging="360"/>
      </w:pPr>
      <w:rPr>
        <w:rFonts w:hint="default"/>
        <w:lang w:val="en-US" w:eastAsia="en-US" w:bidi="ar-SA"/>
      </w:rPr>
    </w:lvl>
  </w:abstractNum>
  <w:abstractNum w:abstractNumId="4">
    <w:nsid w:val="78692CA9"/>
    <w:multiLevelType w:val="hybridMultilevel"/>
    <w:tmpl w:val="10D40050"/>
    <w:lvl w:ilvl="0" w:tplc="3950FEF8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EF82D4E">
      <w:numFmt w:val="bullet"/>
      <w:lvlText w:val="•"/>
      <w:lvlJc w:val="left"/>
      <w:pPr>
        <w:ind w:left="1068" w:hanging="171"/>
      </w:pPr>
      <w:rPr>
        <w:rFonts w:hint="default"/>
        <w:lang w:val="en-US" w:eastAsia="en-US" w:bidi="ar-SA"/>
      </w:rPr>
    </w:lvl>
    <w:lvl w:ilvl="2" w:tplc="99944B64">
      <w:numFmt w:val="bullet"/>
      <w:lvlText w:val="•"/>
      <w:lvlJc w:val="left"/>
      <w:pPr>
        <w:ind w:left="1857" w:hanging="171"/>
      </w:pPr>
      <w:rPr>
        <w:rFonts w:hint="default"/>
        <w:lang w:val="en-US" w:eastAsia="en-US" w:bidi="ar-SA"/>
      </w:rPr>
    </w:lvl>
    <w:lvl w:ilvl="3" w:tplc="8C168A2C">
      <w:numFmt w:val="bullet"/>
      <w:lvlText w:val="•"/>
      <w:lvlJc w:val="left"/>
      <w:pPr>
        <w:ind w:left="2646" w:hanging="171"/>
      </w:pPr>
      <w:rPr>
        <w:rFonts w:hint="default"/>
        <w:lang w:val="en-US" w:eastAsia="en-US" w:bidi="ar-SA"/>
      </w:rPr>
    </w:lvl>
    <w:lvl w:ilvl="4" w:tplc="5B80CA5A">
      <w:numFmt w:val="bullet"/>
      <w:lvlText w:val="•"/>
      <w:lvlJc w:val="left"/>
      <w:pPr>
        <w:ind w:left="3435" w:hanging="171"/>
      </w:pPr>
      <w:rPr>
        <w:rFonts w:hint="default"/>
        <w:lang w:val="en-US" w:eastAsia="en-US" w:bidi="ar-SA"/>
      </w:rPr>
    </w:lvl>
    <w:lvl w:ilvl="5" w:tplc="8DC09022">
      <w:numFmt w:val="bullet"/>
      <w:lvlText w:val="•"/>
      <w:lvlJc w:val="left"/>
      <w:pPr>
        <w:ind w:left="4224" w:hanging="171"/>
      </w:pPr>
      <w:rPr>
        <w:rFonts w:hint="default"/>
        <w:lang w:val="en-US" w:eastAsia="en-US" w:bidi="ar-SA"/>
      </w:rPr>
    </w:lvl>
    <w:lvl w:ilvl="6" w:tplc="F0E8AEFE">
      <w:numFmt w:val="bullet"/>
      <w:lvlText w:val="•"/>
      <w:lvlJc w:val="left"/>
      <w:pPr>
        <w:ind w:left="5013" w:hanging="171"/>
      </w:pPr>
      <w:rPr>
        <w:rFonts w:hint="default"/>
        <w:lang w:val="en-US" w:eastAsia="en-US" w:bidi="ar-SA"/>
      </w:rPr>
    </w:lvl>
    <w:lvl w:ilvl="7" w:tplc="F7200DD6">
      <w:numFmt w:val="bullet"/>
      <w:lvlText w:val="•"/>
      <w:lvlJc w:val="left"/>
      <w:pPr>
        <w:ind w:left="5802" w:hanging="171"/>
      </w:pPr>
      <w:rPr>
        <w:rFonts w:hint="default"/>
        <w:lang w:val="en-US" w:eastAsia="en-US" w:bidi="ar-SA"/>
      </w:rPr>
    </w:lvl>
    <w:lvl w:ilvl="8" w:tplc="36885B9C">
      <w:numFmt w:val="bullet"/>
      <w:lvlText w:val="•"/>
      <w:lvlJc w:val="left"/>
      <w:pPr>
        <w:ind w:left="6591" w:hanging="17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B7"/>
    <w:rsid w:val="00127377"/>
    <w:rsid w:val="002862B9"/>
    <w:rsid w:val="00773DB7"/>
    <w:rsid w:val="00E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17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8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8"/>
      <w:ind w:left="241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58"/>
      <w:ind w:left="838" w:hanging="360"/>
    </w:pPr>
  </w:style>
  <w:style w:type="paragraph" w:customStyle="1" w:styleId="TableParagraph">
    <w:name w:val="Table Paragraph"/>
    <w:basedOn w:val="Normal"/>
    <w:uiPriority w:val="1"/>
    <w:qFormat/>
    <w:pPr>
      <w:spacing w:before="58"/>
      <w:ind w:left="278" w:hanging="17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76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05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57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805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576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17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8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8"/>
      <w:ind w:left="241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58"/>
      <w:ind w:left="838" w:hanging="360"/>
    </w:pPr>
  </w:style>
  <w:style w:type="paragraph" w:customStyle="1" w:styleId="TableParagraph">
    <w:name w:val="Table Paragraph"/>
    <w:basedOn w:val="Normal"/>
    <w:uiPriority w:val="1"/>
    <w:qFormat/>
    <w:pPr>
      <w:spacing w:before="58"/>
      <w:ind w:left="278" w:hanging="17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76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05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57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805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57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Naidoo</dc:creator>
  <cp:lastModifiedBy>LindaM</cp:lastModifiedBy>
  <cp:revision>2</cp:revision>
  <dcterms:created xsi:type="dcterms:W3CDTF">2021-04-21T14:39:00Z</dcterms:created>
  <dcterms:modified xsi:type="dcterms:W3CDTF">2021-04-21T14:39:00Z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2021-04-21T00:00:00Z</vt:filetime>
  </property>
</Properties>
</file>